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07E0" w:rsidP="001907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UEPOPS509 Manage quality control procedures</w:t>
      </w:r>
      <w:r>
        <w:fldChar w:fldCharType="end"/>
      </w:r>
    </w:p>
    <w:p w:rsidR="001907E0" w:rsidP="001907E0">
      <w:pPr>
        <w:pStyle w:val="Version"/>
        <w:sectPr w:rsidSect="00DF6C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6C3A" w:rsidP="00DF6C3A">
      <w:pPr>
        <w:pStyle w:val="SuperHeading"/>
      </w:pPr>
      <w:r w:rsidRPr="00DF6C3A">
        <w:t>UEPOPS509 Manage quality control procedures</w:t>
      </w:r>
    </w:p>
    <w:p w:rsidR="00000000" w:rsidRPr="00DF6C3A" w:rsidP="00DF6C3A">
      <w:pPr>
        <w:pStyle w:val="Heading1"/>
      </w:pPr>
      <w:bookmarkStart w:id="1" w:name="O_984654"/>
      <w:bookmarkEnd w:id="1"/>
      <w:r w:rsidRPr="00DF6C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 w:rsidP="00DF6C3A">
            <w:pPr>
              <w:pStyle w:val="BodyText"/>
            </w:pPr>
            <w:r w:rsidRPr="00DF6C3A">
              <w:rPr>
                <w:rStyle w:val="SpecialBold"/>
              </w:rPr>
              <w:t>Release 1.</w:t>
            </w:r>
            <w:r w:rsidRPr="00DF6C3A">
              <w:t xml:space="preserve"> This is the first release of this unit of competency in the UEP Generation Training Package.</w:t>
            </w:r>
          </w:p>
        </w:tc>
      </w:tr>
    </w:tbl>
    <w:p w:rsidR="00000000" w:rsidRPr="00DF6C3A" w:rsidP="00DF6C3A">
      <w:pPr>
        <w:pStyle w:val="NoPaddingFontSize1"/>
      </w:pPr>
    </w:p>
    <w:p w:rsidR="00000000" w:rsidRPr="00DF6C3A" w:rsidP="00DF6C3A">
      <w:pPr>
        <w:pStyle w:val="AllowPageBreak"/>
      </w:pPr>
    </w:p>
    <w:p w:rsidR="00000000" w:rsidRPr="00DF6C3A" w:rsidP="00DF6C3A">
      <w:pPr>
        <w:pStyle w:val="Heading1"/>
      </w:pPr>
      <w:bookmarkStart w:id="2" w:name="O_984655"/>
      <w:bookmarkEnd w:id="2"/>
      <w:r w:rsidRPr="00DF6C3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 w:rsidP="00DF6C3A">
            <w:pPr>
              <w:pStyle w:val="BodyText"/>
            </w:pPr>
            <w:r w:rsidRPr="00DF6C3A">
              <w:t>This unit involves the skills and knowledge required to manage quality control procedures.</w:t>
            </w:r>
          </w:p>
          <w:p w:rsidR="00000000" w:rsidRPr="00DF6C3A" w:rsidP="00DF6C3A">
            <w:pPr>
              <w:pStyle w:val="BodyText"/>
            </w:pPr>
            <w:r w:rsidRPr="00DF6C3A">
              <w:t>Quality c</w:t>
            </w:r>
            <w:r w:rsidRPr="00DF6C3A">
              <w:t xml:space="preserve">ontrol is a process through which a workplace seeks to ensure significant variations in quality are kept to a minimum. Quality control in a power generation facility will typically focus on procedures intended to ensure that personnel, plant and equipment </w:t>
            </w:r>
            <w:r w:rsidRPr="00DF6C3A">
              <w:t xml:space="preserve">operate smoothly and efficiently.  </w:t>
            </w:r>
          </w:p>
          <w:p w:rsidR="00000000" w:rsidRPr="00DF6C3A" w:rsidP="00DF6C3A">
            <w:pPr>
              <w:pStyle w:val="BodyText"/>
            </w:pPr>
            <w:r w:rsidRPr="00DF6C3A">
              <w:t>Competency in this unit requires the ability to</w:t>
            </w:r>
            <w:r w:rsidRPr="00DF6C3A">
              <w:rPr>
                <w:rStyle w:val="SpecialBold"/>
              </w:rPr>
              <w:t xml:space="preserve"> </w:t>
            </w:r>
            <w:r w:rsidRPr="00DF6C3A">
              <w:t>plan for quality control, manage quality control, manage records and audit quality control procedures. Individuals will, in general, work as an operator with responsibility</w:t>
            </w:r>
            <w:r w:rsidRPr="00DF6C3A">
              <w:t xml:space="preserve"> for quality control, in a power generation facility.</w:t>
            </w:r>
          </w:p>
          <w:p w:rsidR="00000000" w:rsidRPr="00DF6C3A" w:rsidP="00DF6C3A">
            <w:pPr>
              <w:pStyle w:val="BodyText"/>
            </w:pPr>
            <w:r w:rsidRPr="00DF6C3A">
              <w:t>Power generation plant operators are typically trained and authorised to isolate, prepare plant and issue permits to work.</w:t>
            </w:r>
          </w:p>
          <w:p w:rsidR="00000000" w:rsidRPr="00DF6C3A" w:rsidP="00DF6C3A">
            <w:pPr>
              <w:pStyle w:val="BodyText"/>
            </w:pPr>
            <w:r w:rsidRPr="00DF6C3A">
              <w:t>No licensing, legislative or certification requirements apply to this unit at t</w:t>
            </w:r>
            <w:r w:rsidRPr="00DF6C3A">
              <w:t>he time of publication.</w:t>
            </w:r>
          </w:p>
          <w:p w:rsidR="00000000" w:rsidRPr="00DF6C3A" w:rsidP="00DF6C3A">
            <w:pPr>
              <w:pStyle w:val="BodyText"/>
            </w:pPr>
            <w:r w:rsidRPr="00DF6C3A">
              <w:rPr>
                <w:rStyle w:val="SpecialBold"/>
              </w:rPr>
              <w:t>Note: Workplace practice</w:t>
            </w:r>
          </w:p>
          <w:p w:rsidR="00000000" w:rsidRPr="00DF6C3A" w:rsidP="00DF6C3A">
            <w:pPr>
              <w:pStyle w:val="BodyText"/>
            </w:pPr>
            <w:r w:rsidRPr="00DF6C3A">
              <w:t>The application of the skills and knowledge described in this unit may require a licence or training permit to practice in the workplace where work is carried out on gas and electrical installations. Additio</w:t>
            </w:r>
            <w:r w:rsidRPr="00DF6C3A">
              <w:t>nal conditions may apply under state and territory legislative and regulatory licensing requirements.</w:t>
            </w:r>
          </w:p>
        </w:tc>
      </w:tr>
    </w:tbl>
    <w:p w:rsidR="00000000" w:rsidRPr="00DF6C3A" w:rsidP="00DF6C3A">
      <w:pPr>
        <w:pStyle w:val="NoPaddingFontSize1"/>
      </w:pPr>
    </w:p>
    <w:p w:rsidR="00000000" w:rsidRPr="00DF6C3A" w:rsidP="00DF6C3A">
      <w:pPr>
        <w:pStyle w:val="AllowPageBreak"/>
      </w:pPr>
    </w:p>
    <w:p w:rsidR="00000000" w:rsidRPr="00DF6C3A" w:rsidP="00DF6C3A">
      <w:pPr>
        <w:pStyle w:val="Heading1"/>
      </w:pPr>
      <w:bookmarkStart w:id="3" w:name="O_984656"/>
      <w:bookmarkEnd w:id="3"/>
      <w:r w:rsidRPr="00DF6C3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 w:rsidP="00DF6C3A">
            <w:pPr>
              <w:pStyle w:val="BodyText"/>
            </w:pPr>
            <w:r w:rsidRPr="00DF6C3A">
              <w:t>There are no prerequisite units.</w:t>
            </w:r>
          </w:p>
        </w:tc>
      </w:tr>
    </w:tbl>
    <w:p w:rsidR="00000000" w:rsidRPr="00DF6C3A" w:rsidP="00DF6C3A">
      <w:pPr>
        <w:pStyle w:val="NoPaddingFontSize1"/>
      </w:pPr>
    </w:p>
    <w:p w:rsidR="00000000" w:rsidRPr="00DF6C3A" w:rsidP="00DF6C3A">
      <w:pPr>
        <w:pStyle w:val="AllowPageBreak"/>
      </w:pPr>
    </w:p>
    <w:p w:rsidR="00000000" w:rsidRPr="00DF6C3A" w:rsidP="00DF6C3A">
      <w:pPr>
        <w:pStyle w:val="Heading1"/>
      </w:pPr>
      <w:bookmarkStart w:id="4" w:name="O_984657"/>
      <w:bookmarkEnd w:id="4"/>
      <w:r w:rsidRPr="00DF6C3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 w:rsidP="00DF6C3A">
            <w:pPr>
              <w:pStyle w:val="BodyText"/>
            </w:pPr>
            <w:r w:rsidRPr="00DF6C3A">
              <w:t>Operations</w:t>
            </w:r>
          </w:p>
        </w:tc>
      </w:tr>
    </w:tbl>
    <w:p w:rsidR="00000000" w:rsidRPr="00DF6C3A" w:rsidP="00DF6C3A">
      <w:pPr>
        <w:pStyle w:val="NoPaddingFontSize1"/>
      </w:pPr>
    </w:p>
    <w:p w:rsidR="00000000" w:rsidRPr="00DF6C3A" w:rsidP="00DF6C3A">
      <w:pPr>
        <w:pStyle w:val="AllowPageBreak"/>
      </w:pPr>
    </w:p>
    <w:p w:rsidR="00000000" w:rsidRPr="00DF6C3A" w:rsidP="00DF6C3A">
      <w:pPr>
        <w:pStyle w:val="Heading1"/>
      </w:pPr>
      <w:bookmarkStart w:id="5" w:name="O_984658"/>
      <w:bookmarkEnd w:id="5"/>
      <w:r w:rsidRPr="00DF6C3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 w:rsidP="00DF6C3A">
            <w:pPr>
              <w:pStyle w:val="BodyText"/>
            </w:pPr>
            <w:r w:rsidRPr="00DF6C3A">
              <w:t>Electricity generation</w:t>
            </w:r>
          </w:p>
        </w:tc>
      </w:tr>
    </w:tbl>
    <w:p w:rsidR="00000000" w:rsidRPr="00DF6C3A" w:rsidP="00DF6C3A">
      <w:pPr>
        <w:pStyle w:val="NoPaddingFontSize1"/>
      </w:pPr>
    </w:p>
    <w:p w:rsidR="00000000" w:rsidRPr="00DF6C3A" w:rsidP="00DF6C3A">
      <w:pPr>
        <w:pStyle w:val="AllowPageBreak"/>
      </w:pPr>
    </w:p>
    <w:p w:rsidR="00000000" w:rsidRPr="00DF6C3A" w:rsidP="00DF6C3A">
      <w:pPr>
        <w:pStyle w:val="Heading1"/>
      </w:pPr>
      <w:bookmarkStart w:id="6" w:name="O_984659"/>
      <w:bookmarkEnd w:id="6"/>
      <w:r w:rsidRPr="00DF6C3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 w:rsidP="00DF6C3A">
            <w:pPr>
              <w:pStyle w:val="BodyText"/>
            </w:pPr>
            <w:r w:rsidRPr="00DF6C3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rPr>
                <w:rStyle w:val="SpecialBold"/>
              </w:rPr>
              <w:t>PERFORMANCE CRITERIA</w:t>
            </w:r>
          </w:p>
        </w:tc>
      </w:tr>
      <w:tr w:rsidTr="00D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t>Performance criteria describe the performance needed to demonstrate achievement of the element.</w:t>
            </w:r>
          </w:p>
        </w:tc>
      </w:tr>
      <w:tr w:rsidTr="00D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 w:rsidP="00DF6C3A">
            <w:pPr>
              <w:pStyle w:val="BodyText"/>
            </w:pPr>
            <w:r w:rsidRPr="00DF6C3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 w:rsidP="00DF6C3A">
            <w:pPr>
              <w:pStyle w:val="BodyText"/>
            </w:pPr>
            <w:r w:rsidRPr="00DF6C3A">
              <w:rPr>
                <w:rStyle w:val="SpecialBold"/>
              </w:rPr>
              <w:t>Plan for quality control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t>Work, Health and Safety (WHS)/Occupational Health and Safety (OHS) legislative requirements, industry standards, codes of practice, manufacturers’ specifications, environmental obligations and workplace procedures are applied a</w:t>
            </w:r>
            <w:r w:rsidRPr="00DF6C3A">
              <w:t xml:space="preserve">nd managed throughout quality control process </w:t>
            </w:r>
          </w:p>
        </w:tc>
      </w:tr>
      <w:tr w:rsidTr="00D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t>Manufacturers</w:t>
            </w:r>
            <w:r>
              <w:t>’</w:t>
            </w:r>
            <w:r w:rsidRPr="00DF6C3A">
              <w:t xml:space="preserve"> specifications and manuals are interpreted to meet quality control procedures as part of the Quality Management System </w:t>
            </w:r>
          </w:p>
        </w:tc>
      </w:tr>
      <w:tr w:rsidTr="00D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t xml:space="preserve">Plant and equipment testing and </w:t>
            </w:r>
            <w:r w:rsidRPr="00DF6C3A">
              <w:t>inspecting programme is managed to determine conformance with manufacturers</w:t>
            </w:r>
            <w:r>
              <w:t>’</w:t>
            </w:r>
            <w:r w:rsidRPr="00DF6C3A">
              <w:t xml:space="preserve"> specifications and quality control process and procedures</w:t>
            </w:r>
          </w:p>
        </w:tc>
      </w:tr>
      <w:tr w:rsidTr="00D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t xml:space="preserve">Data is collected to determine cause of variations in quality control processes and procedures </w:t>
            </w:r>
          </w:p>
        </w:tc>
      </w:tr>
      <w:tr w:rsidTr="00D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t>Quality con</w:t>
            </w:r>
            <w:r w:rsidRPr="00DF6C3A">
              <w:t>trol process improvement tools are used to identify and resolve quality control problems, in accordance with Quality Management System (QMS) requirements</w:t>
            </w:r>
          </w:p>
        </w:tc>
      </w:tr>
      <w:tr w:rsidTr="00D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t>Quality process improvement techniques are used to manage work groups in the identification and</w:t>
            </w:r>
            <w:r w:rsidRPr="00DF6C3A">
              <w:t xml:space="preserve"> resolution of quality control variances</w:t>
            </w:r>
          </w:p>
        </w:tc>
      </w:tr>
      <w:tr w:rsidTr="00D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 w:rsidP="00DF6C3A">
            <w:pPr>
              <w:pStyle w:val="BodyText"/>
            </w:pPr>
            <w:r w:rsidRPr="00DF6C3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 w:rsidP="00DF6C3A">
            <w:pPr>
              <w:pStyle w:val="BodyText"/>
            </w:pPr>
            <w:r w:rsidRPr="00DF6C3A">
              <w:rPr>
                <w:rStyle w:val="SpecialBold"/>
              </w:rPr>
              <w:t>Monitor quality control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t xml:space="preserve">Monitoring equipment is checked and managed for correct calibration, and environmental conditions are reviewed and confirmed to ensure reliability and accuracy of test results </w:t>
            </w:r>
          </w:p>
        </w:tc>
      </w:tr>
      <w:tr w:rsidTr="00D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t>Quality control process improvement measures are implemented and managed, in accordance with Quality Management System requirements and workplace procedures</w:t>
            </w:r>
          </w:p>
        </w:tc>
      </w:tr>
      <w:tr w:rsidTr="00D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t>Deviation and fault data is managed, in accordance with workplace procedures and Quality Man</w:t>
            </w:r>
            <w:r w:rsidRPr="00DF6C3A">
              <w:t>agement System requirements</w:t>
            </w:r>
          </w:p>
        </w:tc>
      </w:tr>
      <w:tr w:rsidTr="00D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t xml:space="preserve">Changes in quality performance are actioned, in accordance with quality control procedures </w:t>
            </w:r>
          </w:p>
        </w:tc>
      </w:tr>
      <w:tr w:rsidTr="00D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t xml:space="preserve">Independent inspections, tests and audits are managed, in accordance with quality control procedures </w:t>
            </w:r>
          </w:p>
        </w:tc>
      </w:tr>
      <w:tr w:rsidTr="00D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t>Quality improvement system is monitored and managed, in accordance with quality control procedures</w:t>
            </w:r>
          </w:p>
        </w:tc>
      </w:tr>
      <w:tr w:rsidTr="00D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 w:rsidP="00DF6C3A">
            <w:pPr>
              <w:pStyle w:val="BodyText"/>
            </w:pPr>
            <w:r w:rsidRPr="00DF6C3A">
              <w:t xml:space="preserve"> </w:t>
            </w:r>
            <w:r w:rsidRPr="00DF6C3A">
              <w:rPr>
                <w:rStyle w:val="SpecialBold"/>
              </w:rPr>
              <w:t>Manage quality control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t>Calibration records of test equipment is managed, in accordance with quality control procedures and Quality Management</w:t>
            </w:r>
            <w:r w:rsidRPr="00DF6C3A">
              <w:t xml:space="preserve"> System requirements  </w:t>
            </w:r>
          </w:p>
        </w:tc>
      </w:tr>
      <w:tr w:rsidTr="00D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t xml:space="preserve">Recording of quality control procedure updates are managed, in accordance with Quality Management System requirements </w:t>
            </w:r>
          </w:p>
        </w:tc>
      </w:tr>
      <w:tr w:rsidTr="00D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 w:rsidP="00DF6C3A">
            <w:pPr>
              <w:pStyle w:val="BodyText"/>
            </w:pPr>
            <w:r w:rsidRPr="00DF6C3A"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 w:rsidP="00DF6C3A">
            <w:pPr>
              <w:pStyle w:val="BodyText"/>
            </w:pPr>
            <w:r w:rsidRPr="00DF6C3A">
              <w:rPr>
                <w:rStyle w:val="SpecialBold"/>
              </w:rPr>
              <w:t>Audit quality control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t>Quality Management System (QMS) is audited, and results are evaluat</w:t>
            </w:r>
            <w:r w:rsidRPr="00DF6C3A">
              <w:t xml:space="preserve">ed, in accordance with quality control procedures </w:t>
            </w:r>
          </w:p>
        </w:tc>
      </w:tr>
      <w:tr w:rsidTr="00D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 w:rsidP="00DF6C3A">
            <w:pPr>
              <w:pStyle w:val="BodyText"/>
            </w:pPr>
            <w:r w:rsidRPr="00DF6C3A">
              <w:t>Audit results are documented and report with recommendations is reviewed and confirmed with appropriate personnel, in accordance with quality control procedures</w:t>
            </w:r>
          </w:p>
        </w:tc>
      </w:tr>
    </w:tbl>
    <w:p w:rsidR="00000000" w:rsidRPr="00DF6C3A" w:rsidP="00DF6C3A">
      <w:pPr>
        <w:pStyle w:val="NoPaddingFontSize1"/>
      </w:pPr>
    </w:p>
    <w:p w:rsidR="00000000" w:rsidRPr="00DF6C3A" w:rsidP="00DF6C3A">
      <w:pPr>
        <w:pStyle w:val="AllowPageBreak"/>
      </w:pPr>
    </w:p>
    <w:p w:rsidR="00000000" w:rsidRPr="00DF6C3A" w:rsidP="00DF6C3A">
      <w:pPr>
        <w:pStyle w:val="Heading1"/>
      </w:pPr>
      <w:bookmarkStart w:id="7" w:name="O_984660"/>
      <w:bookmarkEnd w:id="7"/>
      <w:r w:rsidRPr="00DF6C3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 w:rsidP="00DF6C3A">
            <w:pPr>
              <w:pStyle w:val="BodyText"/>
            </w:pPr>
            <w:r w:rsidRPr="00DF6C3A">
              <w:t>Foundation skills essential to performance are explicit in the performance criteria of this unit of competency.</w:t>
            </w:r>
          </w:p>
        </w:tc>
      </w:tr>
    </w:tbl>
    <w:p w:rsidR="00000000" w:rsidRPr="00DF6C3A" w:rsidP="00DF6C3A">
      <w:pPr>
        <w:pStyle w:val="NoPaddingFontSize1"/>
      </w:pPr>
    </w:p>
    <w:p w:rsidR="00000000" w:rsidRPr="00DF6C3A" w:rsidP="00DF6C3A">
      <w:pPr>
        <w:pStyle w:val="AllowPageBreak"/>
      </w:pPr>
    </w:p>
    <w:p w:rsidR="00000000" w:rsidRPr="00DF6C3A" w:rsidP="00DF6C3A">
      <w:pPr>
        <w:pStyle w:val="Heading1"/>
      </w:pPr>
      <w:bookmarkStart w:id="8" w:name="O_984661"/>
      <w:bookmarkEnd w:id="8"/>
      <w:r w:rsidRPr="00DF6C3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 w:rsidP="00DF6C3A">
            <w:pPr>
              <w:pStyle w:val="BodyText"/>
            </w:pPr>
            <w:r w:rsidRPr="00DF6C3A">
              <w:t>Range is restricted to essential operating conditions and any other variables essential to the work envir</w:t>
            </w:r>
            <w:r w:rsidRPr="00DF6C3A">
              <w:t>onment.</w:t>
            </w:r>
          </w:p>
          <w:p w:rsidR="00000000" w:rsidRPr="00DF6C3A" w:rsidP="00DF6C3A">
            <w:pPr>
              <w:pStyle w:val="BodyText"/>
            </w:pPr>
            <w:r w:rsidRPr="00DF6C3A">
              <w:t>Non-essential conditions may be found in the Companion Volume Implementation Guide.</w:t>
            </w:r>
          </w:p>
        </w:tc>
      </w:tr>
    </w:tbl>
    <w:p w:rsidR="00000000" w:rsidRPr="00DF6C3A" w:rsidP="00DF6C3A">
      <w:pPr>
        <w:pStyle w:val="NoPaddingFontSize1"/>
      </w:pPr>
    </w:p>
    <w:p w:rsidR="00000000" w:rsidRPr="00DF6C3A" w:rsidP="00DF6C3A">
      <w:pPr>
        <w:pStyle w:val="AllowPageBreak"/>
      </w:pPr>
    </w:p>
    <w:p w:rsidR="00000000" w:rsidRPr="00DF6C3A" w:rsidP="00DF6C3A">
      <w:pPr>
        <w:pStyle w:val="Heading1"/>
      </w:pPr>
      <w:bookmarkStart w:id="9" w:name="O_984662"/>
      <w:bookmarkEnd w:id="9"/>
      <w:r w:rsidRPr="00DF6C3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 w:rsidP="00DF6C3A">
            <w:pPr>
              <w:pStyle w:val="BodyText"/>
            </w:pPr>
            <w:r w:rsidRPr="00DF6C3A">
              <w:t>This unit replaces and is equivalent to UEPOPS509B Manage quality control procedures.</w:t>
            </w:r>
          </w:p>
        </w:tc>
      </w:tr>
    </w:tbl>
    <w:p w:rsidR="00000000" w:rsidRPr="00DF6C3A" w:rsidP="00DF6C3A">
      <w:pPr>
        <w:pStyle w:val="NoPaddingFontSize1"/>
      </w:pPr>
    </w:p>
    <w:p w:rsidR="00000000" w:rsidRPr="00DF6C3A" w:rsidP="00DF6C3A">
      <w:pPr>
        <w:pStyle w:val="AllowPageBreak"/>
      </w:pPr>
    </w:p>
    <w:p w:rsidR="00000000" w:rsidRPr="00DF6C3A" w:rsidP="00DF6C3A">
      <w:pPr>
        <w:pStyle w:val="Heading1"/>
      </w:pPr>
      <w:bookmarkStart w:id="10" w:name="O_984669"/>
      <w:bookmarkEnd w:id="10"/>
      <w:r w:rsidRPr="00DF6C3A">
        <w:t>Links</w:t>
      </w:r>
    </w:p>
    <w:p w:rsidR="00000000" w:rsidRPr="00DF6C3A" w:rsidP="001907E0">
      <w:pPr>
        <w:pStyle w:val="BodyText"/>
      </w:pPr>
      <w:r w:rsidRPr="00DF6C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C744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F6C3A" w:rsidP="001907E0">
      <w:pPr>
        <w:pStyle w:val="BodyText"/>
        <w:sectPr w:rsidSect="00DF6C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6C3A" w:rsidP="00DF6C3A">
      <w:pPr>
        <w:pStyle w:val="SuperHeading"/>
      </w:pPr>
      <w:r w:rsidRPr="00DF6C3A">
        <w:t>Assessment Requirements for UEPOPS509 Manage quality control pr</w:t>
      </w:r>
      <w:r w:rsidRPr="00DF6C3A">
        <w:t>ocedures</w:t>
      </w:r>
    </w:p>
    <w:p w:rsidR="00000000" w:rsidRPr="00DF6C3A" w:rsidP="00DF6C3A">
      <w:pPr>
        <w:pStyle w:val="Heading1"/>
      </w:pPr>
      <w:bookmarkStart w:id="11" w:name="O_984664"/>
      <w:bookmarkEnd w:id="11"/>
      <w:r w:rsidRPr="00DF6C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 w:rsidP="00DF6C3A">
            <w:pPr>
              <w:pStyle w:val="BodyText"/>
            </w:pPr>
            <w:r w:rsidRPr="00DF6C3A">
              <w:t>Release 1. This is the first release of this unit of competency in the UEP Generation Training Package.</w:t>
            </w:r>
          </w:p>
        </w:tc>
      </w:tr>
    </w:tbl>
    <w:p w:rsidR="00000000" w:rsidRPr="00DF6C3A" w:rsidP="00DF6C3A">
      <w:pPr>
        <w:pStyle w:val="NoPaddingFontSize1"/>
      </w:pPr>
    </w:p>
    <w:p w:rsidR="00000000" w:rsidRPr="00DF6C3A" w:rsidP="00DF6C3A">
      <w:pPr>
        <w:pStyle w:val="AllowPageBreak"/>
      </w:pPr>
    </w:p>
    <w:p w:rsidR="00000000" w:rsidRPr="00DF6C3A" w:rsidP="00DF6C3A">
      <w:pPr>
        <w:pStyle w:val="Heading1"/>
      </w:pPr>
      <w:bookmarkStart w:id="12" w:name="O_984665"/>
      <w:bookmarkEnd w:id="12"/>
      <w:r w:rsidRPr="00DF6C3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t>Evidence required to demonstrate competence in this unit must be r</w:t>
            </w:r>
            <w:r w:rsidRPr="00DF6C3A">
              <w:t xml:space="preserve">elevant to and satisfy all the requirements of the elements, performance criteria and range of conditions on at least two separate occasions and includes: </w:t>
            </w:r>
          </w:p>
        </w:tc>
      </w:tr>
      <w:tr w:rsidTr="00DF6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 w:rsidP="00DF6C3A">
            <w:pPr>
              <w:pStyle w:val="ListBullet"/>
            </w:pPr>
            <w:r w:rsidRPr="00DF6C3A">
              <w:t>applying Work, Health and Safety (WHS)/Occupational Health and Safety (OHS) requirements including:</w:t>
            </w:r>
          </w:p>
          <w:p w:rsidR="00000000" w:rsidRPr="00DF6C3A" w:rsidP="00DF6C3A">
            <w:pPr>
              <w:pStyle w:val="ListBullet2"/>
            </w:pPr>
            <w:r w:rsidRPr="00DF6C3A">
              <w:t>emergency procedures</w:t>
            </w:r>
          </w:p>
          <w:p w:rsidR="00000000" w:rsidRPr="00DF6C3A" w:rsidP="00DF6C3A">
            <w:pPr>
              <w:pStyle w:val="ListBullet2"/>
            </w:pPr>
            <w:r w:rsidRPr="00DF6C3A">
              <w:t>risk control measures</w:t>
            </w:r>
          </w:p>
          <w:p w:rsidR="00000000" w:rsidRPr="00DF6C3A" w:rsidP="00DF6C3A">
            <w:pPr>
              <w:pStyle w:val="ListBullet2"/>
            </w:pPr>
            <w:r w:rsidRPr="00DF6C3A">
              <w:t>safe working practices</w:t>
            </w:r>
          </w:p>
          <w:p w:rsidR="00000000" w:rsidRPr="00DF6C3A" w:rsidP="00DF6C3A">
            <w:pPr>
              <w:pStyle w:val="ListBullet"/>
            </w:pPr>
            <w:r w:rsidRPr="00DF6C3A">
              <w:t>auditing quality control procedures</w:t>
            </w:r>
          </w:p>
          <w:p w:rsidR="00000000" w:rsidRPr="00DF6C3A" w:rsidP="00DF6C3A">
            <w:pPr>
              <w:pStyle w:val="ListBullet"/>
            </w:pPr>
            <w:r w:rsidRPr="00DF6C3A">
              <w:t xml:space="preserve">communicating with personnel </w:t>
            </w:r>
          </w:p>
          <w:p w:rsidR="00000000" w:rsidRPr="00DF6C3A" w:rsidP="00DF6C3A">
            <w:pPr>
              <w:pStyle w:val="ListBullet"/>
            </w:pPr>
            <w:r w:rsidRPr="00DF6C3A">
              <w:t>completing quality con</w:t>
            </w:r>
            <w:r w:rsidRPr="00DF6C3A">
              <w:t>trol documentation</w:t>
            </w:r>
          </w:p>
          <w:p w:rsidR="00000000" w:rsidRPr="00DF6C3A" w:rsidP="00DF6C3A">
            <w:pPr>
              <w:pStyle w:val="ListBullet"/>
            </w:pPr>
            <w:r w:rsidRPr="00DF6C3A">
              <w:t xml:space="preserve">identifying quality control procedure variances </w:t>
            </w:r>
          </w:p>
          <w:p w:rsidR="00000000" w:rsidRPr="00DF6C3A" w:rsidP="00DF6C3A">
            <w:pPr>
              <w:pStyle w:val="ListBullet"/>
            </w:pPr>
            <w:r w:rsidRPr="00DF6C3A">
              <w:t>implementing legislation, industry standards, codes of practice and regulations</w:t>
            </w:r>
          </w:p>
          <w:p w:rsidR="00000000" w:rsidRPr="00DF6C3A" w:rsidP="00DF6C3A">
            <w:pPr>
              <w:pStyle w:val="ListBullet"/>
            </w:pPr>
            <w:r w:rsidRPr="00DF6C3A">
              <w:t>interpreting manufacturers</w:t>
            </w:r>
            <w:r>
              <w:t>’</w:t>
            </w:r>
            <w:r w:rsidRPr="00DF6C3A">
              <w:t xml:space="preserve"> specifications and manuals</w:t>
            </w:r>
          </w:p>
          <w:p w:rsidR="00000000" w:rsidRPr="00DF6C3A" w:rsidP="00DF6C3A">
            <w:pPr>
              <w:pStyle w:val="ListBullet"/>
            </w:pPr>
            <w:r w:rsidRPr="00DF6C3A">
              <w:t>managing quality control including procedures, processes and techniques</w:t>
            </w:r>
          </w:p>
          <w:p w:rsidR="00000000" w:rsidRPr="00DF6C3A" w:rsidP="00DF6C3A">
            <w:pPr>
              <w:pStyle w:val="ListBullet"/>
            </w:pPr>
            <w:r w:rsidRPr="00DF6C3A">
              <w:t xml:space="preserve">organising quality control procedure audits, inspections and tests </w:t>
            </w:r>
          </w:p>
          <w:p w:rsidR="00000000" w:rsidRPr="00DF6C3A" w:rsidP="00DF6C3A">
            <w:pPr>
              <w:pStyle w:val="ListBullet"/>
            </w:pPr>
            <w:r w:rsidRPr="00DF6C3A">
              <w:t>performing analysis of Quality Management System (QMS) and quality control procedures</w:t>
            </w:r>
          </w:p>
          <w:p w:rsidR="00000000" w:rsidRPr="00DF6C3A" w:rsidP="00DF6C3A">
            <w:pPr>
              <w:pStyle w:val="ListBullet"/>
            </w:pPr>
            <w:r w:rsidRPr="00DF6C3A">
              <w:t>planning quality control</w:t>
            </w:r>
          </w:p>
        </w:tc>
      </w:tr>
    </w:tbl>
    <w:p w:rsidR="00000000" w:rsidRPr="00DF6C3A" w:rsidP="00DF6C3A">
      <w:pPr>
        <w:pStyle w:val="NoPaddingFontSize1"/>
      </w:pPr>
    </w:p>
    <w:p w:rsidR="00000000" w:rsidRPr="00DF6C3A" w:rsidP="00DF6C3A">
      <w:pPr>
        <w:pStyle w:val="AllowPageBreak"/>
      </w:pPr>
    </w:p>
    <w:p w:rsidR="00000000" w:rsidRPr="00DF6C3A" w:rsidP="00DF6C3A">
      <w:pPr>
        <w:pStyle w:val="Heading1"/>
      </w:pPr>
      <w:bookmarkStart w:id="13" w:name="O_984666"/>
      <w:bookmarkEnd w:id="13"/>
      <w:r w:rsidRPr="00DF6C3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3A">
            <w:pPr>
              <w:pStyle w:val="BodyText"/>
              <w:rPr>
                <w:lang w:val="en-NZ"/>
              </w:rPr>
            </w:pPr>
            <w:r w:rsidRPr="00DF6C3A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DF6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 w:rsidP="00DF6C3A">
            <w:pPr>
              <w:pStyle w:val="ListBullet"/>
            </w:pPr>
            <w:r w:rsidRPr="00DF6C3A">
              <w:t>data analysis of qual</w:t>
            </w:r>
            <w:r w:rsidRPr="00DF6C3A">
              <w:t>ity variances</w:t>
            </w:r>
          </w:p>
          <w:p w:rsidR="00000000" w:rsidRPr="00DF6C3A" w:rsidP="00DF6C3A">
            <w:pPr>
              <w:pStyle w:val="ListBullet"/>
            </w:pPr>
            <w:r w:rsidRPr="00DF6C3A">
              <w:t>legislation, industry standards, codes of practice and regulations</w:t>
            </w:r>
          </w:p>
          <w:p w:rsidR="00000000" w:rsidRPr="00DF6C3A" w:rsidP="00DF6C3A">
            <w:pPr>
              <w:pStyle w:val="ListBullet"/>
            </w:pPr>
            <w:r w:rsidRPr="00DF6C3A">
              <w:t xml:space="preserve">liaising with contractors </w:t>
            </w:r>
          </w:p>
          <w:p w:rsidR="00000000" w:rsidRPr="00DF6C3A" w:rsidP="00DF6C3A">
            <w:pPr>
              <w:pStyle w:val="ListBullet"/>
            </w:pPr>
            <w:r w:rsidRPr="00DF6C3A">
              <w:t>manufacturers</w:t>
            </w:r>
            <w:r>
              <w:t>’</w:t>
            </w:r>
            <w:r w:rsidRPr="00DF6C3A">
              <w:t xml:space="preserve"> specifications and manuals</w:t>
            </w:r>
          </w:p>
          <w:p w:rsidR="00000000" w:rsidRPr="00DF6C3A" w:rsidP="00DF6C3A">
            <w:pPr>
              <w:pStyle w:val="ListBullet"/>
            </w:pPr>
            <w:r w:rsidRPr="00DF6C3A">
              <w:t>monitoring equipment, procedures and records</w:t>
            </w:r>
          </w:p>
          <w:p w:rsidR="00000000" w:rsidRPr="00DF6C3A" w:rsidP="00DF6C3A">
            <w:pPr>
              <w:pStyle w:val="ListBullet"/>
            </w:pPr>
            <w:r w:rsidRPr="00DF6C3A">
              <w:t>plant and equipment, its location and operating parameters</w:t>
            </w:r>
          </w:p>
          <w:p w:rsidR="00000000" w:rsidRPr="00DF6C3A" w:rsidP="00DF6C3A">
            <w:pPr>
              <w:pStyle w:val="ListBullet"/>
            </w:pPr>
            <w:r w:rsidRPr="00DF6C3A">
              <w:t>quality control procedures, processes and techniques</w:t>
            </w:r>
          </w:p>
          <w:p w:rsidR="00000000" w:rsidRPr="00DF6C3A" w:rsidP="00DF6C3A">
            <w:pPr>
              <w:pStyle w:val="ListBullet"/>
            </w:pPr>
            <w:r w:rsidRPr="00DF6C3A">
              <w:t>Quality Management System (QMS)</w:t>
            </w:r>
          </w:p>
          <w:p w:rsidR="00000000" w:rsidRPr="00DF6C3A" w:rsidP="00DF6C3A">
            <w:pPr>
              <w:pStyle w:val="ListBullet"/>
            </w:pPr>
            <w:r w:rsidRPr="00DF6C3A">
              <w:t>typical arrangements of power production plant</w:t>
            </w:r>
          </w:p>
          <w:p w:rsidR="00000000" w:rsidRPr="00DF6C3A" w:rsidP="00DF6C3A">
            <w:pPr>
              <w:pStyle w:val="ListBullet"/>
            </w:pPr>
            <w:r w:rsidRPr="00DF6C3A">
              <w:t>WHS/OHS legislated requirements including:</w:t>
            </w:r>
          </w:p>
          <w:p w:rsidR="00000000" w:rsidRPr="00DF6C3A" w:rsidP="00DF6C3A">
            <w:pPr>
              <w:pStyle w:val="ListBullet2"/>
            </w:pPr>
            <w:r w:rsidRPr="00DF6C3A">
              <w:t>emergency procedures</w:t>
            </w:r>
          </w:p>
          <w:p w:rsidR="00000000" w:rsidRPr="00DF6C3A" w:rsidP="00DF6C3A">
            <w:pPr>
              <w:pStyle w:val="ListBullet2"/>
            </w:pPr>
            <w:r w:rsidRPr="00DF6C3A">
              <w:t>risk control measures</w:t>
            </w:r>
          </w:p>
          <w:p w:rsidR="00000000" w:rsidRPr="00DF6C3A" w:rsidP="00DF6C3A">
            <w:pPr>
              <w:pStyle w:val="ListBullet2"/>
            </w:pPr>
            <w:r w:rsidRPr="00DF6C3A">
              <w:t xml:space="preserve">safe working practices </w:t>
            </w:r>
          </w:p>
          <w:p w:rsidR="00000000" w:rsidRPr="00DF6C3A" w:rsidP="00DF6C3A">
            <w:pPr>
              <w:pStyle w:val="ListBullet"/>
            </w:pPr>
            <w:r w:rsidRPr="00DF6C3A">
              <w:t>workplace documentation</w:t>
            </w:r>
          </w:p>
          <w:p w:rsidR="00000000" w:rsidRPr="00DF6C3A" w:rsidP="00DF6C3A">
            <w:pPr>
              <w:pStyle w:val="ListBullet"/>
            </w:pPr>
            <w:r w:rsidRPr="00DF6C3A">
              <w:t>workplace policies and procedures</w:t>
            </w:r>
          </w:p>
        </w:tc>
      </w:tr>
    </w:tbl>
    <w:p w:rsidR="00000000" w:rsidRPr="00DF6C3A" w:rsidP="00DF6C3A">
      <w:pPr>
        <w:pStyle w:val="NoPaddingFontSize1"/>
      </w:pPr>
    </w:p>
    <w:p w:rsidR="00000000" w:rsidRPr="00DF6C3A" w:rsidP="00DF6C3A">
      <w:pPr>
        <w:pStyle w:val="AllowPageBreak"/>
      </w:pPr>
    </w:p>
    <w:p w:rsidR="00000000" w:rsidRPr="00DF6C3A" w:rsidP="00DF6C3A">
      <w:pPr>
        <w:pStyle w:val="Heading1"/>
      </w:pPr>
      <w:bookmarkStart w:id="14" w:name="O_984667"/>
      <w:bookmarkEnd w:id="14"/>
      <w:r w:rsidRPr="00DF6C3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3A" w:rsidP="00DF6C3A">
            <w:pPr>
              <w:pStyle w:val="BodyText"/>
            </w:pPr>
            <w:r w:rsidRPr="00DF6C3A">
              <w:t xml:space="preserve">As a minimum, assessors must satisfy applicable regulatory requirements, which include requirements in the Standards for Registered Training Organisations </w:t>
            </w:r>
            <w:r w:rsidRPr="00DF6C3A">
              <w:t xml:space="preserve">current at the time of assessment. </w:t>
            </w:r>
          </w:p>
          <w:p w:rsidR="00000000" w:rsidRPr="00DF6C3A" w:rsidP="00DF6C3A">
            <w:pPr>
              <w:pStyle w:val="BodyText"/>
            </w:pPr>
            <w:r w:rsidRPr="00DF6C3A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DF6C3A" w:rsidP="00DF6C3A">
            <w:pPr>
              <w:pStyle w:val="BodyText"/>
            </w:pPr>
            <w:r w:rsidRPr="00DF6C3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F6C3A" w:rsidP="00DF6C3A">
            <w:pPr>
              <w:pStyle w:val="BodyText"/>
            </w:pPr>
            <w:r w:rsidRPr="00DF6C3A">
              <w:t>Assessment must occur in workplace operational situations. Where this is not appropriate</w:t>
            </w:r>
            <w:r w:rsidRPr="00DF6C3A">
              <w:t>, assessment must occur in simulated workplace operational situations that reflect workplace conditions.</w:t>
            </w:r>
          </w:p>
          <w:p w:rsidR="00000000" w:rsidRPr="00DF6C3A" w:rsidP="00DF6C3A">
            <w:pPr>
              <w:pStyle w:val="BodyText"/>
            </w:pPr>
            <w:r w:rsidRPr="00DF6C3A">
              <w:t>Resources for assessment must include access to:</w:t>
            </w:r>
          </w:p>
          <w:p w:rsidR="00000000" w:rsidRPr="00DF6C3A" w:rsidP="00DF6C3A">
            <w:pPr>
              <w:pStyle w:val="ListBullet"/>
            </w:pPr>
            <w:r w:rsidRPr="00DF6C3A">
              <w:t>a range of relevant exercises, case studies and/or other simulations</w:t>
            </w:r>
          </w:p>
          <w:p w:rsidR="00000000" w:rsidRPr="00DF6C3A" w:rsidP="00DF6C3A">
            <w:pPr>
              <w:pStyle w:val="ListBullet"/>
            </w:pPr>
            <w:r w:rsidRPr="00DF6C3A">
              <w:t>relevant and appropriate materia</w:t>
            </w:r>
            <w:r w:rsidRPr="00DF6C3A">
              <w:t xml:space="preserve">ls, tools, equipment and personal protective equipment currently used in industry </w:t>
            </w:r>
          </w:p>
          <w:p w:rsidR="00000000" w:rsidRPr="00DF6C3A" w:rsidP="00DF6C3A">
            <w:pPr>
              <w:pStyle w:val="ListBullet"/>
            </w:pPr>
            <w:r w:rsidRPr="00DF6C3A">
              <w:t>applicable documentation including workplace procedures, industry standards, equipment specifications, regulations, codes of practice and operation manuals.</w:t>
            </w:r>
          </w:p>
        </w:tc>
      </w:tr>
    </w:tbl>
    <w:p w:rsidR="00000000" w:rsidRPr="00DF6C3A" w:rsidP="00DF6C3A">
      <w:pPr>
        <w:pStyle w:val="NoPaddingFontSize1"/>
      </w:pPr>
    </w:p>
    <w:p w:rsidR="00000000" w:rsidRPr="00DF6C3A" w:rsidP="00DF6C3A">
      <w:pPr>
        <w:pStyle w:val="AllowPageBreak"/>
      </w:pPr>
    </w:p>
    <w:p w:rsidR="00000000" w:rsidRPr="00DF6C3A" w:rsidP="00DF6C3A">
      <w:pPr>
        <w:pStyle w:val="Heading1"/>
      </w:pPr>
      <w:bookmarkStart w:id="15" w:name="O_984670"/>
      <w:bookmarkEnd w:id="15"/>
      <w:r w:rsidRPr="00DF6C3A">
        <w:t>Links</w:t>
      </w:r>
    </w:p>
    <w:p w:rsidR="00000000" w:rsidRPr="00DF6C3A" w:rsidP="001907E0">
      <w:pPr>
        <w:pStyle w:val="BodyText"/>
      </w:pPr>
      <w:r w:rsidRPr="00DF6C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C744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F6C3A" w:rsidP="00DF6C3A"/>
    <w:sectPr w:rsidSect="00DF6C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C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C3A" w:rsidRPr="001907E0" w:rsidP="001907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C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7E0" w:rsidP="00DF6C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07E0" w:rsidP="00DF6C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907E0" w:rsidP="00DF6C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C3A" w:rsidP="00DF6C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07E0">
      <w:t>Approved</w:t>
    </w:r>
    <w:r w:rsidR="001907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07E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07E0">
      <w:rPr>
        <w:noProof/>
      </w:rPr>
      <w:t>4</w:t>
    </w:r>
    <w:r>
      <w:rPr>
        <w:noProof/>
      </w:rPr>
      <w:fldChar w:fldCharType="end"/>
    </w:r>
  </w:p>
  <w:p w:rsidR="00DF6C3A" w:rsidP="00DF6C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07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07E0">
      <w:t>Powering Skills Organisation</w:t>
    </w:r>
    <w:r w:rsidR="001907E0">
      <w:fldChar w:fldCharType="end"/>
    </w:r>
  </w:p>
  <w:p w:rsidR="00DF6C3A" w:rsidP="00DF6C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C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7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6C3A" w:rsidRPr="001907E0" w:rsidP="001907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C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7E0" w:rsidRPr="002D2AF8" w:rsidP="00DF6C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UEPOPS509 Manage quality control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907E0" w:rsidP="00DF6C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C3A" w:rsidRPr="002D2AF8" w:rsidP="00DF6C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07E0">
      <w:t>UEPOPS509 Manage quality control procedures</w:t>
    </w:r>
    <w:r w:rsidR="001907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07E0">
      <w:rPr>
        <w:noProof/>
      </w:rPr>
      <w:t>1 March 2025</w:t>
    </w:r>
    <w:r>
      <w:fldChar w:fldCharType="end"/>
    </w:r>
  </w:p>
  <w:p w:rsidR="00DF6C3A" w:rsidP="00DF6C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8CD3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985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A201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C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C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C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C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C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C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C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C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C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C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C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C3A"/>
  </w:style>
  <w:style w:type="character" w:customStyle="1" w:styleId="Heading1Char">
    <w:name w:val="Heading 1 Char"/>
    <w:basedOn w:val="DefaultParagraphFont"/>
    <w:link w:val="Heading1"/>
    <w:rsid w:val="00DF6C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C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C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6C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6C3A"/>
    <w:rPr>
      <w:b/>
      <w:spacing w:val="0"/>
    </w:rPr>
  </w:style>
  <w:style w:type="paragraph" w:styleId="ListBullet2">
    <w:name w:val="List Bullet 2"/>
    <w:basedOn w:val="List2"/>
    <w:rsid w:val="00DF6C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6C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6C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F6C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C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C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C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C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C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C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C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C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C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C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C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C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C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6C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6C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6C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C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C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6C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C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C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C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C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C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C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C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C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6C3A"/>
    <w:rPr>
      <w:i/>
    </w:rPr>
  </w:style>
  <w:style w:type="paragraph" w:styleId="Caption">
    <w:name w:val="caption"/>
    <w:basedOn w:val="BodyText"/>
    <w:next w:val="Normal"/>
    <w:qFormat/>
    <w:rsid w:val="00DF6C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C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C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C3A"/>
  </w:style>
  <w:style w:type="paragraph" w:styleId="TableofFigures">
    <w:name w:val="table of figures"/>
    <w:basedOn w:val="Normal"/>
    <w:next w:val="Normal"/>
    <w:semiHidden/>
    <w:rsid w:val="00DF6C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C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6C3A"/>
    <w:rPr>
      <w:rFonts w:ascii="Wingdings" w:hAnsi="Wingdings"/>
    </w:rPr>
  </w:style>
  <w:style w:type="paragraph" w:customStyle="1" w:styleId="TableHeading">
    <w:name w:val="Table Heading"/>
    <w:basedOn w:val="HeadingBase"/>
    <w:rsid w:val="00DF6C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6C3A"/>
    <w:rPr>
      <w:color w:val="0033CC"/>
      <w:u w:val="none"/>
    </w:rPr>
  </w:style>
  <w:style w:type="paragraph" w:customStyle="1" w:styleId="BodyTextRight">
    <w:name w:val="Body Text Right"/>
    <w:basedOn w:val="BodyText"/>
    <w:rsid w:val="00DF6C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C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C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C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C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C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C3A"/>
    <w:rPr>
      <w:sz w:val="32"/>
    </w:rPr>
  </w:style>
  <w:style w:type="paragraph" w:customStyle="1" w:styleId="HeadingProcedure">
    <w:name w:val="Heading Procedure"/>
    <w:basedOn w:val="HeadingBase"/>
    <w:next w:val="Normal"/>
    <w:rsid w:val="00DF6C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6C3A"/>
    <w:pPr>
      <w:spacing w:before="60" w:after="60"/>
    </w:pPr>
  </w:style>
  <w:style w:type="paragraph" w:styleId="ListContinue">
    <w:name w:val="List Continue"/>
    <w:basedOn w:val="List"/>
    <w:rsid w:val="00DF6C3A"/>
    <w:pPr>
      <w:ind w:firstLine="0"/>
    </w:pPr>
  </w:style>
  <w:style w:type="paragraph" w:customStyle="1" w:styleId="ListNote">
    <w:name w:val="List Note"/>
    <w:basedOn w:val="List"/>
    <w:rsid w:val="00DF6C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C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C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C3A"/>
    <w:rPr>
      <w:rFonts w:ascii="Courier New" w:hAnsi="Courier New"/>
    </w:rPr>
  </w:style>
  <w:style w:type="paragraph" w:customStyle="1" w:styleId="NoteBullet">
    <w:name w:val="Note Bullet"/>
    <w:basedOn w:val="Note"/>
    <w:rsid w:val="00DF6C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C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C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C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C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6C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C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C3A"/>
    <w:rPr>
      <w:b/>
      <w:smallCaps/>
    </w:rPr>
  </w:style>
  <w:style w:type="paragraph" w:customStyle="1" w:styleId="TableListNumber">
    <w:name w:val="Table List Number"/>
    <w:basedOn w:val="ListNumber"/>
    <w:rsid w:val="00DF6C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C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C3A"/>
    <w:pPr>
      <w:numPr>
        <w:numId w:val="9"/>
      </w:numPr>
    </w:pPr>
  </w:style>
  <w:style w:type="paragraph" w:customStyle="1" w:styleId="ListAlpha2">
    <w:name w:val="List Alpha 2"/>
    <w:basedOn w:val="List2"/>
    <w:rsid w:val="00DF6C3A"/>
    <w:pPr>
      <w:numPr>
        <w:numId w:val="8"/>
      </w:numPr>
    </w:pPr>
  </w:style>
  <w:style w:type="paragraph" w:styleId="List2">
    <w:name w:val="List 2"/>
    <w:basedOn w:val="BodyText"/>
    <w:rsid w:val="00DF6C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6C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C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C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6C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6C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6C3A"/>
    <w:pPr>
      <w:numPr>
        <w:numId w:val="4"/>
      </w:numPr>
    </w:pPr>
  </w:style>
  <w:style w:type="paragraph" w:styleId="ListContinue2">
    <w:name w:val="List Continue 2"/>
    <w:basedOn w:val="List2"/>
    <w:rsid w:val="00DF6C3A"/>
    <w:pPr>
      <w:ind w:firstLine="0"/>
    </w:pPr>
  </w:style>
  <w:style w:type="paragraph" w:styleId="ListContinue3">
    <w:name w:val="List Continue 3"/>
    <w:basedOn w:val="List3"/>
    <w:rsid w:val="00DF6C3A"/>
    <w:pPr>
      <w:ind w:left="1021" w:firstLine="0"/>
    </w:pPr>
  </w:style>
  <w:style w:type="paragraph" w:styleId="ListContinue4">
    <w:name w:val="List Continue 4"/>
    <w:basedOn w:val="List4"/>
    <w:rsid w:val="00DF6C3A"/>
    <w:pPr>
      <w:ind w:firstLine="0"/>
    </w:pPr>
  </w:style>
  <w:style w:type="paragraph" w:styleId="ListContinue5">
    <w:name w:val="List Continue 5"/>
    <w:basedOn w:val="List5"/>
    <w:rsid w:val="00DF6C3A"/>
    <w:pPr>
      <w:ind w:firstLine="0"/>
    </w:pPr>
  </w:style>
  <w:style w:type="paragraph" w:styleId="ListNumber3">
    <w:name w:val="List Number 3"/>
    <w:basedOn w:val="List3"/>
    <w:rsid w:val="00DF6C3A"/>
    <w:pPr>
      <w:numPr>
        <w:numId w:val="5"/>
      </w:numPr>
    </w:pPr>
  </w:style>
  <w:style w:type="paragraph" w:styleId="ListNumber4">
    <w:name w:val="List Number 4"/>
    <w:basedOn w:val="List4"/>
    <w:rsid w:val="00DF6C3A"/>
    <w:pPr>
      <w:numPr>
        <w:numId w:val="6"/>
      </w:numPr>
    </w:pPr>
  </w:style>
  <w:style w:type="paragraph" w:styleId="ListNumber5">
    <w:name w:val="List Number 5"/>
    <w:basedOn w:val="List5"/>
    <w:rsid w:val="00DF6C3A"/>
    <w:pPr>
      <w:numPr>
        <w:numId w:val="7"/>
      </w:numPr>
    </w:pPr>
  </w:style>
  <w:style w:type="paragraph" w:styleId="BlockText">
    <w:name w:val="Block Text"/>
    <w:basedOn w:val="Normal"/>
    <w:rsid w:val="00DF6C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C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C3A"/>
    <w:rPr>
      <w:sz w:val="16"/>
      <w:vertAlign w:val="superscript"/>
    </w:rPr>
  </w:style>
  <w:style w:type="character" w:customStyle="1" w:styleId="Symbols">
    <w:name w:val="Symbols"/>
    <w:basedOn w:val="DefaultParagraphFont"/>
    <w:rsid w:val="00DF6C3A"/>
    <w:rPr>
      <w:rFonts w:ascii="Symbol" w:hAnsi="Symbol"/>
    </w:rPr>
  </w:style>
  <w:style w:type="character" w:customStyle="1" w:styleId="MenuOptions">
    <w:name w:val="Menu Options"/>
    <w:basedOn w:val="DefaultParagraphFont"/>
    <w:rsid w:val="00DF6C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C3A"/>
    <w:rPr>
      <w:b/>
    </w:rPr>
  </w:style>
  <w:style w:type="character" w:customStyle="1" w:styleId="Underlined">
    <w:name w:val="Underlined"/>
    <w:basedOn w:val="DefaultParagraphFont"/>
    <w:rsid w:val="00DF6C3A"/>
    <w:rPr>
      <w:u w:val="single"/>
    </w:rPr>
  </w:style>
  <w:style w:type="paragraph" w:customStyle="1" w:styleId="TableBodyTextRight">
    <w:name w:val="Table Body Text Right"/>
    <w:basedOn w:val="TableBodyText"/>
    <w:rsid w:val="00DF6C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C3A"/>
    <w:rPr>
      <w:sz w:val="18"/>
    </w:rPr>
  </w:style>
  <w:style w:type="paragraph" w:customStyle="1" w:styleId="BodySmallRight">
    <w:name w:val="Body Small Right"/>
    <w:basedOn w:val="BodyTextRight"/>
    <w:rsid w:val="00DF6C3A"/>
    <w:rPr>
      <w:sz w:val="18"/>
      <w:szCs w:val="18"/>
    </w:rPr>
  </w:style>
  <w:style w:type="paragraph" w:customStyle="1" w:styleId="MarginEdition">
    <w:name w:val="Margin Edition"/>
    <w:basedOn w:val="MarginNote"/>
    <w:rsid w:val="00DF6C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C3A"/>
    <w:rPr>
      <w:sz w:val="2"/>
      <w:szCs w:val="2"/>
    </w:rPr>
  </w:style>
  <w:style w:type="character" w:customStyle="1" w:styleId="Small">
    <w:name w:val="Small"/>
    <w:basedOn w:val="DefaultParagraphFont"/>
    <w:rsid w:val="00DF6C3A"/>
    <w:rPr>
      <w:sz w:val="16"/>
    </w:rPr>
  </w:style>
  <w:style w:type="paragraph" w:customStyle="1" w:styleId="WideTable">
    <w:name w:val="Wide Table"/>
    <w:basedOn w:val="Normal"/>
    <w:rsid w:val="00DF6C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C3A"/>
  </w:style>
  <w:style w:type="paragraph" w:styleId="Quote">
    <w:name w:val="Quote"/>
    <w:basedOn w:val="Heading1"/>
    <w:link w:val="QuoteChar"/>
    <w:qFormat/>
    <w:rsid w:val="00DF6C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C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C3A"/>
    <w:pPr>
      <w:pageBreakBefore/>
    </w:pPr>
  </w:style>
  <w:style w:type="paragraph" w:customStyle="1" w:styleId="Border">
    <w:name w:val="Border"/>
    <w:basedOn w:val="Normal"/>
    <w:qFormat/>
    <w:rsid w:val="00DF6C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C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C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C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C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C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C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C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C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C3A"/>
    <w:rPr>
      <w:u w:val="single"/>
    </w:rPr>
  </w:style>
  <w:style w:type="character" w:customStyle="1" w:styleId="BoldandItalics">
    <w:name w:val="Bold and Italics"/>
    <w:qFormat/>
    <w:rsid w:val="00DF6C3A"/>
    <w:rPr>
      <w:b/>
      <w:i/>
      <w:u w:val="none"/>
    </w:rPr>
  </w:style>
  <w:style w:type="paragraph" w:styleId="BalloonText">
    <w:name w:val="Balloon Text"/>
    <w:basedOn w:val="Normal"/>
    <w:link w:val="BalloonTextChar"/>
    <w:rsid w:val="00DF6C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C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C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C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C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C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6C3A"/>
    <w:pPr>
      <w:spacing w:before="0" w:after="0"/>
    </w:pPr>
  </w:style>
  <w:style w:type="paragraph" w:customStyle="1" w:styleId="BodyTextBold">
    <w:name w:val="Body Text Bold"/>
    <w:basedOn w:val="BodyText"/>
    <w:qFormat/>
    <w:rsid w:val="00DF6C3A"/>
    <w:rPr>
      <w:b/>
    </w:rPr>
  </w:style>
  <w:style w:type="character" w:styleId="Hyperlink">
    <w:name w:val="Hyperlink"/>
    <w:basedOn w:val="DefaultParagraphFont"/>
    <w:uiPriority w:val="99"/>
    <w:unhideWhenUsed/>
    <w:rsid w:val="001907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1100</Words>
  <Characters>7339</Characters>
  <Application>Microsoft Office Word</Application>
  <DocSecurity>0</DocSecurity>
  <Lines>262</Lines>
  <Paragraphs>143</Paragraphs>
  <ScaleCrop>false</ScaleCrop>
  <Company>Author-it Software Corporation Ltd.</Company>
  <LinksUpToDate>false</LinksUpToDate>
  <CharactersWithSpaces>8296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UEPOPS509 Manage quality control procedures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2025-03-01T10:11:00Z</dcterms:created>
  <dcterms:modified xsi:type="dcterms:W3CDTF">2025-03-01T10:11:00Z</dcterms:modified>
</cp:coreProperties>
</file>