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CBC" w:rsidP="005B4CBC">
      <w:pPr>
        <w:pStyle w:val="Title"/>
      </w:pPr>
      <w:r>
        <w:fldChar w:fldCharType="begin"/>
      </w:r>
      <w:r>
        <w:instrText xml:space="preserve"> TITLE   \* MERGEFORMAT </w:instrText>
      </w:r>
      <w:r>
        <w:fldChar w:fldCharType="separate"/>
      </w:r>
      <w:r>
        <w:t>UEPOPS501 Manage Work, Health and Safety policy and procedures</w:t>
      </w:r>
      <w:r>
        <w:fldChar w:fldCharType="end"/>
      </w:r>
    </w:p>
    <w:p w:rsidR="005B4CBC" w:rsidP="005B4CBC">
      <w:pPr>
        <w:pStyle w:val="Version"/>
        <w:sectPr w:rsidSect="00F351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1A7" w:rsidP="00F351A7">
      <w:pPr>
        <w:pStyle w:val="SuperHeading"/>
      </w:pPr>
      <w:r w:rsidRPr="00F351A7">
        <w:t>UEPOPS501 Manage Work, Health and Safety policy and procedures</w:t>
      </w:r>
    </w:p>
    <w:p w:rsidR="00000000" w:rsidRPr="00F351A7" w:rsidP="00F351A7">
      <w:pPr>
        <w:pStyle w:val="Heading1"/>
      </w:pPr>
      <w:bookmarkStart w:id="1" w:name="O_984559"/>
      <w:bookmarkEnd w:id="1"/>
      <w:r w:rsidRPr="00F351A7">
        <w:t>Modification History</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Release 1.</w:t>
            </w:r>
            <w:r w:rsidRPr="00F351A7">
              <w:t xml:space="preserve"> This is the first release of this unit of competency in the UEP Generation Training Package.</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2" w:name="O_984560"/>
      <w:bookmarkEnd w:id="2"/>
      <w:r w:rsidRPr="00F351A7">
        <w:t>Application</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 xml:space="preserve">This unit involves the skills and knowledge required to manage the identification of hazards and the assessment and control of risks associated with generating plant and equipment. </w:t>
            </w:r>
          </w:p>
          <w:p w:rsidR="00000000" w:rsidRPr="00F351A7" w:rsidP="00F351A7">
            <w:pPr>
              <w:pStyle w:val="BodyText"/>
            </w:pPr>
            <w:r w:rsidRPr="00F351A7">
              <w:t>Work, Health and Safety (WHS)/Occupational Health and Safety (OHS) is conc</w:t>
            </w:r>
            <w:r w:rsidRPr="00F351A7">
              <w:t xml:space="preserve">erned with protecting the wellbeing of all workplace stakeholders from exposure to hazards and risks resulting from activities in power generation facilities. It involves the assessment and mitigation of risks that can cause short and long term harm. </w:t>
            </w:r>
          </w:p>
          <w:p w:rsidR="00000000" w:rsidRPr="00F351A7" w:rsidP="00F351A7">
            <w:pPr>
              <w:pStyle w:val="BodyText"/>
            </w:pPr>
            <w:r w:rsidRPr="00F351A7">
              <w:t>Comp</w:t>
            </w:r>
            <w:r w:rsidRPr="00F351A7">
              <w:t>etency in this unit requires the ability to identify hazards, analyse and manage WHS/OHS risks, implement and manage procedures for identifying risks, recommend controls for hazards, identify and manage licensing and certification issues and review and eva</w:t>
            </w:r>
            <w:r w:rsidRPr="00F351A7">
              <w:t>luate risk control measures. Individuals will, in general, work as operators with responsibility for WHS/OHS, in a power generation facility.</w:t>
            </w:r>
          </w:p>
          <w:p w:rsidR="00000000" w:rsidRPr="00F351A7" w:rsidP="00F351A7">
            <w:pPr>
              <w:pStyle w:val="BodyText"/>
            </w:pPr>
            <w:r w:rsidRPr="00F351A7">
              <w:t>No licensing, legislative or certification requirements apply to this unit at the time of publication.</w:t>
            </w:r>
          </w:p>
          <w:p w:rsidR="00000000" w:rsidRPr="00F351A7" w:rsidP="00F351A7">
            <w:pPr>
              <w:pStyle w:val="BodyText"/>
            </w:pPr>
            <w:r w:rsidRPr="00F351A7">
              <w:rPr>
                <w:rStyle w:val="SpecialBold"/>
              </w:rPr>
              <w:t>Note: Workp</w:t>
            </w:r>
            <w:r w:rsidRPr="00F351A7">
              <w:rPr>
                <w:rStyle w:val="SpecialBold"/>
              </w:rPr>
              <w:t>lace practice</w:t>
            </w:r>
          </w:p>
          <w:p w:rsidR="00000000" w:rsidRPr="00F351A7" w:rsidP="00F351A7">
            <w:pPr>
              <w:pStyle w:val="BodyText"/>
            </w:pPr>
            <w:r w:rsidRPr="00F351A7">
              <w:t>The application of the skills and knowledge described in this unit may require a licence or training permit to practice in the workplace where work is carried out on gas and electrical installations. Additional conditions may apply under stat</w:t>
            </w:r>
            <w:r w:rsidRPr="00F351A7">
              <w:t>e and territory legislative and regulatory licensing requirements.</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3" w:name="O_984561"/>
      <w:bookmarkEnd w:id="3"/>
      <w:r w:rsidRPr="00F351A7">
        <w:t>Pre-requisite Unit</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UEENEEE117A Implement and monitor energy sector /WHS policies and procedures</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4" w:name="O_984562"/>
      <w:bookmarkEnd w:id="4"/>
      <w:r w:rsidRPr="00F351A7">
        <w:t>Competency Field</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Operations</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5" w:name="O_984563"/>
      <w:bookmarkEnd w:id="5"/>
      <w:r w:rsidRPr="00F351A7">
        <w:t>Unit Sector</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Electricity generation</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6" w:name="O_984564"/>
      <w:bookmarkEnd w:id="6"/>
      <w:r w:rsidRPr="00F351A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351A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PERFORMANCE CRITERIA</w:t>
            </w:r>
          </w:p>
        </w:tc>
      </w:tr>
      <w:tr w:rsidTr="00F351A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Performance criteria describe the performance needed to demonstrate achievement of the element.</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 xml:space="preserve">Identify hazards </w:t>
            </w: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Recognised sources of information, data and advice on power generating plant and equipment hazards are accessed, in accordance with w</w:t>
            </w:r>
            <w:r w:rsidRPr="00F351A7">
              <w:t xml:space="preserve">orkplace procedures and Work, Health and Safety (WHS)/Occupational Health and Safety (OHS) regulations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Hazardous situations associated with use of generating plant and equipment are identified, analysed and managed, in accordance with workplace pro</w:t>
            </w:r>
            <w:r w:rsidRPr="00F351A7">
              <w:t>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Key stakeholders are identified and consulted, in accordance with workplace procedures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WHS/OHS recording and reporting procedures on hazards and risks are reviewed and managed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Analyse and manage</w:t>
            </w:r>
            <w:r w:rsidRPr="00F351A7">
              <w:t xml:space="preserve"> </w:t>
            </w:r>
            <w:r w:rsidRPr="00F351A7">
              <w:rPr>
                <w:rStyle w:val="SpecialBold"/>
              </w:rPr>
              <w:t xml:space="preserve">WHS/OHS risks </w:t>
            </w: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Risk assessment controls are determined, analysed and managed in consultation with key stakeholders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Register of risk control measures including permits, is developed and managed, in accordance with workplace procedures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Implement and manage proc</w:t>
            </w:r>
            <w:r w:rsidRPr="00F351A7">
              <w:rPr>
                <w:rStyle w:val="SpecialBold"/>
              </w:rPr>
              <w:t>edures for identifying hazards</w:t>
            </w: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Hierarchy of control measures are implemented and managed, in accordance with workplace procedures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Workplace monitoring processes are continually managed to eliminate or control risks, in accordance with workpl</w:t>
            </w:r>
            <w:r w:rsidRPr="00F351A7">
              <w:t>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Risks requiring further controls are identified and managed,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Management of reporting cycle to key stakeholders is undertaken,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Recommend controls</w:t>
            </w:r>
            <w:r w:rsidRPr="00F351A7">
              <w:rPr>
                <w:rStyle w:val="SpecialBold"/>
              </w:rPr>
              <w:t xml:space="preserve"> for hazards </w:t>
            </w: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Permits to work and access procedures are monitored and managed, in liaison with key stakeholders, in accordance with workplace procedures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Isolation procedures are implemented and managed, in accordance with workplace procedures, to ensure </w:t>
            </w:r>
            <w:r w:rsidRPr="00F351A7">
              <w:t>continued safety of all workplace personnel</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Maintenance procedures are documented and communicated to all personnel to ensure generating plant and e</w:t>
            </w:r>
            <w:r w:rsidRPr="00F351A7">
              <w:t>quipment are safe,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Modifications to generating plant or equipment are   recorded in return to service documentation.</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Work practices are monitored and modified, as required, for safe operation of generat</w:t>
            </w:r>
            <w:r w:rsidRPr="00F351A7">
              <w:t>ing plant and equipment,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Maintenance systems are monitored and evaluated for safe operation of generating plant and equipment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 xml:space="preserve">Identify and manage licensing and certification issues </w:t>
            </w: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WHS/OHS legislative requirements for plant registration, operator licensing or authorisation are identified and communicated to key stakeholders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Training to meet WHS/OHS regulatory requirements   is identified and communicated to key stakeholders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WHS/OHS compliance for operator licensing, registration or authorisation is managed,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Records of operator competencies in working with generating plant and equipment are managed, in accordance with workp</w:t>
            </w:r>
            <w:r w:rsidRPr="00F351A7">
              <w:t>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rPr>
                <w:rStyle w:val="SpecialBold"/>
              </w:rPr>
              <w:t xml:space="preserve">Review and evaluate risk control measures </w:t>
            </w: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Risk control measures are reviewed and evaluated, in accordance with workplace procedures, and risk assessments are conducted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Risk control plans are developed in consultation with key stakeholders, and are managed,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Record system is managed for generating plant, equipment and systems of work, in accordance with workplace procedures</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t xml:space="preserve">WHS/OHS improvements are implemented and managed, in consultation with key stakeholders </w:t>
            </w:r>
          </w:p>
        </w:tc>
      </w:tr>
      <w:tr w:rsidTr="00F351A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351A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351A7">
            <w:pPr>
              <w:pStyle w:val="BodyText"/>
              <w:rPr>
                <w:lang w:val="en-NZ"/>
              </w:rPr>
            </w:pPr>
            <w:r w:rsidRPr="00F351A7">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WHS/OHS management system is evaluated, reviewed and reported on, in accordance with workplace procedures to ensure generating plant safety</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7" w:name="O_984565"/>
      <w:bookmarkEnd w:id="7"/>
      <w:r w:rsidRPr="00F351A7">
        <w:t>Foundation Skills</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Foundation skills essential to performance are explicit in the performance criteria of this unit of competency.</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8" w:name="O_984566"/>
      <w:bookmarkEnd w:id="8"/>
      <w:r w:rsidRPr="00F351A7">
        <w:t>Range of Conditions</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Range is restricted to essential operating conditions and any other variables e</w:t>
            </w:r>
            <w:r w:rsidRPr="00F351A7">
              <w:t>ssential to the work environment.</w:t>
            </w:r>
          </w:p>
          <w:p w:rsidR="00000000" w:rsidRPr="00F351A7" w:rsidP="00F351A7">
            <w:pPr>
              <w:pStyle w:val="BodyText"/>
            </w:pPr>
            <w:r w:rsidRPr="00F351A7">
              <w:t>Non-essential conditions may be found in the Companion Volume Implementation Guide.</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9" w:name="O_984567"/>
      <w:bookmarkEnd w:id="9"/>
      <w:r w:rsidRPr="00F351A7">
        <w:t>Unit Mapping Information</w:t>
      </w:r>
    </w:p>
    <w:tbl>
      <w:tblPr>
        <w:tblW w:w="9497" w:type="dxa"/>
        <w:tblLayout w:type="fixed"/>
        <w:tblCellMar>
          <w:left w:w="62" w:type="dxa"/>
          <w:right w:w="62" w:type="dxa"/>
        </w:tblCellMar>
        <w:tblLook w:val="0000"/>
      </w:tblPr>
      <w:tblGrid>
        <w:gridCol w:w="9497"/>
      </w:tblGrid>
      <w:tr w:rsidTr="00F35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351A7" w:rsidP="00F351A7">
            <w:pPr>
              <w:pStyle w:val="BodyText"/>
            </w:pPr>
            <w:r w:rsidRPr="00F351A7">
              <w:t>This unit replaces and is equivalent to UEPOPS501B Manage Occupational Health and Safety policy and procedures.</w:t>
            </w:r>
          </w:p>
        </w:tc>
      </w:tr>
    </w:tbl>
    <w:p w:rsidR="00000000" w:rsidRPr="00F351A7" w:rsidP="00F351A7">
      <w:pPr>
        <w:pStyle w:val="NoPaddingFontSize1"/>
      </w:pPr>
    </w:p>
    <w:p w:rsidR="00000000" w:rsidRPr="00F351A7" w:rsidP="00F351A7">
      <w:pPr>
        <w:pStyle w:val="AllowPageBreak"/>
      </w:pPr>
    </w:p>
    <w:p w:rsidR="00000000" w:rsidRPr="00F351A7" w:rsidP="00F351A7">
      <w:pPr>
        <w:pStyle w:val="Heading1"/>
      </w:pPr>
      <w:bookmarkStart w:id="10" w:name="O_984574"/>
      <w:bookmarkEnd w:id="10"/>
      <w:r w:rsidRPr="00F351A7">
        <w:t>Links</w:t>
      </w:r>
    </w:p>
    <w:p w:rsidR="00000000" w:rsidRPr="00F351A7" w:rsidP="005B4CBC">
      <w:pPr>
        <w:pStyle w:val="BodyText"/>
      </w:pPr>
      <w:r w:rsidRPr="00F351A7">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00F66">
        <w:rPr>
          <w:rStyle w:val="Hyperlink"/>
        </w:rPr>
        <w:t>https://vetnet.gov.au/Pages/TrainingDocs.aspx?q=1715b9fa-e7bd-441c-bb8d-cf22c9c825a8</w:t>
      </w:r>
      <w:r>
        <w:fldChar w:fldCharType="end"/>
      </w:r>
    </w:p>
    <w:p w:rsidR="00000000" w:rsidRPr="00F351A7" w:rsidP="00F351A7"/>
    <w:sectPr w:rsidSect="00F351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A7" w:rsidRPr="005B4CBC" w:rsidP="005B4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BC" w:rsidP="00F35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CBC" w:rsidP="00F351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4CBC" w:rsidP="00F35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1A7" w:rsidRPr="005B4CBC" w:rsidP="005B4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CBC" w:rsidRPr="002D2AF8" w:rsidP="00F351A7">
    <w:pPr>
      <w:pStyle w:val="Header"/>
      <w:framePr w:wrap="around"/>
    </w:pPr>
    <w:r>
      <w:fldChar w:fldCharType="begin"/>
    </w:r>
    <w:r>
      <w:instrText xml:space="preserve"> TITLE   \* MERGEFORMAT </w:instrText>
    </w:r>
    <w:r>
      <w:fldChar w:fldCharType="separate"/>
    </w:r>
    <w:r>
      <w:t>UEPOPS501 Manage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B4CBC" w:rsidP="00F35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1A7"/>
    <w:pPr>
      <w:spacing w:before="360" w:after="60"/>
      <w:outlineLvl w:val="0"/>
    </w:pPr>
    <w:rPr>
      <w:sz w:val="32"/>
    </w:rPr>
  </w:style>
  <w:style w:type="paragraph" w:styleId="Heading2">
    <w:name w:val="heading 2"/>
    <w:basedOn w:val="HeadingBase"/>
    <w:next w:val="BodyText"/>
    <w:link w:val="Heading2Char"/>
    <w:qFormat/>
    <w:rsid w:val="00F351A7"/>
    <w:pPr>
      <w:keepLines/>
      <w:spacing w:before="240" w:after="120"/>
      <w:outlineLvl w:val="1"/>
    </w:pPr>
    <w:rPr>
      <w:sz w:val="28"/>
      <w:szCs w:val="40"/>
    </w:rPr>
  </w:style>
  <w:style w:type="paragraph" w:styleId="Heading3">
    <w:name w:val="heading 3"/>
    <w:basedOn w:val="HeadingBase"/>
    <w:next w:val="BodyText"/>
    <w:link w:val="Heading3Char"/>
    <w:qFormat/>
    <w:rsid w:val="00F351A7"/>
    <w:pPr>
      <w:spacing w:before="180" w:after="120"/>
      <w:outlineLvl w:val="2"/>
    </w:pPr>
    <w:rPr>
      <w:spacing w:val="-10"/>
      <w:kern w:val="32"/>
    </w:rPr>
  </w:style>
  <w:style w:type="paragraph" w:styleId="Heading4">
    <w:name w:val="heading 4"/>
    <w:basedOn w:val="HeadingBase"/>
    <w:next w:val="BodyText"/>
    <w:link w:val="Heading4Char"/>
    <w:qFormat/>
    <w:rsid w:val="00F351A7"/>
    <w:pPr>
      <w:spacing w:before="160" w:after="120"/>
      <w:outlineLvl w:val="3"/>
    </w:pPr>
    <w:rPr>
      <w:sz w:val="22"/>
    </w:rPr>
  </w:style>
  <w:style w:type="paragraph" w:styleId="Heading5">
    <w:name w:val="heading 5"/>
    <w:basedOn w:val="HeadingBase"/>
    <w:next w:val="Normal"/>
    <w:link w:val="Heading5Char"/>
    <w:qFormat/>
    <w:rsid w:val="00F351A7"/>
    <w:pPr>
      <w:spacing w:before="80"/>
      <w:outlineLvl w:val="4"/>
    </w:pPr>
    <w:rPr>
      <w:color w:val="918585"/>
      <w:sz w:val="20"/>
    </w:rPr>
  </w:style>
  <w:style w:type="paragraph" w:styleId="Heading6">
    <w:name w:val="heading 6"/>
    <w:basedOn w:val="HeadingBase"/>
    <w:next w:val="Normal"/>
    <w:link w:val="Heading6Char"/>
    <w:qFormat/>
    <w:rsid w:val="00F351A7"/>
    <w:pPr>
      <w:spacing w:before="60"/>
      <w:outlineLvl w:val="5"/>
    </w:pPr>
    <w:rPr>
      <w:color w:val="918585"/>
      <w:sz w:val="20"/>
    </w:rPr>
  </w:style>
  <w:style w:type="paragraph" w:styleId="Heading7">
    <w:name w:val="heading 7"/>
    <w:basedOn w:val="Normal"/>
    <w:next w:val="Normal"/>
    <w:link w:val="Heading7Char"/>
    <w:qFormat/>
    <w:rsid w:val="00F351A7"/>
    <w:pPr>
      <w:ind w:left="720"/>
      <w:outlineLvl w:val="6"/>
    </w:pPr>
    <w:rPr>
      <w:i/>
    </w:rPr>
  </w:style>
  <w:style w:type="paragraph" w:styleId="Heading8">
    <w:name w:val="heading 8"/>
    <w:basedOn w:val="Normal"/>
    <w:next w:val="Normal"/>
    <w:link w:val="Heading8Char"/>
    <w:qFormat/>
    <w:rsid w:val="00F351A7"/>
    <w:pPr>
      <w:ind w:left="720"/>
      <w:outlineLvl w:val="7"/>
    </w:pPr>
    <w:rPr>
      <w:i/>
    </w:rPr>
  </w:style>
  <w:style w:type="paragraph" w:styleId="Heading9">
    <w:name w:val="heading 9"/>
    <w:basedOn w:val="Normal"/>
    <w:next w:val="Normal"/>
    <w:link w:val="Heading9Char"/>
    <w:qFormat/>
    <w:rsid w:val="00F351A7"/>
    <w:pPr>
      <w:ind w:left="720"/>
      <w:outlineLvl w:val="8"/>
    </w:pPr>
    <w:rPr>
      <w:i/>
    </w:rPr>
  </w:style>
  <w:style w:type="character" w:default="1" w:styleId="DefaultParagraphFont">
    <w:name w:val="Default Paragraph Font"/>
    <w:uiPriority w:val="1"/>
    <w:unhideWhenUsed/>
    <w:rsid w:val="00F35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1A7"/>
  </w:style>
  <w:style w:type="character" w:customStyle="1" w:styleId="Heading1Char">
    <w:name w:val="Heading 1 Char"/>
    <w:basedOn w:val="DefaultParagraphFont"/>
    <w:link w:val="Heading1"/>
    <w:rsid w:val="00F351A7"/>
    <w:rPr>
      <w:rFonts w:ascii="Times New Roman" w:eastAsia="Times New Roman" w:hAnsi="Times New Roman" w:cs="Times New Roman"/>
      <w:b/>
      <w:sz w:val="32"/>
      <w:szCs w:val="20"/>
      <w:lang w:eastAsia="en-US"/>
    </w:rPr>
  </w:style>
  <w:style w:type="paragraph" w:styleId="BodyText">
    <w:name w:val="Body Text"/>
    <w:basedOn w:val="Normal"/>
    <w:link w:val="BodyTextChar"/>
    <w:rsid w:val="00F35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1A7"/>
    <w:rPr>
      <w:rFonts w:ascii="Times New Roman" w:eastAsia="Times New Roman" w:hAnsi="Times New Roman" w:cs="Times New Roman"/>
      <w:sz w:val="24"/>
      <w:lang w:eastAsia="en-US"/>
    </w:rPr>
  </w:style>
  <w:style w:type="character" w:customStyle="1" w:styleId="SpecialBold">
    <w:name w:val="Special Bold"/>
    <w:basedOn w:val="DefaultParagraphFont"/>
    <w:rsid w:val="00F351A7"/>
    <w:rPr>
      <w:b/>
      <w:spacing w:val="0"/>
    </w:rPr>
  </w:style>
  <w:style w:type="paragraph" w:customStyle="1" w:styleId="SuperHeading">
    <w:name w:val="SuperHeading"/>
    <w:basedOn w:val="Normal"/>
    <w:rsid w:val="00F351A7"/>
    <w:pPr>
      <w:spacing w:before="240" w:after="120"/>
      <w:outlineLvl w:val="0"/>
    </w:pPr>
    <w:rPr>
      <w:rFonts w:ascii="Times New Roman" w:hAnsi="Times New Roman"/>
      <w:b/>
      <w:sz w:val="32"/>
    </w:rPr>
  </w:style>
  <w:style w:type="paragraph" w:customStyle="1" w:styleId="AllowPageBreak">
    <w:name w:val="AllowPageBreak"/>
    <w:rsid w:val="00F351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35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1A7"/>
    <w:rPr>
      <w:rFonts w:ascii="Courier New" w:eastAsia="Times New Roman" w:hAnsi="Courier New" w:cs="Times New Roman"/>
      <w:i/>
      <w:szCs w:val="20"/>
      <w:lang w:eastAsia="en-US"/>
    </w:rPr>
  </w:style>
  <w:style w:type="paragraph" w:customStyle="1" w:styleId="HeadingBase">
    <w:name w:val="Heading Base"/>
    <w:rsid w:val="00F35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1A7"/>
    <w:pPr>
      <w:tabs>
        <w:tab w:val="right" w:leader="dot" w:pos="9072"/>
      </w:tabs>
      <w:ind w:left="567"/>
    </w:pPr>
    <w:rPr>
      <w:szCs w:val="22"/>
    </w:rPr>
  </w:style>
  <w:style w:type="paragraph" w:customStyle="1" w:styleId="TOCBase">
    <w:name w:val="TOC Base"/>
    <w:rsid w:val="00F35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1A7"/>
    <w:pPr>
      <w:tabs>
        <w:tab w:val="right" w:leader="dot" w:pos="9072"/>
      </w:tabs>
      <w:spacing w:before="40" w:after="40"/>
      <w:ind w:left="284"/>
    </w:pPr>
    <w:rPr>
      <w:rFonts w:ascii="Times New Roman" w:hAnsi="Times New Roman"/>
    </w:rPr>
  </w:style>
  <w:style w:type="paragraph" w:styleId="TOC1">
    <w:name w:val="toc 1"/>
    <w:basedOn w:val="TOCBase"/>
    <w:next w:val="Normal"/>
    <w:rsid w:val="00F35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1A7"/>
    <w:rPr>
      <w:rFonts w:ascii="Times New Roman" w:eastAsia="Times New Roman" w:hAnsi="Times New Roman" w:cs="Times New Roman"/>
      <w:sz w:val="16"/>
      <w:lang w:eastAsia="en-US"/>
    </w:rPr>
  </w:style>
  <w:style w:type="paragraph" w:styleId="Title">
    <w:name w:val="Title"/>
    <w:basedOn w:val="HeadingBase"/>
    <w:link w:val="TitleChar"/>
    <w:qFormat/>
    <w:rsid w:val="00F351A7"/>
    <w:pPr>
      <w:spacing w:before="5040"/>
      <w:jc w:val="center"/>
    </w:pPr>
    <w:rPr>
      <w:sz w:val="48"/>
      <w:szCs w:val="72"/>
      <w:lang w:val="en-US"/>
    </w:rPr>
  </w:style>
  <w:style w:type="character" w:customStyle="1" w:styleId="TitleChar">
    <w:name w:val="Title Char"/>
    <w:basedOn w:val="DefaultParagraphFont"/>
    <w:link w:val="Title"/>
    <w:rsid w:val="00F35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1A7"/>
    <w:pPr>
      <w:tabs>
        <w:tab w:val="left" w:pos="3600"/>
        <w:tab w:val="left" w:pos="3958"/>
      </w:tabs>
    </w:pPr>
  </w:style>
  <w:style w:type="paragraph" w:styleId="List">
    <w:name w:val="List"/>
    <w:basedOn w:val="BodyText"/>
    <w:next w:val="BodyText"/>
    <w:rsid w:val="00F351A7"/>
    <w:pPr>
      <w:tabs>
        <w:tab w:val="left" w:pos="340"/>
      </w:tabs>
      <w:spacing w:before="60" w:after="60"/>
      <w:ind w:left="340" w:hanging="340"/>
    </w:pPr>
  </w:style>
  <w:style w:type="paragraph" w:styleId="ListBullet">
    <w:name w:val="List Bullet"/>
    <w:basedOn w:val="List"/>
    <w:rsid w:val="00F351A7"/>
    <w:pPr>
      <w:numPr>
        <w:numId w:val="10"/>
      </w:numPr>
      <w:tabs>
        <w:tab w:val="clear" w:pos="340"/>
      </w:tabs>
      <w:spacing w:before="40" w:after="40"/>
    </w:pPr>
  </w:style>
  <w:style w:type="paragraph" w:customStyle="1" w:styleId="Note">
    <w:name w:val="Note"/>
    <w:basedOn w:val="BodyText"/>
    <w:rsid w:val="00F35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51A7"/>
    <w:pPr>
      <w:framePr w:wrap="auto" w:hAnchor="text" w:y="6049"/>
    </w:pPr>
    <w:rPr>
      <w:color w:val="000000"/>
      <w:sz w:val="40"/>
    </w:rPr>
  </w:style>
  <w:style w:type="paragraph" w:customStyle="1" w:styleId="TOCTitle">
    <w:name w:val="TOCTitle"/>
    <w:basedOn w:val="Heading1"/>
    <w:rsid w:val="00F351A7"/>
    <w:pPr>
      <w:spacing w:after="240"/>
      <w:jc w:val="center"/>
      <w:outlineLvl w:val="9"/>
    </w:pPr>
    <w:rPr>
      <w:caps/>
    </w:rPr>
  </w:style>
  <w:style w:type="paragraph" w:customStyle="1" w:styleId="Version">
    <w:name w:val="Version"/>
    <w:rsid w:val="00F35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51A7"/>
    <w:pPr>
      <w:numPr>
        <w:numId w:val="11"/>
      </w:numPr>
      <w:tabs>
        <w:tab w:val="clear" w:pos="680"/>
      </w:tabs>
    </w:pPr>
  </w:style>
  <w:style w:type="paragraph" w:styleId="Index1">
    <w:name w:val="index 1"/>
    <w:basedOn w:val="Normal"/>
    <w:next w:val="Normal"/>
    <w:semiHidden/>
    <w:rsid w:val="00F351A7"/>
    <w:pPr>
      <w:keepNext w:val="0"/>
      <w:tabs>
        <w:tab w:val="right" w:pos="4176"/>
      </w:tabs>
      <w:ind w:left="198" w:hanging="198"/>
    </w:pPr>
    <w:rPr>
      <w:rFonts w:ascii="Garamond" w:hAnsi="Garamond"/>
    </w:rPr>
  </w:style>
  <w:style w:type="paragraph" w:styleId="IndexHeading">
    <w:name w:val="index heading"/>
    <w:basedOn w:val="Normal"/>
    <w:next w:val="Index1"/>
    <w:semiHidden/>
    <w:rsid w:val="00F351A7"/>
    <w:pPr>
      <w:spacing w:before="120" w:after="120"/>
    </w:pPr>
    <w:rPr>
      <w:rFonts w:ascii="Arial" w:hAnsi="Arial"/>
      <w:b/>
      <w:color w:val="918585"/>
      <w:sz w:val="24"/>
    </w:rPr>
  </w:style>
  <w:style w:type="paragraph" w:styleId="Header">
    <w:name w:val="header"/>
    <w:basedOn w:val="Normal"/>
    <w:link w:val="HeaderChar"/>
    <w:rsid w:val="00F35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1A7"/>
    <w:rPr>
      <w:rFonts w:ascii="Times New Roman" w:eastAsia="Times New Roman" w:hAnsi="Times New Roman" w:cs="Times New Roman"/>
      <w:sz w:val="16"/>
      <w:szCs w:val="20"/>
      <w:lang w:val="en-GB" w:eastAsia="en-US"/>
    </w:rPr>
  </w:style>
  <w:style w:type="paragraph" w:customStyle="1" w:styleId="Chapter">
    <w:name w:val="Chapter"/>
    <w:basedOn w:val="Normal"/>
    <w:rsid w:val="00F351A7"/>
    <w:pPr>
      <w:spacing w:before="240"/>
    </w:pPr>
    <w:rPr>
      <w:rFonts w:ascii="Times New Roman" w:hAnsi="Times New Roman"/>
      <w:smallCaps/>
      <w:spacing w:val="80"/>
      <w:sz w:val="28"/>
    </w:rPr>
  </w:style>
  <w:style w:type="paragraph" w:customStyle="1" w:styleId="InChapter">
    <w:name w:val="InChapter"/>
    <w:basedOn w:val="Heading3"/>
    <w:rsid w:val="00F351A7"/>
    <w:pPr>
      <w:spacing w:after="240"/>
      <w:outlineLvl w:val="9"/>
    </w:pPr>
    <w:rPr>
      <w:noProof/>
    </w:rPr>
  </w:style>
  <w:style w:type="paragraph" w:styleId="Index2">
    <w:name w:val="index 2"/>
    <w:basedOn w:val="Normal"/>
    <w:next w:val="Normal"/>
    <w:semiHidden/>
    <w:rsid w:val="00F351A7"/>
    <w:pPr>
      <w:tabs>
        <w:tab w:val="right" w:pos="4176"/>
      </w:tabs>
      <w:ind w:left="568" w:hanging="284"/>
    </w:pPr>
    <w:rPr>
      <w:rFonts w:ascii="Garamond" w:hAnsi="Garamond"/>
    </w:rPr>
  </w:style>
  <w:style w:type="paragraph" w:customStyle="1" w:styleId="Byline">
    <w:name w:val="Byline"/>
    <w:rsid w:val="00F35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1A7"/>
    <w:pPr>
      <w:tabs>
        <w:tab w:val="clear" w:pos="3600"/>
        <w:tab w:val="clear" w:pos="3958"/>
      </w:tabs>
      <w:jc w:val="right"/>
    </w:pPr>
  </w:style>
  <w:style w:type="character" w:styleId="Emphasis">
    <w:name w:val="Emphasis"/>
    <w:basedOn w:val="DefaultParagraphFont"/>
    <w:qFormat/>
    <w:rsid w:val="00F351A7"/>
    <w:rPr>
      <w:i/>
    </w:rPr>
  </w:style>
  <w:style w:type="paragraph" w:styleId="Caption">
    <w:name w:val="caption"/>
    <w:basedOn w:val="BodyText"/>
    <w:next w:val="Normal"/>
    <w:qFormat/>
    <w:rsid w:val="00F351A7"/>
    <w:pPr>
      <w:framePr w:w="2268" w:hSpace="181" w:vSpace="181" w:wrap="around" w:vAnchor="text" w:hAnchor="page" w:x="1135" w:y="285" w:anchorLock="1"/>
    </w:pPr>
    <w:rPr>
      <w:i/>
    </w:rPr>
  </w:style>
  <w:style w:type="paragraph" w:customStyle="1" w:styleId="MiniTOCTitle">
    <w:name w:val="MiniTOCTitle"/>
    <w:basedOn w:val="Heading4"/>
    <w:rsid w:val="00F351A7"/>
    <w:pPr>
      <w:spacing w:before="240"/>
      <w:outlineLvl w:val="9"/>
    </w:pPr>
    <w:rPr>
      <w:noProof/>
      <w:sz w:val="24"/>
    </w:rPr>
  </w:style>
  <w:style w:type="paragraph" w:customStyle="1" w:styleId="MiniTOCItem">
    <w:name w:val="MiniTOCItem"/>
    <w:basedOn w:val="ListBullet"/>
    <w:rsid w:val="00F351A7"/>
    <w:pPr>
      <w:numPr>
        <w:numId w:val="0"/>
      </w:numPr>
      <w:tabs>
        <w:tab w:val="right" w:leader="dot" w:pos="6521"/>
      </w:tabs>
      <w:spacing w:before="0" w:after="0"/>
    </w:pPr>
  </w:style>
  <w:style w:type="paragraph" w:customStyle="1" w:styleId="TOFTitle">
    <w:name w:val="TOFTitle"/>
    <w:basedOn w:val="TOCTitle"/>
    <w:rsid w:val="00F351A7"/>
  </w:style>
  <w:style w:type="paragraph" w:styleId="TableofFigures">
    <w:name w:val="table of figures"/>
    <w:basedOn w:val="Normal"/>
    <w:next w:val="Normal"/>
    <w:semiHidden/>
    <w:rsid w:val="00F351A7"/>
    <w:pPr>
      <w:tabs>
        <w:tab w:val="right" w:leader="dot" w:pos="9072"/>
      </w:tabs>
      <w:ind w:left="970" w:hanging="403"/>
    </w:pPr>
    <w:rPr>
      <w:rFonts w:ascii="Times New Roman" w:hAnsi="Times New Roman"/>
      <w:b/>
    </w:rPr>
  </w:style>
  <w:style w:type="paragraph" w:styleId="ListNumber">
    <w:name w:val="List Number"/>
    <w:basedOn w:val="List"/>
    <w:rsid w:val="00F351A7"/>
    <w:pPr>
      <w:numPr>
        <w:numId w:val="13"/>
      </w:numPr>
      <w:tabs>
        <w:tab w:val="clear" w:pos="340"/>
      </w:tabs>
    </w:pPr>
  </w:style>
  <w:style w:type="character" w:customStyle="1" w:styleId="WingdingSymbols">
    <w:name w:val="Wingding Symbols"/>
    <w:rsid w:val="00F351A7"/>
    <w:rPr>
      <w:rFonts w:ascii="Wingdings" w:hAnsi="Wingdings"/>
    </w:rPr>
  </w:style>
  <w:style w:type="paragraph" w:customStyle="1" w:styleId="TableHeading">
    <w:name w:val="Table Heading"/>
    <w:basedOn w:val="HeadingBase"/>
    <w:rsid w:val="00F351A7"/>
    <w:pPr>
      <w:keepLines/>
      <w:pBdr>
        <w:bottom w:val="single" w:sz="6" w:space="1" w:color="918585"/>
      </w:pBdr>
      <w:spacing w:before="240"/>
    </w:pPr>
  </w:style>
  <w:style w:type="character" w:customStyle="1" w:styleId="HotSpot">
    <w:name w:val="HotSpot"/>
    <w:rsid w:val="00F351A7"/>
    <w:rPr>
      <w:color w:val="0033CC"/>
      <w:u w:val="none"/>
    </w:rPr>
  </w:style>
  <w:style w:type="paragraph" w:customStyle="1" w:styleId="BodyTextRight">
    <w:name w:val="Body Text Right"/>
    <w:basedOn w:val="BodyText"/>
    <w:rsid w:val="00F351A7"/>
    <w:pPr>
      <w:spacing w:before="0" w:after="0"/>
      <w:jc w:val="right"/>
    </w:pPr>
  </w:style>
  <w:style w:type="paragraph" w:styleId="Index3">
    <w:name w:val="index 3"/>
    <w:basedOn w:val="ListNumber2"/>
    <w:next w:val="Normal"/>
    <w:semiHidden/>
    <w:rsid w:val="00F351A7"/>
    <w:pPr>
      <w:numPr>
        <w:numId w:val="0"/>
      </w:numPr>
      <w:tabs>
        <w:tab w:val="right" w:leader="dot" w:pos="4176"/>
      </w:tabs>
    </w:pPr>
  </w:style>
  <w:style w:type="paragraph" w:styleId="ListNumber2">
    <w:name w:val="List Number 2"/>
    <w:basedOn w:val="List2"/>
    <w:rsid w:val="00F351A7"/>
    <w:pPr>
      <w:numPr>
        <w:numId w:val="8"/>
      </w:numPr>
      <w:tabs>
        <w:tab w:val="clear" w:pos="1060"/>
      </w:tabs>
    </w:pPr>
  </w:style>
  <w:style w:type="paragraph" w:customStyle="1" w:styleId="MarginNote">
    <w:name w:val="Margin Note"/>
    <w:basedOn w:val="BodyText"/>
    <w:rsid w:val="00F35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1A7"/>
    <w:rPr>
      <w:sz w:val="32"/>
    </w:rPr>
  </w:style>
  <w:style w:type="paragraph" w:customStyle="1" w:styleId="HeadingProcedure">
    <w:name w:val="Heading Procedure"/>
    <w:basedOn w:val="HeadingBase"/>
    <w:next w:val="Normal"/>
    <w:rsid w:val="00F351A7"/>
    <w:pPr>
      <w:tabs>
        <w:tab w:val="left" w:pos="0"/>
      </w:tabs>
      <w:spacing w:before="120" w:after="60"/>
    </w:pPr>
    <w:rPr>
      <w:i/>
      <w:color w:val="918585"/>
      <w:sz w:val="22"/>
    </w:rPr>
  </w:style>
  <w:style w:type="paragraph" w:customStyle="1" w:styleId="TableBodyText">
    <w:name w:val="Table Body Text"/>
    <w:basedOn w:val="BodyText"/>
    <w:rsid w:val="00F351A7"/>
    <w:pPr>
      <w:spacing w:before="60" w:after="60"/>
    </w:pPr>
  </w:style>
  <w:style w:type="paragraph" w:styleId="ListContinue">
    <w:name w:val="List Continue"/>
    <w:basedOn w:val="List"/>
    <w:rsid w:val="00F351A7"/>
    <w:pPr>
      <w:ind w:firstLine="0"/>
    </w:pPr>
  </w:style>
  <w:style w:type="paragraph" w:customStyle="1" w:styleId="ListNote">
    <w:name w:val="List Note"/>
    <w:basedOn w:val="List"/>
    <w:rsid w:val="00F351A7"/>
    <w:pPr>
      <w:pBdr>
        <w:top w:val="single" w:sz="6" w:space="2" w:color="918585"/>
        <w:bottom w:val="single" w:sz="6" w:space="2" w:color="918585"/>
      </w:pBdr>
      <w:tabs>
        <w:tab w:val="left" w:pos="1021"/>
      </w:tabs>
      <w:ind w:firstLine="0"/>
    </w:pPr>
  </w:style>
  <w:style w:type="paragraph" w:customStyle="1" w:styleId="Warning">
    <w:name w:val="Warning"/>
    <w:basedOn w:val="BodyText"/>
    <w:rsid w:val="00F351A7"/>
    <w:pPr>
      <w:shd w:val="clear" w:color="auto" w:fill="D9D9D9"/>
      <w:tabs>
        <w:tab w:val="left" w:pos="992"/>
      </w:tabs>
      <w:ind w:left="119" w:right="119"/>
    </w:pPr>
    <w:rPr>
      <w:sz w:val="20"/>
    </w:rPr>
  </w:style>
  <w:style w:type="paragraph" w:customStyle="1" w:styleId="MarginIcons">
    <w:name w:val="Margin Icons"/>
    <w:basedOn w:val="BodyText"/>
    <w:rsid w:val="00F35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1A7"/>
    <w:rPr>
      <w:rFonts w:ascii="Courier New" w:hAnsi="Courier New"/>
    </w:rPr>
  </w:style>
  <w:style w:type="paragraph" w:customStyle="1" w:styleId="NoteBullet">
    <w:name w:val="Note Bullet"/>
    <w:basedOn w:val="Note"/>
    <w:rsid w:val="00F351A7"/>
    <w:pPr>
      <w:tabs>
        <w:tab w:val="clear" w:pos="680"/>
      </w:tabs>
      <w:spacing w:before="60" w:after="60"/>
    </w:pPr>
  </w:style>
  <w:style w:type="paragraph" w:customStyle="1" w:styleId="SubHeading2">
    <w:name w:val="SubHeading2"/>
    <w:basedOn w:val="HeadingBase"/>
    <w:rsid w:val="00F351A7"/>
    <w:pPr>
      <w:spacing w:before="240" w:after="60"/>
    </w:pPr>
    <w:rPr>
      <w:sz w:val="20"/>
    </w:rPr>
  </w:style>
  <w:style w:type="paragraph" w:customStyle="1" w:styleId="SubHeading1">
    <w:name w:val="SubHeading1"/>
    <w:basedOn w:val="HeadingBase"/>
    <w:rsid w:val="00F351A7"/>
    <w:pPr>
      <w:spacing w:before="240" w:after="60"/>
    </w:pPr>
    <w:rPr>
      <w:color w:val="918585"/>
      <w:sz w:val="22"/>
    </w:rPr>
  </w:style>
  <w:style w:type="paragraph" w:customStyle="1" w:styleId="SideHeading">
    <w:name w:val="Side Heading"/>
    <w:basedOn w:val="HeadingBase"/>
    <w:rsid w:val="00F35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1A7"/>
    <w:pPr>
      <w:numPr>
        <w:numId w:val="9"/>
      </w:numPr>
    </w:pPr>
  </w:style>
  <w:style w:type="paragraph" w:styleId="PlainText">
    <w:name w:val="Plain Text"/>
    <w:basedOn w:val="Normal"/>
    <w:link w:val="PlainTextChar"/>
    <w:rsid w:val="00F351A7"/>
    <w:rPr>
      <w:sz w:val="20"/>
    </w:rPr>
  </w:style>
  <w:style w:type="character" w:customStyle="1" w:styleId="PlainTextChar">
    <w:name w:val="Plain Text Char"/>
    <w:basedOn w:val="DefaultParagraphFont"/>
    <w:link w:val="PlainText"/>
    <w:rsid w:val="00F351A7"/>
    <w:rPr>
      <w:rFonts w:ascii="Courier New" w:eastAsia="Times New Roman" w:hAnsi="Courier New" w:cs="Times New Roman"/>
      <w:sz w:val="20"/>
      <w:szCs w:val="20"/>
      <w:lang w:eastAsia="en-US"/>
    </w:rPr>
  </w:style>
  <w:style w:type="character" w:customStyle="1" w:styleId="MenuOption">
    <w:name w:val="Menu Option"/>
    <w:basedOn w:val="DefaultParagraphFont"/>
    <w:rsid w:val="00F351A7"/>
    <w:rPr>
      <w:b/>
      <w:smallCaps/>
    </w:rPr>
  </w:style>
  <w:style w:type="paragraph" w:customStyle="1" w:styleId="TableListNumber">
    <w:name w:val="Table List Number"/>
    <w:basedOn w:val="ListNumber"/>
    <w:rsid w:val="00F351A7"/>
    <w:pPr>
      <w:numPr>
        <w:numId w:val="0"/>
      </w:numPr>
    </w:pPr>
  </w:style>
  <w:style w:type="paragraph" w:styleId="TOC4">
    <w:name w:val="toc 4"/>
    <w:basedOn w:val="TOCBase"/>
    <w:next w:val="Normal"/>
    <w:semiHidden/>
    <w:rsid w:val="00F351A7"/>
    <w:pPr>
      <w:tabs>
        <w:tab w:val="right" w:leader="dot" w:pos="9071"/>
      </w:tabs>
      <w:ind w:left="1701"/>
    </w:pPr>
  </w:style>
  <w:style w:type="paragraph" w:customStyle="1" w:styleId="ListAlpha">
    <w:name w:val="List Alpha"/>
    <w:basedOn w:val="List"/>
    <w:rsid w:val="00F351A7"/>
    <w:pPr>
      <w:numPr>
        <w:numId w:val="7"/>
      </w:numPr>
    </w:pPr>
  </w:style>
  <w:style w:type="paragraph" w:customStyle="1" w:styleId="ListAlpha2">
    <w:name w:val="List Alpha 2"/>
    <w:basedOn w:val="List2"/>
    <w:rsid w:val="00F351A7"/>
    <w:pPr>
      <w:numPr>
        <w:numId w:val="6"/>
      </w:numPr>
    </w:pPr>
  </w:style>
  <w:style w:type="paragraph" w:styleId="List2">
    <w:name w:val="List 2"/>
    <w:basedOn w:val="BodyText"/>
    <w:rsid w:val="00F351A7"/>
    <w:pPr>
      <w:tabs>
        <w:tab w:val="left" w:pos="680"/>
      </w:tabs>
      <w:spacing w:before="60" w:after="60"/>
      <w:ind w:left="680" w:hanging="340"/>
    </w:pPr>
  </w:style>
  <w:style w:type="paragraph" w:styleId="List3">
    <w:name w:val="List 3"/>
    <w:basedOn w:val="BodyText"/>
    <w:rsid w:val="00F351A7"/>
    <w:pPr>
      <w:tabs>
        <w:tab w:val="left" w:pos="1021"/>
      </w:tabs>
      <w:spacing w:before="60" w:after="60"/>
      <w:ind w:left="1020" w:hanging="340"/>
    </w:pPr>
  </w:style>
  <w:style w:type="paragraph" w:styleId="List4">
    <w:name w:val="List 4"/>
    <w:basedOn w:val="BodyText"/>
    <w:rsid w:val="00F351A7"/>
    <w:pPr>
      <w:tabs>
        <w:tab w:val="left" w:pos="1361"/>
      </w:tabs>
      <w:spacing w:before="60" w:after="60"/>
      <w:ind w:left="1361" w:hanging="340"/>
    </w:pPr>
  </w:style>
  <w:style w:type="paragraph" w:styleId="List5">
    <w:name w:val="List 5"/>
    <w:basedOn w:val="BodyText"/>
    <w:rsid w:val="00F351A7"/>
    <w:pPr>
      <w:tabs>
        <w:tab w:val="left" w:pos="1701"/>
      </w:tabs>
      <w:spacing w:before="60" w:after="60"/>
      <w:ind w:left="1701" w:hanging="340"/>
    </w:pPr>
  </w:style>
  <w:style w:type="paragraph" w:styleId="ListBullet3">
    <w:name w:val="List Bullet 3"/>
    <w:basedOn w:val="List3"/>
    <w:rsid w:val="00F351A7"/>
    <w:pPr>
      <w:numPr>
        <w:numId w:val="12"/>
      </w:numPr>
      <w:tabs>
        <w:tab w:val="clear" w:pos="1021"/>
      </w:tabs>
      <w:ind w:left="1037" w:hanging="357"/>
    </w:pPr>
  </w:style>
  <w:style w:type="paragraph" w:styleId="ListBullet4">
    <w:name w:val="List Bullet 4"/>
    <w:basedOn w:val="List4"/>
    <w:rsid w:val="00F351A7"/>
    <w:pPr>
      <w:numPr>
        <w:numId w:val="1"/>
      </w:numPr>
      <w:tabs>
        <w:tab w:val="clear" w:pos="1361"/>
      </w:tabs>
    </w:pPr>
  </w:style>
  <w:style w:type="paragraph" w:styleId="ListBullet5">
    <w:name w:val="List Bullet 5"/>
    <w:basedOn w:val="List5"/>
    <w:rsid w:val="00F351A7"/>
    <w:pPr>
      <w:numPr>
        <w:numId w:val="2"/>
      </w:numPr>
    </w:pPr>
  </w:style>
  <w:style w:type="paragraph" w:styleId="ListContinue2">
    <w:name w:val="List Continue 2"/>
    <w:basedOn w:val="List2"/>
    <w:rsid w:val="00F351A7"/>
    <w:pPr>
      <w:ind w:firstLine="0"/>
    </w:pPr>
  </w:style>
  <w:style w:type="paragraph" w:styleId="ListContinue3">
    <w:name w:val="List Continue 3"/>
    <w:basedOn w:val="List3"/>
    <w:rsid w:val="00F351A7"/>
    <w:pPr>
      <w:ind w:left="1021" w:firstLine="0"/>
    </w:pPr>
  </w:style>
  <w:style w:type="paragraph" w:styleId="ListContinue4">
    <w:name w:val="List Continue 4"/>
    <w:basedOn w:val="List4"/>
    <w:rsid w:val="00F351A7"/>
    <w:pPr>
      <w:ind w:firstLine="0"/>
    </w:pPr>
  </w:style>
  <w:style w:type="paragraph" w:styleId="ListContinue5">
    <w:name w:val="List Continue 5"/>
    <w:basedOn w:val="List5"/>
    <w:rsid w:val="00F351A7"/>
    <w:pPr>
      <w:ind w:firstLine="0"/>
    </w:pPr>
  </w:style>
  <w:style w:type="paragraph" w:styleId="ListNumber3">
    <w:name w:val="List Number 3"/>
    <w:basedOn w:val="List3"/>
    <w:rsid w:val="00F351A7"/>
    <w:pPr>
      <w:numPr>
        <w:numId w:val="3"/>
      </w:numPr>
    </w:pPr>
  </w:style>
  <w:style w:type="paragraph" w:styleId="ListNumber4">
    <w:name w:val="List Number 4"/>
    <w:basedOn w:val="List4"/>
    <w:rsid w:val="00F351A7"/>
    <w:pPr>
      <w:numPr>
        <w:numId w:val="4"/>
      </w:numPr>
    </w:pPr>
  </w:style>
  <w:style w:type="paragraph" w:styleId="ListNumber5">
    <w:name w:val="List Number 5"/>
    <w:basedOn w:val="List5"/>
    <w:rsid w:val="00F351A7"/>
    <w:pPr>
      <w:numPr>
        <w:numId w:val="5"/>
      </w:numPr>
    </w:pPr>
  </w:style>
  <w:style w:type="paragraph" w:styleId="BlockText">
    <w:name w:val="Block Text"/>
    <w:basedOn w:val="Normal"/>
    <w:rsid w:val="00F351A7"/>
    <w:pPr>
      <w:spacing w:after="120"/>
      <w:ind w:left="1440" w:right="1440"/>
    </w:pPr>
  </w:style>
  <w:style w:type="character" w:customStyle="1" w:styleId="Subscript">
    <w:name w:val="Subscript"/>
    <w:basedOn w:val="DefaultParagraphFont"/>
    <w:rsid w:val="00F351A7"/>
    <w:rPr>
      <w:sz w:val="16"/>
      <w:vertAlign w:val="subscript"/>
    </w:rPr>
  </w:style>
  <w:style w:type="character" w:customStyle="1" w:styleId="Superscript">
    <w:name w:val="Superscript"/>
    <w:basedOn w:val="DefaultParagraphFont"/>
    <w:rsid w:val="00F351A7"/>
    <w:rPr>
      <w:sz w:val="16"/>
      <w:vertAlign w:val="superscript"/>
    </w:rPr>
  </w:style>
  <w:style w:type="character" w:customStyle="1" w:styleId="Symbols">
    <w:name w:val="Symbols"/>
    <w:basedOn w:val="DefaultParagraphFont"/>
    <w:rsid w:val="00F351A7"/>
    <w:rPr>
      <w:rFonts w:ascii="Symbol" w:hAnsi="Symbol"/>
    </w:rPr>
  </w:style>
  <w:style w:type="character" w:customStyle="1" w:styleId="MenuOptions">
    <w:name w:val="Menu Options"/>
    <w:basedOn w:val="DefaultParagraphFont"/>
    <w:rsid w:val="00F351A7"/>
    <w:rPr>
      <w:rFonts w:ascii="Arial Narrow" w:hAnsi="Arial Narrow"/>
      <w:smallCaps/>
    </w:rPr>
  </w:style>
  <w:style w:type="character" w:customStyle="1" w:styleId="Buttons">
    <w:name w:val="Buttons"/>
    <w:basedOn w:val="DefaultParagraphFont"/>
    <w:rsid w:val="00F351A7"/>
    <w:rPr>
      <w:b/>
    </w:rPr>
  </w:style>
  <w:style w:type="character" w:customStyle="1" w:styleId="Underlined">
    <w:name w:val="Underlined"/>
    <w:basedOn w:val="DefaultParagraphFont"/>
    <w:rsid w:val="00F351A7"/>
    <w:rPr>
      <w:u w:val="single"/>
    </w:rPr>
  </w:style>
  <w:style w:type="paragraph" w:customStyle="1" w:styleId="TableBodyTextRight">
    <w:name w:val="Table Body Text Right"/>
    <w:basedOn w:val="TableBodyText"/>
    <w:rsid w:val="00F351A7"/>
    <w:pPr>
      <w:widowControl w:val="0"/>
      <w:autoSpaceDE w:val="0"/>
      <w:autoSpaceDN w:val="0"/>
      <w:adjustRightInd w:val="0"/>
      <w:jc w:val="right"/>
    </w:pPr>
    <w:rPr>
      <w:rFonts w:cs="Arial"/>
      <w:szCs w:val="18"/>
    </w:rPr>
  </w:style>
  <w:style w:type="paragraph" w:customStyle="1" w:styleId="CopyrightText">
    <w:name w:val="Copyright Text"/>
    <w:basedOn w:val="BodyText"/>
    <w:rsid w:val="00F351A7"/>
    <w:rPr>
      <w:sz w:val="18"/>
    </w:rPr>
  </w:style>
  <w:style w:type="paragraph" w:customStyle="1" w:styleId="BodySmallRight">
    <w:name w:val="Body Small Right"/>
    <w:basedOn w:val="BodyTextRight"/>
    <w:rsid w:val="00F351A7"/>
    <w:rPr>
      <w:sz w:val="18"/>
      <w:szCs w:val="18"/>
    </w:rPr>
  </w:style>
  <w:style w:type="paragraph" w:customStyle="1" w:styleId="MarginEdition">
    <w:name w:val="Margin Edition"/>
    <w:basedOn w:val="MarginNote"/>
    <w:rsid w:val="00F351A7"/>
    <w:pPr>
      <w:spacing w:before="0" w:after="0"/>
    </w:pPr>
    <w:rPr>
      <w:rFonts w:ascii="Times New Roman" w:hAnsi="Times New Roman"/>
      <w:color w:val="999999"/>
    </w:rPr>
  </w:style>
  <w:style w:type="paragraph" w:customStyle="1" w:styleId="Spacer">
    <w:name w:val="Spacer"/>
    <w:basedOn w:val="Normal"/>
    <w:rsid w:val="00F351A7"/>
    <w:rPr>
      <w:sz w:val="2"/>
      <w:szCs w:val="2"/>
    </w:rPr>
  </w:style>
  <w:style w:type="character" w:customStyle="1" w:styleId="Small">
    <w:name w:val="Small"/>
    <w:basedOn w:val="DefaultParagraphFont"/>
    <w:rsid w:val="00F351A7"/>
    <w:rPr>
      <w:sz w:val="16"/>
    </w:rPr>
  </w:style>
  <w:style w:type="paragraph" w:customStyle="1" w:styleId="WideTable">
    <w:name w:val="Wide Table"/>
    <w:basedOn w:val="Normal"/>
    <w:rsid w:val="00F351A7"/>
    <w:pPr>
      <w:ind w:left="-1418"/>
    </w:pPr>
    <w:rPr>
      <w:sz w:val="2"/>
      <w:szCs w:val="2"/>
    </w:rPr>
  </w:style>
  <w:style w:type="character" w:styleId="PageNumber">
    <w:name w:val="page number"/>
    <w:basedOn w:val="DefaultParagraphFont"/>
    <w:rsid w:val="00F351A7"/>
  </w:style>
  <w:style w:type="paragraph" w:styleId="Quote">
    <w:name w:val="Quote"/>
    <w:basedOn w:val="Heading1"/>
    <w:link w:val="QuoteChar"/>
    <w:qFormat/>
    <w:rsid w:val="00F351A7"/>
    <w:rPr>
      <w:b w:val="0"/>
      <w:sz w:val="72"/>
      <w:szCs w:val="72"/>
      <w:lang w:val="en-NZ"/>
    </w:rPr>
  </w:style>
  <w:style w:type="character" w:customStyle="1" w:styleId="QuoteChar">
    <w:name w:val="Quote Char"/>
    <w:basedOn w:val="DefaultParagraphFont"/>
    <w:link w:val="Quote"/>
    <w:rsid w:val="00F35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1A7"/>
    <w:pPr>
      <w:pageBreakBefore/>
    </w:pPr>
  </w:style>
  <w:style w:type="paragraph" w:customStyle="1" w:styleId="Border">
    <w:name w:val="Border"/>
    <w:basedOn w:val="Normal"/>
    <w:qFormat/>
    <w:rsid w:val="00F35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1A7"/>
    <w:rPr>
      <w:b/>
      <w:bCs/>
      <w:i/>
      <w:iCs/>
      <w:color w:val="auto"/>
    </w:rPr>
  </w:style>
  <w:style w:type="paragraph" w:styleId="IntenseQuote">
    <w:name w:val="Intense Quote"/>
    <w:basedOn w:val="Normal"/>
    <w:next w:val="Normal"/>
    <w:link w:val="IntenseQuoteChar"/>
    <w:uiPriority w:val="30"/>
    <w:qFormat/>
    <w:rsid w:val="00F35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1A7"/>
    <w:rPr>
      <w:smallCaps/>
      <w:color w:val="auto"/>
      <w:u w:val="single"/>
    </w:rPr>
  </w:style>
  <w:style w:type="character" w:styleId="IntenseReference">
    <w:name w:val="Intense Reference"/>
    <w:basedOn w:val="DefaultParagraphFont"/>
    <w:uiPriority w:val="32"/>
    <w:qFormat/>
    <w:rsid w:val="00F351A7"/>
    <w:rPr>
      <w:b/>
      <w:bCs/>
      <w:smallCaps/>
      <w:color w:val="auto"/>
      <w:spacing w:val="5"/>
      <w:u w:val="single"/>
    </w:rPr>
  </w:style>
  <w:style w:type="paragraph" w:customStyle="1" w:styleId="2ColumnHeading">
    <w:name w:val="2Column Heading"/>
    <w:basedOn w:val="BodyText"/>
    <w:qFormat/>
    <w:rsid w:val="00F351A7"/>
    <w:pPr>
      <w:spacing w:after="60"/>
      <w:ind w:left="-2268"/>
    </w:pPr>
    <w:rPr>
      <w:b/>
    </w:rPr>
  </w:style>
  <w:style w:type="paragraph" w:customStyle="1" w:styleId="Heading1TOC">
    <w:name w:val="Heading1 TOC"/>
    <w:basedOn w:val="Normal"/>
    <w:qFormat/>
    <w:rsid w:val="00F351A7"/>
    <w:pPr>
      <w:spacing w:before="240" w:after="120"/>
    </w:pPr>
    <w:rPr>
      <w:rFonts w:ascii="Times New Roman" w:hAnsi="Times New Roman"/>
      <w:b/>
      <w:sz w:val="32"/>
    </w:rPr>
  </w:style>
  <w:style w:type="paragraph" w:customStyle="1" w:styleId="Heading2TOC">
    <w:name w:val="Heading2 TOC"/>
    <w:basedOn w:val="Normal"/>
    <w:qFormat/>
    <w:rsid w:val="00F351A7"/>
    <w:pPr>
      <w:spacing w:before="240" w:after="60"/>
    </w:pPr>
    <w:rPr>
      <w:rFonts w:ascii="Times New Roman" w:hAnsi="Times New Roman"/>
      <w:b/>
      <w:sz w:val="28"/>
    </w:rPr>
  </w:style>
  <w:style w:type="character" w:customStyle="1" w:styleId="Underline">
    <w:name w:val="Underline"/>
    <w:basedOn w:val="DefaultParagraphFont"/>
    <w:qFormat/>
    <w:rsid w:val="00F351A7"/>
    <w:rPr>
      <w:u w:val="single"/>
    </w:rPr>
  </w:style>
  <w:style w:type="character" w:customStyle="1" w:styleId="BoldandItalics">
    <w:name w:val="Bold and Italics"/>
    <w:qFormat/>
    <w:rsid w:val="00F351A7"/>
    <w:rPr>
      <w:b/>
      <w:i/>
      <w:u w:val="none"/>
    </w:rPr>
  </w:style>
  <w:style w:type="paragraph" w:styleId="BalloonText">
    <w:name w:val="Balloon Text"/>
    <w:basedOn w:val="Normal"/>
    <w:link w:val="BalloonTextChar"/>
    <w:rsid w:val="00F351A7"/>
    <w:rPr>
      <w:rFonts w:ascii="Tahoma" w:hAnsi="Tahoma" w:cs="Tahoma"/>
      <w:sz w:val="16"/>
      <w:szCs w:val="16"/>
    </w:rPr>
  </w:style>
  <w:style w:type="character" w:customStyle="1" w:styleId="BalloonTextChar">
    <w:name w:val="Balloon Text Char"/>
    <w:basedOn w:val="DefaultParagraphFont"/>
    <w:link w:val="BalloonText"/>
    <w:rsid w:val="00F35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1A7"/>
    <w:rPr>
      <w:b/>
      <w:color w:val="660033"/>
      <w:spacing w:val="0"/>
    </w:rPr>
  </w:style>
  <w:style w:type="paragraph" w:customStyle="1" w:styleId="Nameditemlist">
    <w:name w:val="Named item list"/>
    <w:basedOn w:val="BodyText"/>
    <w:qFormat/>
    <w:rsid w:val="00F351A7"/>
    <w:pPr>
      <w:tabs>
        <w:tab w:val="left" w:pos="2835"/>
      </w:tabs>
      <w:ind w:left="2835" w:hanging="2835"/>
    </w:pPr>
  </w:style>
  <w:style w:type="paragraph" w:customStyle="1" w:styleId="BodyTextnopadding">
    <w:name w:val="Body Text no padding"/>
    <w:basedOn w:val="BodyText"/>
    <w:qFormat/>
    <w:rsid w:val="00F351A7"/>
    <w:pPr>
      <w:spacing w:before="0" w:after="0"/>
    </w:pPr>
  </w:style>
  <w:style w:type="paragraph" w:customStyle="1" w:styleId="BodyTextBold">
    <w:name w:val="Body Text Bold"/>
    <w:basedOn w:val="BodyText"/>
    <w:qFormat/>
    <w:rsid w:val="00F351A7"/>
    <w:rPr>
      <w:b/>
    </w:rPr>
  </w:style>
  <w:style w:type="character" w:styleId="Hyperlink">
    <w:name w:val="Hyperlink"/>
    <w:basedOn w:val="DefaultParagraphFont"/>
    <w:uiPriority w:val="99"/>
    <w:unhideWhenUsed/>
    <w:rsid w:val="005B4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874</Words>
  <Characters>5489</Characters>
  <Application>Microsoft Office Word</Application>
  <DocSecurity>0</DocSecurity>
  <Lines>238</Lines>
  <Paragraphs>113</Paragraphs>
  <ScaleCrop>false</ScaleCrop>
  <Company>Author-it Software Corporation Ltd.</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UEPOPS501 Manage Work, Health and Safety policy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2021-04-21T08:10:00Z</dcterms:created>
  <dcterms:modified xsi:type="dcterms:W3CDTF">2021-04-21T08:10:00Z</dcterms:modified>
</cp:coreProperties>
</file>