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992" w:rsidP="00FC1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UEPOPS452 Conduct operational checks and carry out corrective action on in-service electrical plant</w:t>
      </w:r>
      <w:r>
        <w:fldChar w:fldCharType="end"/>
      </w:r>
    </w:p>
    <w:p w:rsidR="00FC1992" w:rsidP="00FC1992">
      <w:pPr>
        <w:pStyle w:val="Version"/>
        <w:sectPr w:rsidSect="000B2C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CA0" w:rsidP="000B2CA0">
      <w:pPr>
        <w:pStyle w:val="SuperHeading"/>
      </w:pPr>
      <w:r w:rsidRPr="000B2CA0">
        <w:t>UEPOPS452 Conduct operational checks and carry out corrective action on in-service electrical plant</w:t>
      </w:r>
    </w:p>
    <w:p w:rsidR="00000000" w:rsidRPr="000B2CA0" w:rsidP="000B2CA0">
      <w:pPr>
        <w:pStyle w:val="Heading1"/>
      </w:pPr>
      <w:bookmarkStart w:id="1" w:name="O_984464"/>
      <w:bookmarkEnd w:id="1"/>
      <w:r w:rsidRPr="000B2C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>Release 1.</w:t>
            </w:r>
            <w:r w:rsidRPr="000B2CA0">
              <w:t xml:space="preserve"> This is the first release of this unit of competency in the UEP Generation Training Package.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2" w:name="O_984465"/>
      <w:bookmarkEnd w:id="2"/>
      <w:r w:rsidRPr="000B2C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t>This unit involves the skills and knowledge required to conduct operational checks and carry out corrective actions on in-service electrical plant.</w:t>
            </w:r>
          </w:p>
          <w:p w:rsidR="00000000" w:rsidRPr="000B2CA0" w:rsidP="000B2CA0">
            <w:pPr>
              <w:pStyle w:val="BodyText"/>
            </w:pPr>
            <w:r w:rsidRPr="000B2CA0">
              <w:t>An operational check is the verification that a group of components or units are working</w:t>
            </w:r>
            <w:r w:rsidRPr="000B2CA0">
              <w:t xml:space="preserve"> together to accomplish a single objective. An operational check consists of running in-service electrical plant to ensure that all the systems function together. </w:t>
            </w:r>
          </w:p>
          <w:p w:rsidR="00000000" w:rsidRPr="000B2CA0" w:rsidP="000B2CA0">
            <w:pPr>
              <w:pStyle w:val="BodyText"/>
            </w:pPr>
            <w:r w:rsidRPr="000B2CA0">
              <w:t>Competency in this unit requires the ability to plan for plant in-service checks,</w:t>
            </w:r>
            <w:r w:rsidRPr="000B2CA0">
              <w:rPr>
                <w:rStyle w:val="SpecialBold"/>
              </w:rPr>
              <w:t xml:space="preserve"> </w:t>
            </w:r>
            <w:r w:rsidRPr="000B2CA0">
              <w:t xml:space="preserve">carry out </w:t>
            </w:r>
            <w:r w:rsidRPr="000B2CA0">
              <w:t>in-service electrical checks,</w:t>
            </w:r>
            <w:r w:rsidRPr="000B2CA0">
              <w:rPr>
                <w:rStyle w:val="SpecialBold"/>
              </w:rPr>
              <w:t xml:space="preserve"> </w:t>
            </w:r>
            <w:r w:rsidRPr="000B2CA0">
              <w:t xml:space="preserve">carry out corrective actions and complete work. Individuals will, in general, work as an operator in a power generation facility. </w:t>
            </w:r>
          </w:p>
          <w:p w:rsidR="00000000" w:rsidRPr="000B2CA0" w:rsidP="000B2CA0">
            <w:pPr>
              <w:pStyle w:val="BodyText"/>
            </w:pPr>
            <w:r w:rsidRPr="000B2CA0">
              <w:t>Power generation plant operators are typically trained and authorised to isolate, prepare plant</w:t>
            </w:r>
            <w:r w:rsidRPr="000B2CA0">
              <w:t xml:space="preserve"> and issue permits to work.</w:t>
            </w:r>
          </w:p>
          <w:p w:rsidR="00000000" w:rsidRPr="000B2CA0" w:rsidP="000B2CA0">
            <w:pPr>
              <w:pStyle w:val="BodyText"/>
            </w:pPr>
            <w:r w:rsidRPr="000B2CA0">
              <w:t>No licensing, legislative or certification requirements apply to this unit at the time of publication.</w:t>
            </w:r>
          </w:p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>Note: Workplace practices</w:t>
            </w:r>
          </w:p>
          <w:p w:rsidR="00000000" w:rsidRPr="000B2CA0" w:rsidP="000B2CA0">
            <w:pPr>
              <w:pStyle w:val="BodyText"/>
            </w:pPr>
            <w:r w:rsidRPr="000B2CA0">
              <w:t>The application of the skills and knowledge described in this unit may require a licence or trainin</w:t>
            </w:r>
            <w:r w:rsidRPr="000B2CA0">
              <w:t>g permit to practice in 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3" w:name="O_984466"/>
      <w:bookmarkEnd w:id="3"/>
      <w:r w:rsidRPr="000B2C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t>There ar</w:t>
            </w:r>
            <w:r w:rsidRPr="000B2CA0">
              <w:t>e no prerequisite units.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4" w:name="O_984467"/>
      <w:bookmarkEnd w:id="4"/>
      <w:r w:rsidRPr="000B2C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t>Operations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5" w:name="O_984468"/>
      <w:bookmarkEnd w:id="5"/>
      <w:r w:rsidRPr="000B2C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t>Electricity generation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6" w:name="O_984469"/>
      <w:bookmarkEnd w:id="6"/>
      <w:r w:rsidRPr="000B2CA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PERFORMANCE CRITERIA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Performance criteria describe the performance needed to demonstrate achievement of the element.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>Plan for plant in-service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Safety issues and Work, Health and Safety (WHS)/Occupational Health and Safety (OHS) regulations are identified, in ac</w:t>
            </w:r>
            <w:r w:rsidRPr="000B2CA0">
              <w:t>cordance with workplace procedures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Work, electrical in-service plant and resource requirements are identified from relevant personnel, work orders and documentation, in accordance with workplace procedures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Electrical in-service plant status and work requirements are confirmed with appropriate personnel or by site inspection, in accordance with workplace procedures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Equipment is checked for correct calibration and operation and materials are obtained an</w:t>
            </w:r>
            <w:r w:rsidRPr="000B2CA0">
              <w:t>d inspected for compliance with job specification, in accordance with workplace procedures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Potential hazards are identified and risk control measures are selected, in accordance with the workplace procedures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Pre-access checks of electrical in</w:t>
            </w:r>
            <w:r w:rsidRPr="000B2CA0">
              <w:t>-service plant are carried out, in accordance with workplace procedures and site requirements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>Carry out in-service electrical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Electrical in-service plant is operated, in accordance with workplace procedures and manufacturers</w:t>
            </w:r>
            <w:r>
              <w:t>’</w:t>
            </w:r>
            <w:r w:rsidRPr="000B2CA0">
              <w:t xml:space="preserve"> recommendations 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 xml:space="preserve">Electrical in-service plant checks are conducted and monitored, in accordance with workplace procedures, to detect deviations from normal operation parameters 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Electrical in-service checks are performed, in accordance with workplace procedur</w:t>
            </w:r>
            <w:r w:rsidRPr="000B2CA0">
              <w:t>es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Electrical in-service plant integrity and personnel safety are maintained, in accordance with workplace procedures and in consultation with appropriate personnel and technical and operational documentation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>Carry out corrective actions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Corr</w:t>
            </w:r>
            <w:r w:rsidRPr="000B2CA0">
              <w:t>ective actions are identified after analysing electrical in-service plant operations, in accordance with manufacturers</w:t>
            </w:r>
            <w:r>
              <w:t>’</w:t>
            </w:r>
            <w:r w:rsidRPr="000B2CA0">
              <w:t xml:space="preserve"> recommendations and workplace procedures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Isolations are confirmed, where appropriate, in accordance with workplace procedures and site requirements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Equipment for use in conducting operational checks is modified using appropriate plans, drawings and manuals, in accordance with workplace pro</w:t>
            </w:r>
            <w:r w:rsidRPr="000B2CA0">
              <w:t xml:space="preserve">cedures 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 xml:space="preserve">Corrective actions are carried out on electrical in-service plant, without damage or loss to other plant, in accordance with workplace procedures 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Modified electrical in-service plant is set up to meet operational parameters, in acco</w:t>
            </w:r>
            <w:r w:rsidRPr="000B2CA0">
              <w:t xml:space="preserve">rdance with workplace procedures and manufacturers specifications 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 xml:space="preserve">Final electrical in-service plant inspection is performed, in accordance with workplace procedures 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 xml:space="preserve">Operational checks and corrective actions are completed, and electrical in-service plant is returned to operational status, in accordance with workplace procedures 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 xml:space="preserve">Appropriate personnel are notified of work completion, in accordance with workplace </w:t>
            </w:r>
            <w:r w:rsidRPr="000B2CA0">
              <w:t>procedures</w:t>
            </w:r>
          </w:p>
        </w:tc>
      </w:tr>
      <w:tr w:rsidTr="000B2C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t>Electrical in-service plant problems and corrective actions are reported, in accordance with workplace procedures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7" w:name="O_984470"/>
      <w:bookmarkEnd w:id="7"/>
      <w:r w:rsidRPr="000B2C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t xml:space="preserve">Foundation skills essential to </w:t>
            </w:r>
            <w:r w:rsidRPr="000B2CA0">
              <w:t>performance are explicit in the performance criteria of this unit of competency.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8" w:name="O_984471"/>
      <w:bookmarkEnd w:id="8"/>
      <w:r w:rsidRPr="000B2C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t>Range is restricted to essential operating conditions and any other variables essential to the work environment.</w:t>
            </w:r>
          </w:p>
          <w:p w:rsidR="00000000" w:rsidRPr="000B2CA0" w:rsidP="000B2CA0">
            <w:pPr>
              <w:pStyle w:val="BodyText"/>
            </w:pPr>
            <w:r w:rsidRPr="000B2CA0">
              <w:t>Non-essential condition</w:t>
            </w:r>
            <w:r w:rsidRPr="000B2CA0">
              <w:t>s may be found in the Companion Volume Implementation Guide.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9" w:name="O_984472"/>
      <w:bookmarkEnd w:id="9"/>
      <w:r w:rsidRPr="000B2C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t>This unit replaces and is equivalent to UEPOPS452A Conduct operational checks and carry out corrective action on in-service electrical plant.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10" w:name="O_984479"/>
      <w:bookmarkEnd w:id="10"/>
      <w:r w:rsidRPr="000B2CA0">
        <w:t>Links</w:t>
      </w:r>
    </w:p>
    <w:p w:rsidR="00000000" w:rsidRPr="000B2CA0" w:rsidP="00FC1992">
      <w:pPr>
        <w:pStyle w:val="BodyText"/>
      </w:pPr>
      <w:r w:rsidRPr="000B2C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4783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B2CA0" w:rsidP="00FC1992">
      <w:pPr>
        <w:pStyle w:val="BodyText"/>
        <w:sectPr w:rsidSect="000B2C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2CA0" w:rsidP="000B2CA0">
      <w:pPr>
        <w:pStyle w:val="SuperHeading"/>
      </w:pPr>
      <w:r w:rsidRPr="000B2CA0">
        <w:t xml:space="preserve">Assessment </w:t>
      </w:r>
      <w:r w:rsidRPr="000B2CA0">
        <w:t>Requirements for UEPOPS452 Conduct operational checks and carry out corrective action on in-service electrical plant</w:t>
      </w:r>
    </w:p>
    <w:p w:rsidR="00000000" w:rsidRPr="000B2CA0" w:rsidP="000B2CA0">
      <w:pPr>
        <w:pStyle w:val="Heading1"/>
      </w:pPr>
      <w:bookmarkStart w:id="11" w:name="O_984474"/>
      <w:bookmarkEnd w:id="11"/>
      <w:r w:rsidRPr="000B2C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t>Release 1. This is the first release of this unit of competency in the UEP Generation Training Package</w:t>
            </w:r>
            <w:r w:rsidRPr="000B2CA0">
              <w:t>.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12" w:name="O_984475"/>
      <w:bookmarkEnd w:id="12"/>
      <w:r w:rsidRPr="000B2C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 xml:space="preserve">Evidence required to demonstrate competence in this unit must be relevant to and satisfy all the requirements of the elements, performance criteria and range </w:t>
            </w:r>
            <w:r w:rsidRPr="000B2CA0">
              <w:t xml:space="preserve">of conditions on at least two separate occasions and includes: </w:t>
            </w:r>
          </w:p>
        </w:tc>
      </w:tr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ListBullet"/>
            </w:pPr>
            <w:r w:rsidRPr="000B2CA0">
              <w:t>applying Work, Health and Safety(WHS)/Occupational Health and Safety (OHS) requirements including:</w:t>
            </w:r>
          </w:p>
          <w:p w:rsidR="00000000" w:rsidRPr="000B2CA0" w:rsidP="000B2CA0">
            <w:pPr>
              <w:pStyle w:val="ListBullet2"/>
            </w:pPr>
            <w:r w:rsidRPr="000B2CA0">
              <w:t>emergency procedures</w:t>
            </w:r>
          </w:p>
          <w:p w:rsidR="00000000" w:rsidRPr="000B2CA0" w:rsidP="000B2CA0">
            <w:pPr>
              <w:pStyle w:val="ListBullet2"/>
            </w:pPr>
            <w:r w:rsidRPr="000B2CA0">
              <w:t>risk control measures</w:t>
            </w:r>
          </w:p>
          <w:p w:rsidR="00000000" w:rsidRPr="000B2CA0" w:rsidP="000B2CA0">
            <w:pPr>
              <w:pStyle w:val="ListBullet2"/>
            </w:pPr>
            <w:r w:rsidRPr="000B2CA0">
              <w:t>safe working practices</w:t>
            </w:r>
          </w:p>
          <w:p w:rsidR="00000000" w:rsidRPr="000B2CA0" w:rsidP="000B2CA0">
            <w:pPr>
              <w:pStyle w:val="ListBullet"/>
            </w:pPr>
            <w:r w:rsidRPr="000B2CA0">
              <w:t>carrying out in-service electrical checks</w:t>
            </w:r>
          </w:p>
          <w:p w:rsidR="00000000" w:rsidRPr="000B2CA0" w:rsidP="000B2CA0">
            <w:pPr>
              <w:pStyle w:val="ListBullet"/>
            </w:pPr>
            <w:r w:rsidRPr="000B2CA0">
              <w:t>communicating with personnel</w:t>
            </w:r>
          </w:p>
          <w:p w:rsidR="00000000" w:rsidRPr="000B2CA0" w:rsidP="000B2CA0">
            <w:pPr>
              <w:pStyle w:val="ListBullet"/>
            </w:pPr>
            <w:r w:rsidRPr="000B2CA0">
              <w:t xml:space="preserve">completing work </w:t>
            </w:r>
          </w:p>
          <w:p w:rsidR="00000000" w:rsidRPr="000B2CA0" w:rsidP="000B2CA0">
            <w:pPr>
              <w:pStyle w:val="ListBullet"/>
            </w:pPr>
            <w:r w:rsidRPr="000B2CA0">
              <w:t>determining and completing corrective actions using data analysis techniques and tools</w:t>
            </w:r>
          </w:p>
          <w:p w:rsidR="00000000" w:rsidRPr="000B2CA0" w:rsidP="000B2CA0">
            <w:pPr>
              <w:pStyle w:val="ListBullet"/>
            </w:pPr>
            <w:r w:rsidRPr="000B2CA0">
              <w:t>finalising documentation using recording procedures</w:t>
            </w:r>
          </w:p>
          <w:p w:rsidR="00000000" w:rsidRPr="000B2CA0" w:rsidP="000B2CA0">
            <w:pPr>
              <w:pStyle w:val="ListBullet"/>
            </w:pPr>
            <w:r w:rsidRPr="000B2CA0">
              <w:t>identifying electrical in-ser</w:t>
            </w:r>
            <w:r w:rsidRPr="000B2CA0">
              <w:t>vice plant status</w:t>
            </w:r>
          </w:p>
          <w:p w:rsidR="00000000" w:rsidRPr="000B2CA0" w:rsidP="000B2CA0">
            <w:pPr>
              <w:pStyle w:val="ListBullet"/>
            </w:pPr>
            <w:r w:rsidRPr="000B2CA0">
              <w:t>implementing legislation, industry standards, codes of practice and regulations</w:t>
            </w:r>
          </w:p>
          <w:p w:rsidR="00000000" w:rsidRPr="000B2CA0" w:rsidP="000B2CA0">
            <w:pPr>
              <w:pStyle w:val="ListBullet"/>
            </w:pPr>
            <w:r w:rsidRPr="000B2CA0">
              <w:t>interpreting power generation plant drawings, manufacturers</w:t>
            </w:r>
            <w:r>
              <w:t>’</w:t>
            </w:r>
            <w:r w:rsidRPr="000B2CA0">
              <w:t xml:space="preserve"> specifications and manuals</w:t>
            </w:r>
          </w:p>
          <w:p w:rsidR="00000000" w:rsidRPr="000B2CA0" w:rsidP="000B2CA0">
            <w:pPr>
              <w:pStyle w:val="ListBullet"/>
            </w:pPr>
            <w:r w:rsidRPr="000B2CA0">
              <w:t>maintaining electrical in-service plant integrity</w:t>
            </w:r>
          </w:p>
          <w:p w:rsidR="00000000" w:rsidRPr="000B2CA0" w:rsidP="000B2CA0">
            <w:pPr>
              <w:pStyle w:val="ListBullet"/>
            </w:pPr>
            <w:r w:rsidRPr="000B2CA0">
              <w:t>performing isolation</w:t>
            </w:r>
            <w:r w:rsidRPr="000B2CA0">
              <w:t>s</w:t>
            </w:r>
          </w:p>
          <w:p w:rsidR="00000000" w:rsidRPr="000B2CA0" w:rsidP="000B2CA0">
            <w:pPr>
              <w:pStyle w:val="ListBullet"/>
            </w:pPr>
            <w:r w:rsidRPr="000B2CA0">
              <w:t>planning for electrical in-service plant checks</w:t>
            </w:r>
          </w:p>
          <w:p w:rsidR="00000000" w:rsidRPr="000B2CA0" w:rsidP="000B2CA0">
            <w:pPr>
              <w:pStyle w:val="ListBullet"/>
            </w:pPr>
            <w:r w:rsidRPr="000B2CA0">
              <w:t>preparing electrical in-service plant or equipment for operational check</w:t>
            </w:r>
          </w:p>
          <w:p w:rsidR="00000000" w:rsidRPr="000B2CA0" w:rsidP="000B2CA0">
            <w:pPr>
              <w:pStyle w:val="ListBullet"/>
            </w:pPr>
            <w:r w:rsidRPr="000B2CA0">
              <w:t xml:space="preserve">recognising abnormal electrical in-service plant operating conditions </w:t>
            </w:r>
          </w:p>
          <w:p w:rsidR="00000000" w:rsidRPr="000B2CA0" w:rsidP="000B2CA0">
            <w:pPr>
              <w:pStyle w:val="ListBullet"/>
            </w:pPr>
            <w:r w:rsidRPr="000B2CA0">
              <w:t>recognising remote indication of plant status and conditions</w:t>
            </w:r>
          </w:p>
          <w:p w:rsidR="00000000" w:rsidRPr="000B2CA0" w:rsidP="000B2CA0">
            <w:pPr>
              <w:pStyle w:val="ListBullet"/>
            </w:pPr>
            <w:r w:rsidRPr="000B2CA0">
              <w:t>working with permit to work system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13" w:name="O_984476"/>
      <w:bookmarkEnd w:id="13"/>
      <w:r w:rsidRPr="000B2C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CA0">
            <w:pPr>
              <w:pStyle w:val="BodyText"/>
              <w:rPr>
                <w:lang w:val="en-NZ"/>
              </w:rPr>
            </w:pPr>
            <w:r w:rsidRPr="000B2CA0">
              <w:t>Evidence required to demonstrate competence in this unit must be relevant to and satisfy all the requirements of the elements, performance criteria and range of conditions and include</w:t>
            </w:r>
            <w:r w:rsidRPr="000B2CA0">
              <w:t xml:space="preserve">s knowledge of: </w:t>
            </w:r>
          </w:p>
        </w:tc>
      </w:tr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ListBullet"/>
            </w:pPr>
            <w:r w:rsidRPr="000B2CA0">
              <w:t>electrical in-service plant and equipment, its location and operating parameters</w:t>
            </w:r>
          </w:p>
          <w:p w:rsidR="00000000" w:rsidRPr="000B2CA0" w:rsidP="000B2CA0">
            <w:pPr>
              <w:pStyle w:val="ListBullet"/>
            </w:pPr>
            <w:r w:rsidRPr="000B2CA0">
              <w:t xml:space="preserve">electrical in-service plant drawings </w:t>
            </w:r>
          </w:p>
          <w:p w:rsidR="00000000" w:rsidRPr="000B2CA0" w:rsidP="000B2CA0">
            <w:pPr>
              <w:pStyle w:val="ListBullet"/>
            </w:pPr>
            <w:r w:rsidRPr="000B2CA0">
              <w:t>electrical in-service plant status</w:t>
            </w:r>
          </w:p>
          <w:p w:rsidR="00000000" w:rsidRPr="000B2CA0" w:rsidP="000B2CA0">
            <w:pPr>
              <w:pStyle w:val="ListBullet"/>
            </w:pPr>
            <w:r w:rsidRPr="000B2CA0">
              <w:t>isolations</w:t>
            </w:r>
          </w:p>
          <w:p w:rsidR="00000000" w:rsidRPr="000B2CA0" w:rsidP="000B2CA0">
            <w:pPr>
              <w:pStyle w:val="ListBullet"/>
            </w:pPr>
            <w:r w:rsidRPr="000B2CA0">
              <w:t>legislation, industry standards, codes of practice and regulations</w:t>
            </w:r>
          </w:p>
          <w:p w:rsidR="00000000" w:rsidRPr="000B2CA0" w:rsidP="000B2CA0">
            <w:pPr>
              <w:pStyle w:val="ListBullet"/>
            </w:pPr>
            <w:r w:rsidRPr="000B2CA0">
              <w:t>manufacturers</w:t>
            </w:r>
            <w:r>
              <w:t>’</w:t>
            </w:r>
            <w:r w:rsidRPr="000B2CA0">
              <w:t xml:space="preserve"> specifications and manuals</w:t>
            </w:r>
          </w:p>
          <w:p w:rsidR="00000000" w:rsidRPr="000B2CA0" w:rsidP="000B2CA0">
            <w:pPr>
              <w:pStyle w:val="ListBullet"/>
            </w:pPr>
            <w:r w:rsidRPr="000B2CA0">
              <w:t>modification techniques</w:t>
            </w:r>
          </w:p>
          <w:p w:rsidR="00000000" w:rsidRPr="000B2CA0" w:rsidP="000B2CA0">
            <w:pPr>
              <w:pStyle w:val="ListBullet"/>
            </w:pPr>
            <w:r w:rsidRPr="000B2CA0">
              <w:t>permit to work system</w:t>
            </w:r>
          </w:p>
          <w:p w:rsidR="00000000" w:rsidRPr="000B2CA0" w:rsidP="000B2CA0">
            <w:pPr>
              <w:pStyle w:val="ListBullet"/>
            </w:pPr>
            <w:r w:rsidRPr="000B2CA0">
              <w:t>typical arrangements of power production plant</w:t>
            </w:r>
          </w:p>
          <w:p w:rsidR="00000000" w:rsidRPr="000B2CA0" w:rsidP="000B2CA0">
            <w:pPr>
              <w:pStyle w:val="ListBullet"/>
            </w:pPr>
            <w:r w:rsidRPr="000B2CA0">
              <w:t>WHS/OHS legislated requirements including:</w:t>
            </w:r>
          </w:p>
          <w:p w:rsidR="00000000" w:rsidRPr="000B2CA0" w:rsidP="000B2CA0">
            <w:pPr>
              <w:pStyle w:val="ListBullet2"/>
            </w:pPr>
            <w:r w:rsidRPr="000B2CA0">
              <w:t>emergency procedures</w:t>
            </w:r>
          </w:p>
          <w:p w:rsidR="00000000" w:rsidRPr="000B2CA0" w:rsidP="000B2CA0">
            <w:pPr>
              <w:pStyle w:val="ListBullet2"/>
            </w:pPr>
            <w:r w:rsidRPr="000B2CA0">
              <w:t>risk control measures</w:t>
            </w:r>
          </w:p>
          <w:p w:rsidR="00000000" w:rsidRPr="000B2CA0" w:rsidP="000B2CA0">
            <w:pPr>
              <w:pStyle w:val="ListBullet2"/>
            </w:pPr>
            <w:r w:rsidRPr="000B2CA0">
              <w:t xml:space="preserve">safe working practices  </w:t>
            </w:r>
          </w:p>
          <w:p w:rsidR="00000000" w:rsidRPr="000B2CA0" w:rsidP="000B2CA0">
            <w:pPr>
              <w:pStyle w:val="ListBullet"/>
            </w:pPr>
            <w:r w:rsidRPr="000B2CA0">
              <w:t>workplac</w:t>
            </w:r>
            <w:r w:rsidRPr="000B2CA0">
              <w:t>e documentation</w:t>
            </w:r>
          </w:p>
          <w:p w:rsidR="00000000" w:rsidRPr="000B2CA0" w:rsidP="000B2CA0">
            <w:pPr>
              <w:pStyle w:val="ListBullet"/>
            </w:pPr>
            <w:r w:rsidRPr="000B2CA0">
              <w:t>workplace policies and procedures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14" w:name="O_984477"/>
      <w:bookmarkEnd w:id="14"/>
      <w:r w:rsidRPr="000B2C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2C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CA0" w:rsidP="000B2CA0">
            <w:pPr>
              <w:pStyle w:val="BodyText"/>
            </w:pPr>
            <w:r w:rsidRPr="000B2CA0">
              <w:t xml:space="preserve">As a minimum, assessors must satisfy applicable regulatory requirements, which include requirements in the Standards for Registered Training Organisations </w:t>
            </w:r>
            <w:r w:rsidRPr="000B2CA0">
              <w:t xml:space="preserve">current at the time of assessment. </w:t>
            </w:r>
          </w:p>
          <w:p w:rsidR="00000000" w:rsidRPr="000B2CA0" w:rsidP="000B2CA0">
            <w:pPr>
              <w:pStyle w:val="BodyText"/>
            </w:pPr>
            <w:r w:rsidRPr="000B2CA0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0B2CA0" w:rsidP="000B2CA0">
            <w:pPr>
              <w:pStyle w:val="BodyText"/>
            </w:pPr>
            <w:r w:rsidRPr="000B2CA0">
              <w:t>Assessment processes and tech</w:t>
            </w:r>
            <w:r w:rsidRPr="000B2CA0">
              <w:t>niques must be appropriate to the language, literacy and numeracy requirements of the work being performed and the needs of the candidate.</w:t>
            </w:r>
          </w:p>
          <w:p w:rsidR="00000000" w:rsidRPr="000B2CA0" w:rsidP="000B2CA0">
            <w:pPr>
              <w:pStyle w:val="BodyText"/>
            </w:pPr>
            <w:r w:rsidRPr="000B2CA0">
              <w:t>Assessment must occur in workplace operational situations. Where this is not appropriate, assessment must occur in si</w:t>
            </w:r>
            <w:r w:rsidRPr="000B2CA0">
              <w:t>mulated workplace operational situations that reflect workplace conditions.</w:t>
            </w:r>
          </w:p>
          <w:p w:rsidR="00000000" w:rsidRPr="000B2CA0" w:rsidP="000B2CA0">
            <w:pPr>
              <w:pStyle w:val="BodyText"/>
            </w:pPr>
            <w:r w:rsidRPr="000B2CA0">
              <w:t>Resources for assessment must include access to:</w:t>
            </w:r>
          </w:p>
          <w:p w:rsidR="00000000" w:rsidRPr="000B2CA0" w:rsidP="000B2CA0">
            <w:pPr>
              <w:pStyle w:val="ListBullet"/>
            </w:pPr>
            <w:r w:rsidRPr="000B2CA0">
              <w:t>a range of relevant exercises, case studies and/or other simulations</w:t>
            </w:r>
          </w:p>
          <w:p w:rsidR="00000000" w:rsidRPr="000B2CA0" w:rsidP="000B2CA0">
            <w:pPr>
              <w:pStyle w:val="ListBullet"/>
            </w:pPr>
            <w:r w:rsidRPr="000B2CA0">
              <w:t>relevant and appropriate materials, tools, equipment and pers</w:t>
            </w:r>
            <w:r w:rsidRPr="000B2CA0">
              <w:t xml:space="preserve">onal protective equipment currently used in industry </w:t>
            </w:r>
          </w:p>
          <w:p w:rsidR="00000000" w:rsidRPr="000B2CA0" w:rsidP="000B2CA0">
            <w:pPr>
              <w:pStyle w:val="ListBullet"/>
            </w:pPr>
            <w:r w:rsidRPr="000B2CA0">
              <w:t xml:space="preserve">applicable documentation including workplace procedures, industry standards, equipment specifications, regulations, codes of practice and operation manuals. </w:t>
            </w:r>
          </w:p>
        </w:tc>
      </w:tr>
    </w:tbl>
    <w:p w:rsidR="00000000" w:rsidRPr="000B2CA0" w:rsidP="000B2CA0">
      <w:pPr>
        <w:pStyle w:val="NoPaddingFontSize1"/>
      </w:pPr>
    </w:p>
    <w:p w:rsidR="00000000" w:rsidRPr="000B2CA0" w:rsidP="000B2CA0">
      <w:pPr>
        <w:pStyle w:val="AllowPageBreak"/>
      </w:pPr>
    </w:p>
    <w:p w:rsidR="00000000" w:rsidRPr="000B2CA0" w:rsidP="000B2CA0">
      <w:pPr>
        <w:pStyle w:val="Heading1"/>
      </w:pPr>
      <w:bookmarkStart w:id="15" w:name="O_984480"/>
      <w:bookmarkEnd w:id="15"/>
      <w:r w:rsidRPr="000B2CA0">
        <w:t>Links</w:t>
      </w:r>
    </w:p>
    <w:p w:rsidR="00000000" w:rsidRPr="000B2CA0" w:rsidP="00FC1992">
      <w:pPr>
        <w:pStyle w:val="BodyText"/>
      </w:pPr>
      <w:r w:rsidRPr="000B2C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94783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B2CA0" w:rsidP="000B2CA0"/>
    <w:sectPr w:rsidSect="000B2C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C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CA0" w:rsidRPr="00FC1992" w:rsidP="00FC1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C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92" w:rsidP="000B2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C1992" w:rsidP="000B2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C1992" w:rsidP="000B2C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CA0" w:rsidP="000B2C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1992">
      <w:t>Approved</w:t>
    </w:r>
    <w:r w:rsidR="00FC19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19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1992">
      <w:rPr>
        <w:noProof/>
      </w:rPr>
      <w:t>5</w:t>
    </w:r>
    <w:r>
      <w:rPr>
        <w:noProof/>
      </w:rPr>
      <w:fldChar w:fldCharType="end"/>
    </w:r>
  </w:p>
  <w:p w:rsidR="000B2CA0" w:rsidP="000B2C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19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1992">
      <w:t>Powering Skills Organisation</w:t>
    </w:r>
    <w:r w:rsidR="00FC1992">
      <w:fldChar w:fldCharType="end"/>
    </w:r>
  </w:p>
  <w:p w:rsidR="000B2CA0" w:rsidP="000B2C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C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CA0" w:rsidRPr="00FC1992" w:rsidP="00FC1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C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92" w:rsidRPr="002D2AF8" w:rsidP="000B2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UEPOPS452 Conduct operational checks and carry out corrective action on in-service electrical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C1992" w:rsidP="000B2C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CA0" w:rsidRPr="002D2AF8" w:rsidP="000B2C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1992">
      <w:t>UEPOPS452 Conduct operational checks and carry out corrective action on in-service electrical plant</w:t>
    </w:r>
    <w:r w:rsidR="00FC19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1992">
      <w:rPr>
        <w:noProof/>
      </w:rPr>
      <w:t>1 March 2025</w:t>
    </w:r>
    <w:r>
      <w:fldChar w:fldCharType="end"/>
    </w:r>
  </w:p>
  <w:p w:rsidR="000B2CA0" w:rsidP="000B2C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3C5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00A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8AC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C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C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C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C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C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C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C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C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C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C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C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CA0"/>
  </w:style>
  <w:style w:type="character" w:customStyle="1" w:styleId="Heading1Char">
    <w:name w:val="Heading 1 Char"/>
    <w:basedOn w:val="DefaultParagraphFont"/>
    <w:link w:val="Heading1"/>
    <w:rsid w:val="000B2C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C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C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C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2CA0"/>
    <w:rPr>
      <w:b/>
      <w:spacing w:val="0"/>
    </w:rPr>
  </w:style>
  <w:style w:type="paragraph" w:styleId="ListBullet2">
    <w:name w:val="List Bullet 2"/>
    <w:basedOn w:val="List2"/>
    <w:rsid w:val="000B2C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2C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C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2C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C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C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C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C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C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C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C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C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C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C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C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C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C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C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C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C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C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2C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C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C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2C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C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C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C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C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C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C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C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C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CA0"/>
    <w:rPr>
      <w:i/>
    </w:rPr>
  </w:style>
  <w:style w:type="paragraph" w:styleId="Caption">
    <w:name w:val="caption"/>
    <w:basedOn w:val="BodyText"/>
    <w:next w:val="Normal"/>
    <w:qFormat/>
    <w:rsid w:val="000B2C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C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C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CA0"/>
  </w:style>
  <w:style w:type="paragraph" w:styleId="TableofFigures">
    <w:name w:val="table of figures"/>
    <w:basedOn w:val="Normal"/>
    <w:next w:val="Normal"/>
    <w:semiHidden/>
    <w:rsid w:val="000B2C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C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2CA0"/>
    <w:rPr>
      <w:rFonts w:ascii="Wingdings" w:hAnsi="Wingdings"/>
    </w:rPr>
  </w:style>
  <w:style w:type="paragraph" w:customStyle="1" w:styleId="TableHeading">
    <w:name w:val="Table Heading"/>
    <w:basedOn w:val="HeadingBase"/>
    <w:rsid w:val="000B2C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CA0"/>
    <w:rPr>
      <w:color w:val="0033CC"/>
      <w:u w:val="none"/>
    </w:rPr>
  </w:style>
  <w:style w:type="paragraph" w:customStyle="1" w:styleId="BodyTextRight">
    <w:name w:val="Body Text Right"/>
    <w:basedOn w:val="BodyText"/>
    <w:rsid w:val="000B2C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C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C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C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C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C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CA0"/>
    <w:rPr>
      <w:sz w:val="32"/>
    </w:rPr>
  </w:style>
  <w:style w:type="paragraph" w:customStyle="1" w:styleId="HeadingProcedure">
    <w:name w:val="Heading Procedure"/>
    <w:basedOn w:val="HeadingBase"/>
    <w:next w:val="Normal"/>
    <w:rsid w:val="000B2C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CA0"/>
    <w:pPr>
      <w:spacing w:before="60" w:after="60"/>
    </w:pPr>
  </w:style>
  <w:style w:type="paragraph" w:styleId="ListContinue">
    <w:name w:val="List Continue"/>
    <w:basedOn w:val="List"/>
    <w:rsid w:val="000B2CA0"/>
    <w:pPr>
      <w:ind w:firstLine="0"/>
    </w:pPr>
  </w:style>
  <w:style w:type="paragraph" w:customStyle="1" w:styleId="ListNote">
    <w:name w:val="List Note"/>
    <w:basedOn w:val="List"/>
    <w:rsid w:val="000B2C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C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C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CA0"/>
    <w:rPr>
      <w:rFonts w:ascii="Courier New" w:hAnsi="Courier New"/>
    </w:rPr>
  </w:style>
  <w:style w:type="paragraph" w:customStyle="1" w:styleId="NoteBullet">
    <w:name w:val="Note Bullet"/>
    <w:basedOn w:val="Note"/>
    <w:rsid w:val="000B2C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C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C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C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C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2C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C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CA0"/>
    <w:rPr>
      <w:b/>
      <w:smallCaps/>
    </w:rPr>
  </w:style>
  <w:style w:type="paragraph" w:customStyle="1" w:styleId="TableListNumber">
    <w:name w:val="Table List Number"/>
    <w:basedOn w:val="ListNumber"/>
    <w:rsid w:val="000B2C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C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CA0"/>
    <w:pPr>
      <w:numPr>
        <w:numId w:val="9"/>
      </w:numPr>
    </w:pPr>
  </w:style>
  <w:style w:type="paragraph" w:customStyle="1" w:styleId="ListAlpha2">
    <w:name w:val="List Alpha 2"/>
    <w:basedOn w:val="List2"/>
    <w:rsid w:val="000B2CA0"/>
    <w:pPr>
      <w:numPr>
        <w:numId w:val="8"/>
      </w:numPr>
    </w:pPr>
  </w:style>
  <w:style w:type="paragraph" w:styleId="List2">
    <w:name w:val="List 2"/>
    <w:basedOn w:val="BodyText"/>
    <w:rsid w:val="000B2C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C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C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C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C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C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2CA0"/>
    <w:pPr>
      <w:numPr>
        <w:numId w:val="4"/>
      </w:numPr>
    </w:pPr>
  </w:style>
  <w:style w:type="paragraph" w:styleId="ListContinue2">
    <w:name w:val="List Continue 2"/>
    <w:basedOn w:val="List2"/>
    <w:rsid w:val="000B2CA0"/>
    <w:pPr>
      <w:ind w:firstLine="0"/>
    </w:pPr>
  </w:style>
  <w:style w:type="paragraph" w:styleId="ListContinue3">
    <w:name w:val="List Continue 3"/>
    <w:basedOn w:val="List3"/>
    <w:rsid w:val="000B2CA0"/>
    <w:pPr>
      <w:ind w:left="1021" w:firstLine="0"/>
    </w:pPr>
  </w:style>
  <w:style w:type="paragraph" w:styleId="ListContinue4">
    <w:name w:val="List Continue 4"/>
    <w:basedOn w:val="List4"/>
    <w:rsid w:val="000B2CA0"/>
    <w:pPr>
      <w:ind w:firstLine="0"/>
    </w:pPr>
  </w:style>
  <w:style w:type="paragraph" w:styleId="ListContinue5">
    <w:name w:val="List Continue 5"/>
    <w:basedOn w:val="List5"/>
    <w:rsid w:val="000B2CA0"/>
    <w:pPr>
      <w:ind w:firstLine="0"/>
    </w:pPr>
  </w:style>
  <w:style w:type="paragraph" w:styleId="ListNumber3">
    <w:name w:val="List Number 3"/>
    <w:basedOn w:val="List3"/>
    <w:rsid w:val="000B2CA0"/>
    <w:pPr>
      <w:numPr>
        <w:numId w:val="5"/>
      </w:numPr>
    </w:pPr>
  </w:style>
  <w:style w:type="paragraph" w:styleId="ListNumber4">
    <w:name w:val="List Number 4"/>
    <w:basedOn w:val="List4"/>
    <w:rsid w:val="000B2CA0"/>
    <w:pPr>
      <w:numPr>
        <w:numId w:val="6"/>
      </w:numPr>
    </w:pPr>
  </w:style>
  <w:style w:type="paragraph" w:styleId="ListNumber5">
    <w:name w:val="List Number 5"/>
    <w:basedOn w:val="List5"/>
    <w:rsid w:val="000B2CA0"/>
    <w:pPr>
      <w:numPr>
        <w:numId w:val="7"/>
      </w:numPr>
    </w:pPr>
  </w:style>
  <w:style w:type="paragraph" w:styleId="BlockText">
    <w:name w:val="Block Text"/>
    <w:basedOn w:val="Normal"/>
    <w:rsid w:val="000B2C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C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CA0"/>
    <w:rPr>
      <w:sz w:val="16"/>
      <w:vertAlign w:val="superscript"/>
    </w:rPr>
  </w:style>
  <w:style w:type="character" w:customStyle="1" w:styleId="Symbols">
    <w:name w:val="Symbols"/>
    <w:basedOn w:val="DefaultParagraphFont"/>
    <w:rsid w:val="000B2CA0"/>
    <w:rPr>
      <w:rFonts w:ascii="Symbol" w:hAnsi="Symbol"/>
    </w:rPr>
  </w:style>
  <w:style w:type="character" w:customStyle="1" w:styleId="MenuOptions">
    <w:name w:val="Menu Options"/>
    <w:basedOn w:val="DefaultParagraphFont"/>
    <w:rsid w:val="000B2C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CA0"/>
    <w:rPr>
      <w:b/>
    </w:rPr>
  </w:style>
  <w:style w:type="character" w:customStyle="1" w:styleId="Underlined">
    <w:name w:val="Underlined"/>
    <w:basedOn w:val="DefaultParagraphFont"/>
    <w:rsid w:val="000B2CA0"/>
    <w:rPr>
      <w:u w:val="single"/>
    </w:rPr>
  </w:style>
  <w:style w:type="paragraph" w:customStyle="1" w:styleId="TableBodyTextRight">
    <w:name w:val="Table Body Text Right"/>
    <w:basedOn w:val="TableBodyText"/>
    <w:rsid w:val="000B2C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CA0"/>
    <w:rPr>
      <w:sz w:val="18"/>
    </w:rPr>
  </w:style>
  <w:style w:type="paragraph" w:customStyle="1" w:styleId="BodySmallRight">
    <w:name w:val="Body Small Right"/>
    <w:basedOn w:val="BodyTextRight"/>
    <w:rsid w:val="000B2CA0"/>
    <w:rPr>
      <w:sz w:val="18"/>
      <w:szCs w:val="18"/>
    </w:rPr>
  </w:style>
  <w:style w:type="paragraph" w:customStyle="1" w:styleId="MarginEdition">
    <w:name w:val="Margin Edition"/>
    <w:basedOn w:val="MarginNote"/>
    <w:rsid w:val="000B2C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CA0"/>
    <w:rPr>
      <w:sz w:val="2"/>
      <w:szCs w:val="2"/>
    </w:rPr>
  </w:style>
  <w:style w:type="character" w:customStyle="1" w:styleId="Small">
    <w:name w:val="Small"/>
    <w:basedOn w:val="DefaultParagraphFont"/>
    <w:rsid w:val="000B2CA0"/>
    <w:rPr>
      <w:sz w:val="16"/>
    </w:rPr>
  </w:style>
  <w:style w:type="paragraph" w:customStyle="1" w:styleId="WideTable">
    <w:name w:val="Wide Table"/>
    <w:basedOn w:val="Normal"/>
    <w:rsid w:val="000B2C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CA0"/>
  </w:style>
  <w:style w:type="paragraph" w:styleId="Quote">
    <w:name w:val="Quote"/>
    <w:basedOn w:val="Heading1"/>
    <w:link w:val="QuoteChar"/>
    <w:qFormat/>
    <w:rsid w:val="000B2C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C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CA0"/>
    <w:pPr>
      <w:pageBreakBefore/>
    </w:pPr>
  </w:style>
  <w:style w:type="paragraph" w:customStyle="1" w:styleId="Border">
    <w:name w:val="Border"/>
    <w:basedOn w:val="Normal"/>
    <w:qFormat/>
    <w:rsid w:val="000B2C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C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C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C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C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C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C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C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C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CA0"/>
    <w:rPr>
      <w:u w:val="single"/>
    </w:rPr>
  </w:style>
  <w:style w:type="character" w:customStyle="1" w:styleId="BoldandItalics">
    <w:name w:val="Bold and Italics"/>
    <w:qFormat/>
    <w:rsid w:val="000B2CA0"/>
    <w:rPr>
      <w:b/>
      <w:i/>
      <w:u w:val="none"/>
    </w:rPr>
  </w:style>
  <w:style w:type="paragraph" w:styleId="BalloonText">
    <w:name w:val="Balloon Text"/>
    <w:basedOn w:val="Normal"/>
    <w:link w:val="BalloonTextChar"/>
    <w:rsid w:val="000B2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C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C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C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C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C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CA0"/>
    <w:pPr>
      <w:spacing w:before="0" w:after="0"/>
    </w:pPr>
  </w:style>
  <w:style w:type="paragraph" w:customStyle="1" w:styleId="BodyTextBold">
    <w:name w:val="Body Text Bold"/>
    <w:basedOn w:val="BodyText"/>
    <w:qFormat/>
    <w:rsid w:val="000B2CA0"/>
    <w:rPr>
      <w:b/>
    </w:rPr>
  </w:style>
  <w:style w:type="character" w:styleId="Hyperlink">
    <w:name w:val="Hyperlink"/>
    <w:basedOn w:val="DefaultParagraphFont"/>
    <w:uiPriority w:val="99"/>
    <w:unhideWhenUsed/>
    <w:rsid w:val="00FC1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1204</Words>
  <Characters>8104</Characters>
  <Application>Microsoft Office Word</Application>
  <DocSecurity>0</DocSecurity>
  <Lines>289</Lines>
  <Paragraphs>155</Paragraphs>
  <ScaleCrop>false</ScaleCrop>
  <Company>Author-it Software Corporation Ltd.</Company>
  <LinksUpToDate>false</LinksUpToDate>
  <CharactersWithSpaces>9153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UEPOPS452 Conduct operational checks and carry out corrective action on in-service electrical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2025-03-01T08:29:00Z</dcterms:created>
  <dcterms:modified xsi:type="dcterms:W3CDTF">2025-03-01T08:29:00Z</dcterms:modified>
</cp:coreProperties>
</file>