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1AD8" w:rsidP="00E31AD8">
      <w:pPr>
        <w:pStyle w:val="Title"/>
      </w:pPr>
      <w:r>
        <w:fldChar w:fldCharType="begin"/>
      </w:r>
      <w:r>
        <w:instrText xml:space="preserve"> TITLE   \* MERGEFORMAT </w:instrText>
      </w:r>
      <w:r>
        <w:fldChar w:fldCharType="separate"/>
      </w:r>
      <w:r>
        <w:t>UEPOPS441 Operate and monitor system equipment</w:t>
      </w:r>
      <w:r>
        <w:fldChar w:fldCharType="end"/>
      </w:r>
    </w:p>
    <w:p w:rsidR="00E31AD8" w:rsidP="00E31AD8">
      <w:pPr>
        <w:pStyle w:val="Version"/>
        <w:sectPr w:rsidSect="007643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4326" w:rsidP="00764326">
      <w:pPr>
        <w:pStyle w:val="SuperHeading"/>
      </w:pPr>
      <w:r w:rsidRPr="00764326">
        <w:t>UEPOPS441 Operate and monitor system equipment</w:t>
      </w:r>
    </w:p>
    <w:p w:rsidR="00000000" w:rsidRPr="00764326" w:rsidP="00764326">
      <w:pPr>
        <w:pStyle w:val="Heading1"/>
      </w:pPr>
      <w:bookmarkStart w:id="1" w:name="O_984293"/>
      <w:bookmarkEnd w:id="1"/>
      <w:r w:rsidRPr="00764326">
        <w:t>Modification History</w:t>
      </w:r>
    </w:p>
    <w:tbl>
      <w:tblPr>
        <w:tblW w:w="9497" w:type="dxa"/>
        <w:tblLayout w:type="fixed"/>
        <w:tblCellMar>
          <w:left w:w="62" w:type="dxa"/>
          <w:right w:w="62" w:type="dxa"/>
        </w:tblCellMar>
        <w:tblLook w:val="0000"/>
      </w:tblPr>
      <w:tblGrid>
        <w:gridCol w:w="9497"/>
      </w:tblGrid>
      <w:tr w:rsidTr="007643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4326" w:rsidP="00764326">
            <w:pPr>
              <w:pStyle w:val="BodyText"/>
            </w:pPr>
            <w:r w:rsidRPr="00764326">
              <w:rPr>
                <w:rStyle w:val="SpecialBold"/>
              </w:rPr>
              <w:t>Release 1.</w:t>
            </w:r>
            <w:r w:rsidRPr="00764326">
              <w:t xml:space="preserve"> This is the first release of this unit of competency in the UEP Generation Training Package.</w:t>
            </w:r>
          </w:p>
        </w:tc>
      </w:tr>
    </w:tbl>
    <w:p w:rsidR="00000000" w:rsidRPr="00764326" w:rsidP="00764326">
      <w:pPr>
        <w:pStyle w:val="NoPaddingFontSize1"/>
      </w:pPr>
    </w:p>
    <w:p w:rsidR="00000000" w:rsidRPr="00764326" w:rsidP="00764326">
      <w:pPr>
        <w:pStyle w:val="AllowPageBreak"/>
      </w:pPr>
    </w:p>
    <w:p w:rsidR="00000000" w:rsidRPr="00764326" w:rsidP="00764326">
      <w:pPr>
        <w:pStyle w:val="Heading1"/>
      </w:pPr>
      <w:bookmarkStart w:id="2" w:name="O_984294"/>
      <w:bookmarkEnd w:id="2"/>
      <w:r w:rsidRPr="00764326">
        <w:t>Application</w:t>
      </w:r>
    </w:p>
    <w:tbl>
      <w:tblPr>
        <w:tblW w:w="9497" w:type="dxa"/>
        <w:tblLayout w:type="fixed"/>
        <w:tblCellMar>
          <w:left w:w="62" w:type="dxa"/>
          <w:right w:w="62" w:type="dxa"/>
        </w:tblCellMar>
        <w:tblLook w:val="0000"/>
      </w:tblPr>
      <w:tblGrid>
        <w:gridCol w:w="9497"/>
      </w:tblGrid>
      <w:tr w:rsidTr="007643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4326" w:rsidP="00764326">
            <w:pPr>
              <w:pStyle w:val="BodyText"/>
            </w:pPr>
            <w:r w:rsidRPr="00764326">
              <w:t>This unit involves the skills and knowledge required to operate, monitor and control High Vo</w:t>
            </w:r>
            <w:r w:rsidRPr="00764326">
              <w:t>ltage (H.V.) apparatus on the system via SCADA control.</w:t>
            </w:r>
          </w:p>
          <w:p w:rsidR="00000000" w:rsidRPr="00764326" w:rsidP="00764326">
            <w:pPr>
              <w:pStyle w:val="BodyText"/>
            </w:pPr>
            <w:r w:rsidRPr="00764326">
              <w:t>Supervisory Control and Data Acquisition (SCADA) is a control system that uses computers, networked data communications and graphic interfaces. It uses other peripheral devices such as programmable lo</w:t>
            </w:r>
            <w:r w:rsidRPr="00764326">
              <w:t>gic controllers and discrete proportional integral derivative controllers to interface with plant, equipment or machinery.</w:t>
            </w:r>
          </w:p>
          <w:p w:rsidR="00000000" w:rsidRPr="00764326" w:rsidP="00764326">
            <w:pPr>
              <w:pStyle w:val="BodyText"/>
            </w:pPr>
            <w:r w:rsidRPr="00764326">
              <w:t>Competency in this unit requires the ability to plan work, operate system equipment, monitor system equipment, analyse system equipme</w:t>
            </w:r>
            <w:r w:rsidRPr="00764326">
              <w:t xml:space="preserve">nt faults and complete all documentation. Individuals will, in general, work under supervision, in a power generation facility as an operator.  </w:t>
            </w:r>
          </w:p>
          <w:p w:rsidR="00000000" w:rsidRPr="00764326" w:rsidP="00764326">
            <w:pPr>
              <w:pStyle w:val="BodyText"/>
            </w:pPr>
            <w:r w:rsidRPr="00764326">
              <w:t>Power generation plant operators are typically trained and authorised to isolate, prepare plant and issue permi</w:t>
            </w:r>
            <w:r w:rsidRPr="00764326">
              <w:t>ts to work.</w:t>
            </w:r>
          </w:p>
          <w:p w:rsidR="00000000" w:rsidRPr="00764326" w:rsidP="00764326">
            <w:pPr>
              <w:pStyle w:val="BodyText"/>
            </w:pPr>
            <w:r w:rsidRPr="00764326">
              <w:t>No licensing, legislative or certification requirements apply to this unit at the time of publication.</w:t>
            </w:r>
          </w:p>
          <w:p w:rsidR="00000000" w:rsidRPr="00764326" w:rsidP="00764326">
            <w:pPr>
              <w:pStyle w:val="BodyText"/>
            </w:pPr>
            <w:r w:rsidRPr="00764326">
              <w:rPr>
                <w:rStyle w:val="SpecialBold"/>
              </w:rPr>
              <w:t>Note: Workplace practice</w:t>
            </w:r>
          </w:p>
          <w:p w:rsidR="00000000" w:rsidRPr="00764326" w:rsidP="00764326">
            <w:pPr>
              <w:pStyle w:val="BodyText"/>
            </w:pPr>
            <w:r w:rsidRPr="00764326">
              <w:t>The application of the skills and knowledge described in this unit may require a licence or training permit to pract</w:t>
            </w:r>
            <w:r w:rsidRPr="00764326">
              <w:t>ice in the workplace where work is carried out on gas and electrical installations. Additional conditions may apply under state and territory legislative and regulatory licensing requirements.</w:t>
            </w:r>
          </w:p>
        </w:tc>
      </w:tr>
    </w:tbl>
    <w:p w:rsidR="00000000" w:rsidRPr="00764326" w:rsidP="00764326">
      <w:pPr>
        <w:pStyle w:val="NoPaddingFontSize1"/>
      </w:pPr>
    </w:p>
    <w:p w:rsidR="00000000" w:rsidRPr="00764326" w:rsidP="00764326">
      <w:pPr>
        <w:pStyle w:val="AllowPageBreak"/>
      </w:pPr>
    </w:p>
    <w:p w:rsidR="00000000" w:rsidRPr="00764326" w:rsidP="00764326">
      <w:pPr>
        <w:pStyle w:val="Heading1"/>
      </w:pPr>
      <w:bookmarkStart w:id="3" w:name="O_984295"/>
      <w:bookmarkEnd w:id="3"/>
      <w:r w:rsidRPr="00764326">
        <w:t>Pre-requisite Unit</w:t>
      </w:r>
    </w:p>
    <w:tbl>
      <w:tblPr>
        <w:tblW w:w="9497" w:type="dxa"/>
        <w:tblLayout w:type="fixed"/>
        <w:tblCellMar>
          <w:left w:w="62" w:type="dxa"/>
          <w:right w:w="62" w:type="dxa"/>
        </w:tblCellMar>
        <w:tblLook w:val="0000"/>
      </w:tblPr>
      <w:tblGrid>
        <w:gridCol w:w="9497"/>
      </w:tblGrid>
      <w:tr w:rsidTr="007643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4326" w:rsidP="00764326">
            <w:pPr>
              <w:pStyle w:val="BodyText"/>
            </w:pPr>
            <w:r w:rsidRPr="00764326">
              <w:t>There are no prerequisite</w:t>
            </w:r>
            <w:r w:rsidRPr="00764326">
              <w:t xml:space="preserve"> units.</w:t>
            </w:r>
          </w:p>
        </w:tc>
      </w:tr>
    </w:tbl>
    <w:p w:rsidR="00000000" w:rsidRPr="00764326" w:rsidP="00764326">
      <w:pPr>
        <w:pStyle w:val="NoPaddingFontSize1"/>
      </w:pPr>
    </w:p>
    <w:p w:rsidR="00000000" w:rsidRPr="00764326" w:rsidP="00764326">
      <w:pPr>
        <w:pStyle w:val="AllowPageBreak"/>
      </w:pPr>
    </w:p>
    <w:p w:rsidR="00000000" w:rsidRPr="00764326" w:rsidP="00764326">
      <w:pPr>
        <w:pStyle w:val="Heading1"/>
      </w:pPr>
      <w:bookmarkStart w:id="4" w:name="O_984296"/>
      <w:bookmarkEnd w:id="4"/>
      <w:r w:rsidRPr="00764326">
        <w:t>Competency Field</w:t>
      </w:r>
    </w:p>
    <w:tbl>
      <w:tblPr>
        <w:tblW w:w="9497" w:type="dxa"/>
        <w:tblLayout w:type="fixed"/>
        <w:tblCellMar>
          <w:left w:w="62" w:type="dxa"/>
          <w:right w:w="62" w:type="dxa"/>
        </w:tblCellMar>
        <w:tblLook w:val="0000"/>
      </w:tblPr>
      <w:tblGrid>
        <w:gridCol w:w="9497"/>
      </w:tblGrid>
      <w:tr w:rsidTr="007643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4326" w:rsidP="00764326">
            <w:pPr>
              <w:pStyle w:val="BodyText"/>
            </w:pPr>
            <w:r w:rsidRPr="00764326">
              <w:t>Operations</w:t>
            </w:r>
          </w:p>
        </w:tc>
      </w:tr>
    </w:tbl>
    <w:p w:rsidR="00000000" w:rsidRPr="00764326" w:rsidP="00764326">
      <w:pPr>
        <w:pStyle w:val="NoPaddingFontSize1"/>
      </w:pPr>
    </w:p>
    <w:p w:rsidR="00000000" w:rsidRPr="00764326" w:rsidP="00764326">
      <w:pPr>
        <w:pStyle w:val="AllowPageBreak"/>
      </w:pPr>
    </w:p>
    <w:p w:rsidR="00000000" w:rsidRPr="00764326" w:rsidP="00764326">
      <w:pPr>
        <w:pStyle w:val="Heading1"/>
      </w:pPr>
      <w:bookmarkStart w:id="5" w:name="O_984297"/>
      <w:bookmarkEnd w:id="5"/>
      <w:r w:rsidRPr="00764326">
        <w:t>Unit Sector</w:t>
      </w:r>
    </w:p>
    <w:tbl>
      <w:tblPr>
        <w:tblW w:w="9497" w:type="dxa"/>
        <w:tblLayout w:type="fixed"/>
        <w:tblCellMar>
          <w:left w:w="62" w:type="dxa"/>
          <w:right w:w="62" w:type="dxa"/>
        </w:tblCellMar>
        <w:tblLook w:val="0000"/>
      </w:tblPr>
      <w:tblGrid>
        <w:gridCol w:w="9497"/>
      </w:tblGrid>
      <w:tr w:rsidTr="007643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4326" w:rsidP="00764326">
            <w:pPr>
              <w:pStyle w:val="BodyText"/>
            </w:pPr>
            <w:r w:rsidRPr="00764326">
              <w:t>Electricity generation</w:t>
            </w:r>
          </w:p>
        </w:tc>
      </w:tr>
    </w:tbl>
    <w:p w:rsidR="00000000" w:rsidRPr="00764326" w:rsidP="00764326">
      <w:pPr>
        <w:pStyle w:val="NoPaddingFontSize1"/>
      </w:pPr>
    </w:p>
    <w:p w:rsidR="00000000" w:rsidRPr="00764326" w:rsidP="00764326">
      <w:pPr>
        <w:pStyle w:val="AllowPageBreak"/>
      </w:pPr>
    </w:p>
    <w:p w:rsidR="00000000" w:rsidRPr="00764326" w:rsidP="00764326">
      <w:pPr>
        <w:pStyle w:val="Heading1"/>
      </w:pPr>
      <w:bookmarkStart w:id="6" w:name="O_984298"/>
      <w:bookmarkEnd w:id="6"/>
      <w:r w:rsidRPr="0076432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6432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64326" w:rsidP="00764326">
            <w:pPr>
              <w:pStyle w:val="BodyText"/>
            </w:pPr>
            <w:r w:rsidRPr="0076432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64326">
            <w:pPr>
              <w:pStyle w:val="BodyText"/>
              <w:rPr>
                <w:lang w:val="en-NZ"/>
              </w:rPr>
            </w:pPr>
            <w:r w:rsidRPr="00764326">
              <w:rPr>
                <w:rStyle w:val="SpecialBold"/>
              </w:rPr>
              <w:t>PERFORMANCE CRITERIA</w:t>
            </w:r>
          </w:p>
        </w:tc>
      </w:tr>
      <w:tr w:rsidTr="0076432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64326">
            <w:pPr>
              <w:pStyle w:val="BodyText"/>
              <w:rPr>
                <w:lang w:val="en-NZ"/>
              </w:rPr>
            </w:pPr>
            <w:r w:rsidRPr="0076432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64326">
            <w:pPr>
              <w:pStyle w:val="BodyText"/>
              <w:rPr>
                <w:lang w:val="en-NZ"/>
              </w:rPr>
            </w:pPr>
            <w:r w:rsidRPr="00764326">
              <w:t>Performance criteria describe the performance needed to demonstrate achievement of the element.</w:t>
            </w:r>
          </w:p>
        </w:tc>
      </w:tr>
      <w:tr w:rsidTr="007643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64326" w:rsidP="00764326">
            <w:pPr>
              <w:pStyle w:val="BodyText"/>
            </w:pPr>
            <w:r w:rsidRPr="0076432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64326" w:rsidP="00764326">
            <w:pPr>
              <w:pStyle w:val="BodyText"/>
            </w:pPr>
            <w:r w:rsidRPr="00764326">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764326">
            <w:pPr>
              <w:pStyle w:val="BodyText"/>
              <w:rPr>
                <w:lang w:val="en-NZ"/>
              </w:rPr>
            </w:pPr>
            <w:r w:rsidRPr="0076432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64326">
            <w:pPr>
              <w:pStyle w:val="BodyText"/>
              <w:rPr>
                <w:lang w:val="en-NZ"/>
              </w:rPr>
            </w:pPr>
            <w:r w:rsidRPr="00764326">
              <w:t>Safety issues related to operating and monitoring system and/or network High Voltage (H.V.) apparatus through Supervisory Control</w:t>
            </w:r>
            <w:r w:rsidRPr="00764326">
              <w:t xml:space="preserve"> and Data Acquisition (SCADA) is identified, in accordance with workplace procedures and Work, Health and Safety (WHS)/Occupational Health and Safety (OHS) regulations and legislative requirements</w:t>
            </w:r>
          </w:p>
        </w:tc>
      </w:tr>
      <w:tr w:rsidTr="007643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43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4326">
            <w:pPr>
              <w:pStyle w:val="BodyText"/>
              <w:rPr>
                <w:lang w:val="en-NZ"/>
              </w:rPr>
            </w:pPr>
            <w:r w:rsidRPr="0076432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64326">
            <w:pPr>
              <w:pStyle w:val="BodyText"/>
              <w:rPr>
                <w:lang w:val="en-NZ"/>
              </w:rPr>
            </w:pPr>
            <w:r w:rsidRPr="00764326">
              <w:t>System and/or network requirements for operating, mo</w:t>
            </w:r>
            <w:r w:rsidRPr="00764326">
              <w:t>nitoring and controlling H.V. apparatus through SCADA are identified from appropriate personnel and documentation, in accordance with workplace procedures</w:t>
            </w:r>
          </w:p>
        </w:tc>
      </w:tr>
      <w:tr w:rsidTr="007643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43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4326">
            <w:pPr>
              <w:pStyle w:val="BodyText"/>
              <w:rPr>
                <w:lang w:val="en-NZ"/>
              </w:rPr>
            </w:pPr>
            <w:r w:rsidRPr="0076432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64326">
            <w:pPr>
              <w:pStyle w:val="BodyText"/>
              <w:rPr>
                <w:lang w:val="en-NZ"/>
              </w:rPr>
            </w:pPr>
            <w:r w:rsidRPr="00764326">
              <w:t>System and/or network and associated H.V. apparatus and SCADA equipment operational prerequisites are identified and established, in accordance with workplace and manufacturers</w:t>
            </w:r>
            <w:r>
              <w:t>’</w:t>
            </w:r>
            <w:r w:rsidRPr="00764326">
              <w:t xml:space="preserve"> procedures</w:t>
            </w:r>
          </w:p>
        </w:tc>
      </w:tr>
      <w:tr w:rsidTr="007643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43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4326">
            <w:pPr>
              <w:pStyle w:val="BodyText"/>
              <w:rPr>
                <w:lang w:val="en-NZ"/>
              </w:rPr>
            </w:pPr>
            <w:r w:rsidRPr="0076432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64326">
            <w:pPr>
              <w:pStyle w:val="BodyText"/>
              <w:rPr>
                <w:lang w:val="en-NZ"/>
              </w:rPr>
            </w:pPr>
            <w:r w:rsidRPr="00764326">
              <w:t>Sequence for recommissioning of system and/or network H.V. a</w:t>
            </w:r>
            <w:r w:rsidRPr="00764326">
              <w:t xml:space="preserve">pparatus and equipment through SCADA is identified and determined, in accordance with workplace procedures </w:t>
            </w:r>
          </w:p>
        </w:tc>
      </w:tr>
      <w:tr w:rsidTr="007643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64326" w:rsidP="00764326">
            <w:pPr>
              <w:pStyle w:val="BodyText"/>
            </w:pPr>
            <w:r w:rsidRPr="0076432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64326" w:rsidP="00764326">
            <w:pPr>
              <w:pStyle w:val="BodyText"/>
            </w:pPr>
            <w:r w:rsidRPr="00764326">
              <w:rPr>
                <w:rStyle w:val="SpecialBold"/>
              </w:rPr>
              <w:t>Operate system/network equipment</w:t>
            </w:r>
          </w:p>
        </w:tc>
        <w:tc>
          <w:tcPr>
            <w:tcW w:w="697" w:type="dxa"/>
            <w:tcBorders>
              <w:top w:val="nil"/>
              <w:left w:val="nil"/>
              <w:bottom w:val="nil"/>
              <w:right w:val="nil"/>
            </w:tcBorders>
            <w:tcMar>
              <w:top w:w="0" w:type="dxa"/>
              <w:left w:w="62" w:type="dxa"/>
              <w:bottom w:w="0" w:type="dxa"/>
              <w:right w:w="62" w:type="dxa"/>
            </w:tcMar>
          </w:tcPr>
          <w:p w:rsidR="00000000" w:rsidP="00764326">
            <w:pPr>
              <w:pStyle w:val="BodyText"/>
              <w:rPr>
                <w:lang w:val="en-NZ"/>
              </w:rPr>
            </w:pPr>
            <w:r w:rsidRPr="0076432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64326">
            <w:pPr>
              <w:pStyle w:val="BodyText"/>
              <w:rPr>
                <w:lang w:val="en-NZ"/>
              </w:rPr>
            </w:pPr>
            <w:r w:rsidRPr="00764326">
              <w:t xml:space="preserve">System and/or network equipment and SCADA programs are operated, in accordance with workplace procedures </w:t>
            </w:r>
          </w:p>
        </w:tc>
      </w:tr>
      <w:tr w:rsidTr="007643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43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4326">
            <w:pPr>
              <w:pStyle w:val="BodyText"/>
              <w:rPr>
                <w:lang w:val="en-NZ"/>
              </w:rPr>
            </w:pPr>
            <w:r w:rsidRPr="0076432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64326">
            <w:pPr>
              <w:pStyle w:val="BodyText"/>
              <w:rPr>
                <w:lang w:val="en-NZ"/>
              </w:rPr>
            </w:pPr>
            <w:r w:rsidRPr="00764326">
              <w:t>Load shedding requirements are identified, selected and monitored, in accordance with workplace procedures, during equipment operations to ensure system integrity</w:t>
            </w:r>
          </w:p>
        </w:tc>
      </w:tr>
      <w:tr w:rsidTr="007643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43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4326">
            <w:pPr>
              <w:pStyle w:val="BodyText"/>
              <w:rPr>
                <w:lang w:val="en-NZ"/>
              </w:rPr>
            </w:pPr>
            <w:r w:rsidRPr="0076432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64326">
            <w:pPr>
              <w:pStyle w:val="BodyText"/>
              <w:rPr>
                <w:lang w:val="en-NZ"/>
              </w:rPr>
            </w:pPr>
            <w:r w:rsidRPr="00764326">
              <w:t xml:space="preserve">System and/or network operations are completed in consultation with appropriate personnel </w:t>
            </w:r>
          </w:p>
        </w:tc>
      </w:tr>
      <w:tr w:rsidTr="007643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64326" w:rsidP="00764326">
            <w:pPr>
              <w:pStyle w:val="BodyText"/>
            </w:pPr>
            <w:r w:rsidRPr="0076432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64326" w:rsidP="00764326">
            <w:pPr>
              <w:pStyle w:val="BodyText"/>
            </w:pPr>
            <w:r w:rsidRPr="00764326">
              <w:rPr>
                <w:rStyle w:val="SpecialBold"/>
              </w:rPr>
              <w:t>Monitor system/network equipment</w:t>
            </w:r>
          </w:p>
        </w:tc>
        <w:tc>
          <w:tcPr>
            <w:tcW w:w="697" w:type="dxa"/>
            <w:tcBorders>
              <w:top w:val="nil"/>
              <w:left w:val="nil"/>
              <w:bottom w:val="nil"/>
              <w:right w:val="nil"/>
            </w:tcBorders>
            <w:tcMar>
              <w:top w:w="0" w:type="dxa"/>
              <w:left w:w="62" w:type="dxa"/>
              <w:bottom w:w="0" w:type="dxa"/>
              <w:right w:w="62" w:type="dxa"/>
            </w:tcMar>
          </w:tcPr>
          <w:p w:rsidR="00000000" w:rsidP="00764326">
            <w:pPr>
              <w:pStyle w:val="BodyText"/>
              <w:rPr>
                <w:lang w:val="en-NZ"/>
              </w:rPr>
            </w:pPr>
            <w:r w:rsidRPr="0076432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64326">
            <w:pPr>
              <w:pStyle w:val="BodyText"/>
              <w:rPr>
                <w:lang w:val="en-NZ"/>
              </w:rPr>
            </w:pPr>
            <w:r w:rsidRPr="00764326">
              <w:t>Voltage and current requirements are assessed, evaluated and controlled to maintain system/network equipment integrity and st</w:t>
            </w:r>
            <w:r w:rsidRPr="00764326">
              <w:t>ability, in accordance with workplace procedures</w:t>
            </w:r>
          </w:p>
        </w:tc>
      </w:tr>
      <w:tr w:rsidTr="007643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43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4326">
            <w:pPr>
              <w:pStyle w:val="BodyText"/>
              <w:rPr>
                <w:lang w:val="en-NZ"/>
              </w:rPr>
            </w:pPr>
            <w:r w:rsidRPr="0076432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64326">
            <w:pPr>
              <w:pStyle w:val="BodyText"/>
              <w:rPr>
                <w:lang w:val="en-NZ"/>
              </w:rPr>
            </w:pPr>
            <w:r w:rsidRPr="00764326">
              <w:t xml:space="preserve">System and/or network equipment is monitored for normal operations or to detect deviations, in accordance </w:t>
            </w:r>
            <w:r w:rsidRPr="00764326">
              <w:t>with workplace procedures</w:t>
            </w:r>
          </w:p>
        </w:tc>
      </w:tr>
      <w:tr w:rsidTr="007643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43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4326">
            <w:pPr>
              <w:pStyle w:val="BodyText"/>
              <w:rPr>
                <w:lang w:val="en-NZ"/>
              </w:rPr>
            </w:pPr>
            <w:r w:rsidRPr="0076432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64326">
            <w:pPr>
              <w:pStyle w:val="BodyText"/>
              <w:rPr>
                <w:lang w:val="en-NZ"/>
              </w:rPr>
            </w:pPr>
            <w:r w:rsidRPr="00764326">
              <w:t>Corrective actions to rectify system and/or network abnormalities are taken, in accordance with workplace procedures</w:t>
            </w:r>
          </w:p>
        </w:tc>
      </w:tr>
      <w:tr w:rsidTr="007643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43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4326">
            <w:pPr>
              <w:pStyle w:val="BodyText"/>
              <w:rPr>
                <w:lang w:val="en-NZ"/>
              </w:rPr>
            </w:pPr>
            <w:r w:rsidRPr="0076432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64326">
            <w:pPr>
              <w:pStyle w:val="BodyText"/>
              <w:rPr>
                <w:lang w:val="en-NZ"/>
              </w:rPr>
            </w:pPr>
            <w:r w:rsidRPr="00764326">
              <w:t>Appropriate personnel are notified when system and/or network equipment defects or abnormal operating conditions are detected, in ac</w:t>
            </w:r>
            <w:r w:rsidRPr="00764326">
              <w:t>cordance with workplace procedures</w:t>
            </w:r>
          </w:p>
        </w:tc>
      </w:tr>
      <w:tr w:rsidTr="007643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64326" w:rsidP="00764326">
            <w:pPr>
              <w:pStyle w:val="BodyText"/>
            </w:pPr>
            <w:r w:rsidRPr="00764326">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764326" w:rsidP="00764326">
            <w:pPr>
              <w:pStyle w:val="BodyText"/>
            </w:pPr>
            <w:r w:rsidRPr="00764326">
              <w:rPr>
                <w:rStyle w:val="SpecialBold"/>
              </w:rPr>
              <w:t>Analyse system/network</w:t>
            </w:r>
            <w:r w:rsidRPr="00764326">
              <w:t xml:space="preserve"> </w:t>
            </w:r>
            <w:r w:rsidRPr="00764326">
              <w:rPr>
                <w:rStyle w:val="SpecialBold"/>
              </w:rPr>
              <w:t>equipment faults</w:t>
            </w:r>
          </w:p>
        </w:tc>
        <w:tc>
          <w:tcPr>
            <w:tcW w:w="697" w:type="dxa"/>
            <w:tcBorders>
              <w:top w:val="nil"/>
              <w:left w:val="nil"/>
              <w:bottom w:val="nil"/>
              <w:right w:val="nil"/>
            </w:tcBorders>
            <w:tcMar>
              <w:top w:w="0" w:type="dxa"/>
              <w:left w:w="62" w:type="dxa"/>
              <w:bottom w:w="0" w:type="dxa"/>
              <w:right w:w="62" w:type="dxa"/>
            </w:tcMar>
          </w:tcPr>
          <w:p w:rsidR="00000000" w:rsidP="00764326">
            <w:pPr>
              <w:pStyle w:val="BodyText"/>
              <w:rPr>
                <w:lang w:val="en-NZ"/>
              </w:rPr>
            </w:pPr>
            <w:r w:rsidRPr="0076432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64326">
            <w:pPr>
              <w:pStyle w:val="BodyText"/>
              <w:rPr>
                <w:lang w:val="en-NZ"/>
              </w:rPr>
            </w:pPr>
            <w:r w:rsidRPr="00764326">
              <w:t xml:space="preserve">Cause of system equipment operating faults are identified by analysing technical and operational information, in accordance with workplace procedures </w:t>
            </w:r>
          </w:p>
        </w:tc>
      </w:tr>
      <w:tr w:rsidTr="007643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43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4326">
            <w:pPr>
              <w:pStyle w:val="BodyText"/>
              <w:rPr>
                <w:lang w:val="en-NZ"/>
              </w:rPr>
            </w:pPr>
            <w:r w:rsidRPr="0076432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764326">
            <w:pPr>
              <w:pStyle w:val="BodyText"/>
              <w:rPr>
                <w:lang w:val="en-NZ"/>
              </w:rPr>
            </w:pPr>
            <w:r w:rsidRPr="00764326">
              <w:t>Operation of protection system is identified and assessed, in accordance with workplace procedures, to evaluate nature and cause of fault conditions</w:t>
            </w:r>
          </w:p>
        </w:tc>
      </w:tr>
      <w:tr w:rsidTr="007643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43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4326">
            <w:pPr>
              <w:pStyle w:val="BodyText"/>
              <w:rPr>
                <w:lang w:val="en-NZ"/>
              </w:rPr>
            </w:pPr>
            <w:r w:rsidRPr="00764326">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764326">
            <w:pPr>
              <w:pStyle w:val="BodyText"/>
              <w:rPr>
                <w:lang w:val="en-NZ"/>
              </w:rPr>
            </w:pPr>
            <w:r w:rsidRPr="00764326">
              <w:t>Communication is established with key stakeholders, in accordance with workplace procedures, to iden</w:t>
            </w:r>
            <w:r w:rsidRPr="00764326">
              <w:t>tify nature and source of equipment system fault or failure</w:t>
            </w:r>
          </w:p>
        </w:tc>
      </w:tr>
      <w:tr w:rsidTr="007643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43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4326">
            <w:pPr>
              <w:pStyle w:val="BodyText"/>
              <w:rPr>
                <w:lang w:val="en-NZ"/>
              </w:rPr>
            </w:pPr>
            <w:r w:rsidRPr="00764326">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764326">
            <w:pPr>
              <w:pStyle w:val="BodyText"/>
              <w:rPr>
                <w:lang w:val="en-NZ"/>
              </w:rPr>
            </w:pPr>
            <w:r w:rsidRPr="00764326">
              <w:t>Corrective action is taken, in accordance with workplace procedures</w:t>
            </w:r>
          </w:p>
        </w:tc>
      </w:tr>
      <w:tr w:rsidTr="007643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43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4326">
            <w:pPr>
              <w:pStyle w:val="BodyText"/>
              <w:rPr>
                <w:lang w:val="en-NZ"/>
              </w:rPr>
            </w:pPr>
            <w:r w:rsidRPr="00764326">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764326">
            <w:pPr>
              <w:pStyle w:val="BodyText"/>
              <w:rPr>
                <w:lang w:val="en-NZ"/>
              </w:rPr>
            </w:pPr>
            <w:r w:rsidRPr="00764326">
              <w:t>Network and/or system integrity and personnel safety are maintained, in accordance with workplace procedures, and in consultation with appropriate personnel technical and operational documentation including contingency plans</w:t>
            </w:r>
          </w:p>
        </w:tc>
      </w:tr>
      <w:tr w:rsidTr="007643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64326" w:rsidP="00764326">
            <w:pPr>
              <w:pStyle w:val="BodyText"/>
            </w:pPr>
            <w:r w:rsidRPr="00764326">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764326" w:rsidP="00764326">
            <w:pPr>
              <w:pStyle w:val="BodyText"/>
            </w:pPr>
            <w:r w:rsidRPr="00764326">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764326">
            <w:pPr>
              <w:pStyle w:val="BodyText"/>
              <w:rPr>
                <w:lang w:val="en-NZ"/>
              </w:rPr>
            </w:pPr>
            <w:r w:rsidRPr="00764326">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764326">
            <w:pPr>
              <w:pStyle w:val="BodyText"/>
              <w:rPr>
                <w:lang w:val="en-NZ"/>
              </w:rPr>
            </w:pPr>
            <w:r w:rsidRPr="00764326">
              <w:t>E</w:t>
            </w:r>
            <w:r w:rsidRPr="00764326">
              <w:t>quipment problems, movements, and status are reported, in accordance with workplace procedures</w:t>
            </w:r>
          </w:p>
        </w:tc>
      </w:tr>
      <w:tr w:rsidTr="007643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43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4326">
            <w:pPr>
              <w:pStyle w:val="BodyText"/>
              <w:rPr>
                <w:lang w:val="en-NZ"/>
              </w:rPr>
            </w:pPr>
            <w:r w:rsidRPr="00764326">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764326" w:rsidP="00764326">
            <w:pPr>
              <w:pStyle w:val="BodyText"/>
            </w:pPr>
            <w:r w:rsidRPr="00764326">
              <w:t>Documentation is updated, in accordance with workplace procedures</w:t>
            </w:r>
          </w:p>
        </w:tc>
      </w:tr>
    </w:tbl>
    <w:p w:rsidR="00000000" w:rsidRPr="00764326" w:rsidP="00764326">
      <w:pPr>
        <w:pStyle w:val="NoPaddingFontSize1"/>
      </w:pPr>
    </w:p>
    <w:p w:rsidR="00000000" w:rsidRPr="00764326" w:rsidP="00764326">
      <w:pPr>
        <w:pStyle w:val="AllowPageBreak"/>
      </w:pPr>
    </w:p>
    <w:p w:rsidR="00000000" w:rsidRPr="00764326" w:rsidP="00764326">
      <w:pPr>
        <w:pStyle w:val="Heading1"/>
      </w:pPr>
      <w:bookmarkStart w:id="7" w:name="O_984299"/>
      <w:bookmarkEnd w:id="7"/>
      <w:r w:rsidRPr="00764326">
        <w:t>Foundation Skills</w:t>
      </w:r>
    </w:p>
    <w:tbl>
      <w:tblPr>
        <w:tblW w:w="9497" w:type="dxa"/>
        <w:tblLayout w:type="fixed"/>
        <w:tblCellMar>
          <w:left w:w="62" w:type="dxa"/>
          <w:right w:w="62" w:type="dxa"/>
        </w:tblCellMar>
        <w:tblLook w:val="0000"/>
      </w:tblPr>
      <w:tblGrid>
        <w:gridCol w:w="9497"/>
      </w:tblGrid>
      <w:tr w:rsidTr="007643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4326" w:rsidP="00764326">
            <w:pPr>
              <w:pStyle w:val="BodyText"/>
            </w:pPr>
            <w:r w:rsidRPr="00764326">
              <w:t>Foundation skills essential to performance are expl</w:t>
            </w:r>
            <w:r w:rsidRPr="00764326">
              <w:t>icit in the performance criteria of this unit of competency.</w:t>
            </w:r>
          </w:p>
        </w:tc>
      </w:tr>
    </w:tbl>
    <w:p w:rsidR="00000000" w:rsidRPr="00764326" w:rsidP="00764326">
      <w:pPr>
        <w:pStyle w:val="NoPaddingFontSize1"/>
      </w:pPr>
    </w:p>
    <w:p w:rsidR="00000000" w:rsidRPr="00764326" w:rsidP="00764326">
      <w:pPr>
        <w:pStyle w:val="AllowPageBreak"/>
      </w:pPr>
    </w:p>
    <w:p w:rsidR="00000000" w:rsidRPr="00764326" w:rsidP="00764326">
      <w:pPr>
        <w:pStyle w:val="Heading1"/>
      </w:pPr>
      <w:bookmarkStart w:id="8" w:name="O_984300"/>
      <w:bookmarkEnd w:id="8"/>
      <w:r w:rsidRPr="00764326">
        <w:t>Range of Conditions</w:t>
      </w:r>
    </w:p>
    <w:tbl>
      <w:tblPr>
        <w:tblW w:w="9497" w:type="dxa"/>
        <w:tblLayout w:type="fixed"/>
        <w:tblCellMar>
          <w:left w:w="62" w:type="dxa"/>
          <w:right w:w="62" w:type="dxa"/>
        </w:tblCellMar>
        <w:tblLook w:val="0000"/>
      </w:tblPr>
      <w:tblGrid>
        <w:gridCol w:w="9497"/>
      </w:tblGrid>
      <w:tr w:rsidTr="007643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4326" w:rsidP="00764326">
            <w:pPr>
              <w:pStyle w:val="BodyText"/>
            </w:pPr>
            <w:r w:rsidRPr="00764326">
              <w:t>Range is restricted to essential operating conditions and any other variables essential to the work environment.</w:t>
            </w:r>
          </w:p>
          <w:p w:rsidR="00000000" w:rsidRPr="00764326" w:rsidP="00764326">
            <w:pPr>
              <w:pStyle w:val="BodyText"/>
            </w:pPr>
            <w:r w:rsidRPr="00764326">
              <w:t>Non-essential conditions may be found in the Companion Volume Implementation Guide.</w:t>
            </w:r>
          </w:p>
        </w:tc>
      </w:tr>
    </w:tbl>
    <w:p w:rsidR="00000000" w:rsidRPr="00764326" w:rsidP="00764326">
      <w:pPr>
        <w:pStyle w:val="NoPaddingFontSize1"/>
      </w:pPr>
    </w:p>
    <w:p w:rsidR="00000000" w:rsidRPr="00764326" w:rsidP="00764326">
      <w:pPr>
        <w:pStyle w:val="AllowPageBreak"/>
      </w:pPr>
    </w:p>
    <w:p w:rsidR="00000000" w:rsidRPr="00764326" w:rsidP="00764326">
      <w:pPr>
        <w:pStyle w:val="Heading1"/>
      </w:pPr>
      <w:bookmarkStart w:id="9" w:name="O_984301"/>
      <w:bookmarkEnd w:id="9"/>
      <w:r w:rsidRPr="00764326">
        <w:t>Unit Mapping Information</w:t>
      </w:r>
    </w:p>
    <w:tbl>
      <w:tblPr>
        <w:tblW w:w="9497" w:type="dxa"/>
        <w:tblLayout w:type="fixed"/>
        <w:tblCellMar>
          <w:left w:w="62" w:type="dxa"/>
          <w:right w:w="62" w:type="dxa"/>
        </w:tblCellMar>
        <w:tblLook w:val="0000"/>
      </w:tblPr>
      <w:tblGrid>
        <w:gridCol w:w="9497"/>
      </w:tblGrid>
      <w:tr w:rsidTr="007643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4326" w:rsidP="00764326">
            <w:pPr>
              <w:pStyle w:val="BodyText"/>
            </w:pPr>
            <w:r w:rsidRPr="00764326">
              <w:t>This unit replaces and is equivalent to UEPOPS441B Operate and monitor system equipment.</w:t>
            </w:r>
          </w:p>
        </w:tc>
      </w:tr>
    </w:tbl>
    <w:p w:rsidR="00000000" w:rsidRPr="00764326" w:rsidP="00764326">
      <w:pPr>
        <w:pStyle w:val="NoPaddingFontSize1"/>
      </w:pPr>
    </w:p>
    <w:p w:rsidR="00000000" w:rsidRPr="00764326" w:rsidP="00764326">
      <w:pPr>
        <w:pStyle w:val="AllowPageBreak"/>
      </w:pPr>
    </w:p>
    <w:p w:rsidR="00000000" w:rsidRPr="00764326" w:rsidP="00764326">
      <w:pPr>
        <w:pStyle w:val="Heading1"/>
      </w:pPr>
      <w:bookmarkStart w:id="10" w:name="O_984308"/>
      <w:bookmarkEnd w:id="10"/>
      <w:r w:rsidRPr="00764326">
        <w:t>Links</w:t>
      </w:r>
    </w:p>
    <w:p w:rsidR="00000000" w:rsidRPr="00764326" w:rsidP="00E31AD8">
      <w:pPr>
        <w:pStyle w:val="BodyText"/>
      </w:pPr>
      <w:r w:rsidRPr="00764326">
        <w:t>Companion Volu</w:t>
      </w:r>
      <w:r w:rsidRPr="00764326">
        <w:t xml:space="preserve">me implementation guides are found in VETNet - </w:t>
      </w:r>
      <w:r>
        <w:fldChar w:fldCharType="begin"/>
      </w:r>
      <w:r>
        <w:instrText xml:space="preserve"> HYPERLINK "https://vetnet.gov.au/Pages/TrainingDocs.aspx?q=1715b9fa-e7bd-441c-bb8d-cf22c9c825a8" </w:instrText>
      </w:r>
      <w:r>
        <w:fldChar w:fldCharType="separate"/>
      </w:r>
      <w:r w:rsidRPr="00644F66">
        <w:rPr>
          <w:rStyle w:val="Hyperlink"/>
        </w:rPr>
        <w:t>https://vetnet.gov.au/Pages/TrainingDocs.aspx?q=1715b9fa-e7bd-441c-bb8d-cf22c9c825a8</w:t>
      </w:r>
      <w:r>
        <w:fldChar w:fldCharType="end"/>
      </w:r>
    </w:p>
    <w:p w:rsidR="00000000" w:rsidRPr="00764326" w:rsidP="00E31AD8">
      <w:pPr>
        <w:pStyle w:val="BodyText"/>
        <w:sectPr w:rsidSect="00764326">
          <w:headerReference w:type="default" r:id="rId10"/>
          <w:footerReference w:type="default" r:id="rId11"/>
          <w:pgSz w:w="11908" w:h="16833"/>
          <w:pgMar w:top="1702" w:right="1418" w:bottom="1702" w:left="1418" w:header="992" w:footer="992" w:gutter="0"/>
          <w:cols w:space="720"/>
          <w:noEndnote/>
          <w:docGrid w:linePitch="299"/>
        </w:sectPr>
      </w:pPr>
    </w:p>
    <w:p w:rsidR="00000000" w:rsidRPr="00764326" w:rsidP="00764326">
      <w:pPr>
        <w:pStyle w:val="SuperHeading"/>
      </w:pPr>
      <w:r w:rsidRPr="00764326">
        <w:t>Assessment Requirements for UEPOPS441 Operate and monitor system equipment</w:t>
      </w:r>
    </w:p>
    <w:p w:rsidR="00000000" w:rsidRPr="00764326" w:rsidP="00764326">
      <w:pPr>
        <w:pStyle w:val="Heading1"/>
      </w:pPr>
      <w:bookmarkStart w:id="11" w:name="O_984303"/>
      <w:bookmarkEnd w:id="11"/>
      <w:r w:rsidRPr="00764326">
        <w:t>Modification History</w:t>
      </w:r>
    </w:p>
    <w:tbl>
      <w:tblPr>
        <w:tblW w:w="9497" w:type="dxa"/>
        <w:tblLayout w:type="fixed"/>
        <w:tblCellMar>
          <w:left w:w="62" w:type="dxa"/>
          <w:right w:w="62" w:type="dxa"/>
        </w:tblCellMar>
        <w:tblLook w:val="0000"/>
      </w:tblPr>
      <w:tblGrid>
        <w:gridCol w:w="9497"/>
      </w:tblGrid>
      <w:tr w:rsidTr="007643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4326" w:rsidP="00764326">
            <w:pPr>
              <w:pStyle w:val="BodyText"/>
            </w:pPr>
            <w:r w:rsidRPr="00764326">
              <w:t>Release 1. This is the first release of this unit of competency in the UEP Generation Training Package.</w:t>
            </w:r>
          </w:p>
        </w:tc>
      </w:tr>
    </w:tbl>
    <w:p w:rsidR="00000000" w:rsidRPr="00764326" w:rsidP="00764326">
      <w:pPr>
        <w:pStyle w:val="NoPaddingFontSize1"/>
      </w:pPr>
    </w:p>
    <w:p w:rsidR="00000000" w:rsidRPr="00764326" w:rsidP="00764326">
      <w:pPr>
        <w:pStyle w:val="AllowPageBreak"/>
      </w:pPr>
    </w:p>
    <w:p w:rsidR="00000000" w:rsidRPr="00764326" w:rsidP="00764326">
      <w:pPr>
        <w:pStyle w:val="Heading1"/>
      </w:pPr>
      <w:bookmarkStart w:id="12" w:name="O_984304"/>
      <w:bookmarkEnd w:id="12"/>
      <w:r w:rsidRPr="00764326">
        <w:t>Performance Evidence</w:t>
      </w:r>
    </w:p>
    <w:tbl>
      <w:tblPr>
        <w:tblW w:w="9497" w:type="dxa"/>
        <w:tblLayout w:type="fixed"/>
        <w:tblCellMar>
          <w:left w:w="62" w:type="dxa"/>
          <w:right w:w="62" w:type="dxa"/>
        </w:tblCellMar>
        <w:tblLook w:val="0000"/>
      </w:tblPr>
      <w:tblGrid>
        <w:gridCol w:w="9497"/>
      </w:tblGrid>
      <w:tr w:rsidTr="007643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64326">
            <w:pPr>
              <w:pStyle w:val="BodyText"/>
              <w:rPr>
                <w:lang w:val="en-NZ"/>
              </w:rPr>
            </w:pPr>
            <w:r w:rsidRPr="00764326">
              <w:t xml:space="preserve">Evidence required to demonstrate competence in this unit must be relevant to and satisfy all the requirements of the elements, performance criteria and range of conditions on at least two separate occasions and includes: </w:t>
            </w:r>
          </w:p>
        </w:tc>
      </w:tr>
      <w:tr w:rsidTr="007643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4326" w:rsidP="00764326">
            <w:pPr>
              <w:pStyle w:val="ListBullet"/>
            </w:pPr>
            <w:r w:rsidRPr="00764326">
              <w:t>analysing system equipment fault</w:t>
            </w:r>
            <w:r w:rsidRPr="00764326">
              <w:t>s using data analysis techniques and tools</w:t>
            </w:r>
          </w:p>
          <w:p w:rsidR="00000000" w:rsidRPr="00764326" w:rsidP="00764326">
            <w:pPr>
              <w:pStyle w:val="ListBullet"/>
            </w:pPr>
            <w:r w:rsidRPr="00764326">
              <w:t>applying Work, Health and Safety (WHS)/Occupational Health and Safety (OHS) requirements including:</w:t>
            </w:r>
          </w:p>
          <w:p w:rsidR="00000000" w:rsidRPr="00764326" w:rsidP="00764326">
            <w:pPr>
              <w:pStyle w:val="ListBullet2"/>
            </w:pPr>
            <w:r w:rsidRPr="00764326">
              <w:t xml:space="preserve">emergency procedures </w:t>
            </w:r>
          </w:p>
          <w:p w:rsidR="00000000" w:rsidRPr="00764326" w:rsidP="00764326">
            <w:pPr>
              <w:pStyle w:val="ListBullet2"/>
            </w:pPr>
            <w:r w:rsidRPr="00764326">
              <w:t>risk control measures</w:t>
            </w:r>
          </w:p>
          <w:p w:rsidR="00000000" w:rsidRPr="00764326" w:rsidP="00764326">
            <w:pPr>
              <w:pStyle w:val="ListBullet2"/>
            </w:pPr>
            <w:r w:rsidRPr="00764326">
              <w:t>safe working practices</w:t>
            </w:r>
          </w:p>
          <w:p w:rsidR="00000000" w:rsidRPr="00764326" w:rsidP="00764326">
            <w:pPr>
              <w:pStyle w:val="ListBullet"/>
            </w:pPr>
            <w:r w:rsidRPr="00764326">
              <w:t>communicating with personnel</w:t>
            </w:r>
          </w:p>
          <w:p w:rsidR="00000000" w:rsidRPr="00764326" w:rsidP="00764326">
            <w:pPr>
              <w:pStyle w:val="ListBullet"/>
            </w:pPr>
            <w:r w:rsidRPr="00764326">
              <w:t xml:space="preserve">completing documentation using recording procedures </w:t>
            </w:r>
          </w:p>
          <w:p w:rsidR="00000000" w:rsidRPr="00764326" w:rsidP="00764326">
            <w:pPr>
              <w:pStyle w:val="ListBullet"/>
            </w:pPr>
            <w:r w:rsidRPr="00764326">
              <w:t>implementing legislation, industry standards, codes of practice and regulations</w:t>
            </w:r>
          </w:p>
          <w:p w:rsidR="00000000" w:rsidRPr="00764326" w:rsidP="00764326">
            <w:pPr>
              <w:pStyle w:val="ListBullet"/>
            </w:pPr>
            <w:r w:rsidRPr="00764326">
              <w:t>interpreting manufacturers</w:t>
            </w:r>
            <w:r>
              <w:t>’</w:t>
            </w:r>
            <w:r w:rsidRPr="00764326">
              <w:t xml:space="preserve"> specifications and manuals</w:t>
            </w:r>
          </w:p>
          <w:p w:rsidR="00000000" w:rsidRPr="00764326" w:rsidP="00764326">
            <w:pPr>
              <w:pStyle w:val="ListBullet"/>
            </w:pPr>
            <w:r w:rsidRPr="00764326">
              <w:t>monitoring system equipment and identifying status</w:t>
            </w:r>
          </w:p>
          <w:p w:rsidR="00000000" w:rsidRPr="00764326" w:rsidP="00764326">
            <w:pPr>
              <w:pStyle w:val="ListBullet"/>
            </w:pPr>
            <w:r w:rsidRPr="00764326">
              <w:t xml:space="preserve">operating screen </w:t>
            </w:r>
            <w:r w:rsidRPr="00764326">
              <w:t>based equipment</w:t>
            </w:r>
          </w:p>
          <w:p w:rsidR="00000000" w:rsidRPr="00764326" w:rsidP="00764326">
            <w:pPr>
              <w:pStyle w:val="ListBullet"/>
            </w:pPr>
            <w:r w:rsidRPr="00764326">
              <w:t xml:space="preserve">operating, monitoring and controlling High Voltage (H.V.) apparatus through use of Supervisory Control and Data Acquisition (SCADA) </w:t>
            </w:r>
          </w:p>
          <w:p w:rsidR="00000000" w:rsidRPr="00764326" w:rsidP="00764326">
            <w:pPr>
              <w:pStyle w:val="ListBullet"/>
            </w:pPr>
            <w:r w:rsidRPr="00764326">
              <w:t xml:space="preserve">planning and preparing work </w:t>
            </w:r>
          </w:p>
          <w:p w:rsidR="00000000" w:rsidRPr="00764326" w:rsidP="00764326">
            <w:pPr>
              <w:pStyle w:val="ListBullet"/>
            </w:pPr>
            <w:r w:rsidRPr="00764326">
              <w:t>recognising and responding to abnormal system equipment operating conditions</w:t>
            </w:r>
          </w:p>
        </w:tc>
      </w:tr>
    </w:tbl>
    <w:p w:rsidR="00000000" w:rsidRPr="00764326" w:rsidP="00764326">
      <w:pPr>
        <w:pStyle w:val="NoPaddingFontSize1"/>
      </w:pPr>
    </w:p>
    <w:p w:rsidR="00000000" w:rsidRPr="00764326" w:rsidP="00764326">
      <w:pPr>
        <w:pStyle w:val="AllowPageBreak"/>
      </w:pPr>
    </w:p>
    <w:p w:rsidR="00000000" w:rsidRPr="00764326" w:rsidP="00764326">
      <w:pPr>
        <w:pStyle w:val="Heading1"/>
      </w:pPr>
      <w:bookmarkStart w:id="13" w:name="O_984305"/>
      <w:bookmarkEnd w:id="13"/>
      <w:r w:rsidRPr="00764326">
        <w:t>Knowledge Evidence</w:t>
      </w:r>
    </w:p>
    <w:tbl>
      <w:tblPr>
        <w:tblW w:w="9497" w:type="dxa"/>
        <w:tblLayout w:type="fixed"/>
        <w:tblCellMar>
          <w:left w:w="62" w:type="dxa"/>
          <w:right w:w="62" w:type="dxa"/>
        </w:tblCellMar>
        <w:tblLook w:val="0000"/>
      </w:tblPr>
      <w:tblGrid>
        <w:gridCol w:w="9497"/>
      </w:tblGrid>
      <w:tr w:rsidTr="007643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64326">
            <w:pPr>
              <w:pStyle w:val="BodyText"/>
              <w:rPr>
                <w:lang w:val="en-NZ"/>
              </w:rPr>
            </w:pPr>
            <w:r w:rsidRPr="00764326">
              <w:t xml:space="preserve">Evidence required to demonstrate competence in this unit must be relevant to and satisfy all the requirements of the elements, performance criteria and range of conditions and includes knowledge of: </w:t>
            </w:r>
          </w:p>
        </w:tc>
      </w:tr>
      <w:tr w:rsidTr="007643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4326" w:rsidP="00764326">
            <w:pPr>
              <w:pStyle w:val="ListBullet"/>
            </w:pPr>
            <w:r w:rsidRPr="00764326">
              <w:t>legislation, indu</w:t>
            </w:r>
            <w:r w:rsidRPr="00764326">
              <w:t>stry standards, codes of practice and regulations</w:t>
            </w:r>
          </w:p>
          <w:p w:rsidR="00000000" w:rsidRPr="00764326" w:rsidP="00764326">
            <w:pPr>
              <w:pStyle w:val="ListBullet"/>
            </w:pPr>
            <w:r w:rsidRPr="00764326">
              <w:t>manufacturers</w:t>
            </w:r>
            <w:r>
              <w:t>’</w:t>
            </w:r>
            <w:r w:rsidRPr="00764326">
              <w:t xml:space="preserve"> specifications</w:t>
            </w:r>
          </w:p>
          <w:p w:rsidR="00000000" w:rsidRPr="00764326" w:rsidP="00764326">
            <w:pPr>
              <w:pStyle w:val="ListBullet"/>
            </w:pPr>
            <w:r w:rsidRPr="00764326">
              <w:t>operation of Supervisory Control and Data Acquisition (SCADA)</w:t>
            </w:r>
          </w:p>
          <w:p w:rsidR="00000000" w:rsidRPr="00764326" w:rsidP="00764326">
            <w:pPr>
              <w:pStyle w:val="ListBullet"/>
            </w:pPr>
            <w:r w:rsidRPr="00764326">
              <w:t>system equipment including its location, operating parameters and status</w:t>
            </w:r>
          </w:p>
          <w:p w:rsidR="00000000" w:rsidRPr="00764326" w:rsidP="00764326">
            <w:pPr>
              <w:pStyle w:val="ListBullet"/>
            </w:pPr>
            <w:r w:rsidRPr="00764326">
              <w:t xml:space="preserve">typical arrangements of power production </w:t>
            </w:r>
            <w:r w:rsidRPr="00764326">
              <w:t>plant</w:t>
            </w:r>
          </w:p>
          <w:p w:rsidR="00000000" w:rsidRPr="00764326" w:rsidP="00764326">
            <w:pPr>
              <w:pStyle w:val="ListBullet"/>
            </w:pPr>
            <w:r w:rsidRPr="00764326">
              <w:t>WHS/OHS legislated requirements including:</w:t>
            </w:r>
          </w:p>
          <w:p w:rsidR="00000000" w:rsidRPr="00764326" w:rsidP="00764326">
            <w:pPr>
              <w:pStyle w:val="ListBullet2"/>
            </w:pPr>
            <w:r w:rsidRPr="00764326">
              <w:t xml:space="preserve">emergency procedures </w:t>
            </w:r>
          </w:p>
          <w:p w:rsidR="00000000" w:rsidRPr="00764326" w:rsidP="00764326">
            <w:pPr>
              <w:pStyle w:val="ListBullet2"/>
            </w:pPr>
            <w:r w:rsidRPr="00764326">
              <w:t>risk control measures</w:t>
            </w:r>
          </w:p>
          <w:p w:rsidR="00000000" w:rsidRPr="00764326" w:rsidP="00764326">
            <w:pPr>
              <w:pStyle w:val="ListBullet2"/>
            </w:pPr>
            <w:r w:rsidRPr="00764326">
              <w:t>safe working practices</w:t>
            </w:r>
          </w:p>
          <w:p w:rsidR="00000000" w:rsidRPr="00764326" w:rsidP="00764326">
            <w:pPr>
              <w:pStyle w:val="ListBullet"/>
            </w:pPr>
            <w:r w:rsidRPr="00764326">
              <w:t>workplace documentation</w:t>
            </w:r>
          </w:p>
          <w:p w:rsidR="00000000" w:rsidRPr="00764326" w:rsidP="00764326">
            <w:pPr>
              <w:pStyle w:val="ListBullet"/>
            </w:pPr>
            <w:r w:rsidRPr="00764326">
              <w:t>workplace policies and procedures</w:t>
            </w:r>
          </w:p>
        </w:tc>
      </w:tr>
    </w:tbl>
    <w:p w:rsidR="00000000" w:rsidRPr="00764326" w:rsidP="00764326">
      <w:pPr>
        <w:pStyle w:val="NoPaddingFontSize1"/>
      </w:pPr>
    </w:p>
    <w:p w:rsidR="00000000" w:rsidRPr="00764326" w:rsidP="00764326">
      <w:pPr>
        <w:pStyle w:val="AllowPageBreak"/>
      </w:pPr>
    </w:p>
    <w:p w:rsidR="00000000" w:rsidRPr="00764326" w:rsidP="00764326">
      <w:pPr>
        <w:pStyle w:val="Heading1"/>
      </w:pPr>
      <w:bookmarkStart w:id="14" w:name="O_984306"/>
      <w:bookmarkEnd w:id="14"/>
      <w:r w:rsidRPr="00764326">
        <w:t>Assessment Conditions</w:t>
      </w:r>
    </w:p>
    <w:tbl>
      <w:tblPr>
        <w:tblW w:w="9497" w:type="dxa"/>
        <w:tblLayout w:type="fixed"/>
        <w:tblCellMar>
          <w:left w:w="62" w:type="dxa"/>
          <w:right w:w="62" w:type="dxa"/>
        </w:tblCellMar>
        <w:tblLook w:val="0000"/>
      </w:tblPr>
      <w:tblGrid>
        <w:gridCol w:w="9497"/>
      </w:tblGrid>
      <w:tr w:rsidTr="007643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4326" w:rsidP="00764326">
            <w:pPr>
              <w:pStyle w:val="BodyText"/>
            </w:pPr>
            <w:r w:rsidRPr="00764326">
              <w:t xml:space="preserve">As a minimum, assessors must satisfy applicable regulatory requirements, which include requirements in the Standards for Registered Training Organisations current at the time of assessment. </w:t>
            </w:r>
          </w:p>
          <w:p w:rsidR="00000000" w:rsidRPr="00764326" w:rsidP="00764326">
            <w:pPr>
              <w:pStyle w:val="BodyText"/>
            </w:pPr>
            <w:r w:rsidRPr="00764326">
              <w:t>As a minimum, assessment must satisfy applicable regulatory requi</w:t>
            </w:r>
            <w:r w:rsidRPr="00764326">
              <w:t>rements, which include requirements in the Standards for Registered Training Organisations current at the time of assessment.</w:t>
            </w:r>
          </w:p>
          <w:p w:rsidR="00000000" w:rsidRPr="00764326" w:rsidP="00764326">
            <w:pPr>
              <w:pStyle w:val="BodyText"/>
            </w:pPr>
            <w:r w:rsidRPr="00764326">
              <w:t>Assessment processes and techniques must be appropriate to the language, literacy and numeracy requirements of the work being perf</w:t>
            </w:r>
            <w:r w:rsidRPr="00764326">
              <w:t>ormed and the needs of the candidate.</w:t>
            </w:r>
          </w:p>
          <w:p w:rsidR="00000000" w:rsidRPr="00764326" w:rsidP="00764326">
            <w:pPr>
              <w:pStyle w:val="BodyText"/>
            </w:pPr>
            <w:r w:rsidRPr="00764326">
              <w:t>Assessment must occur in workplace operational situations. Where this is not appropriate, assessment must occur in simulated workplace operational situations that reflect workplace conditions.</w:t>
            </w:r>
          </w:p>
          <w:p w:rsidR="00000000" w:rsidRPr="00764326" w:rsidP="00764326">
            <w:pPr>
              <w:pStyle w:val="BodyText"/>
            </w:pPr>
            <w:r w:rsidRPr="00764326">
              <w:t xml:space="preserve">Resources for assessment </w:t>
            </w:r>
            <w:r w:rsidRPr="00764326">
              <w:t>must include access to:</w:t>
            </w:r>
          </w:p>
          <w:p w:rsidR="00000000" w:rsidRPr="00764326" w:rsidP="00764326">
            <w:pPr>
              <w:pStyle w:val="ListBullet"/>
            </w:pPr>
            <w:r w:rsidRPr="00764326">
              <w:t>a range of relevant exercises, case studies and/or other simulations</w:t>
            </w:r>
          </w:p>
          <w:p w:rsidR="00000000" w:rsidRPr="00764326" w:rsidP="00764326">
            <w:pPr>
              <w:pStyle w:val="ListBullet"/>
            </w:pPr>
            <w:r w:rsidRPr="00764326">
              <w:t xml:space="preserve">relevant and appropriate materials, tools, equipment and personal protective equipment currently used in industry </w:t>
            </w:r>
          </w:p>
          <w:p w:rsidR="00000000" w:rsidRPr="00764326" w:rsidP="00764326">
            <w:pPr>
              <w:pStyle w:val="ListBullet"/>
            </w:pPr>
            <w:r w:rsidRPr="00764326">
              <w:t>applicable documentation including workplace pr</w:t>
            </w:r>
            <w:r w:rsidRPr="00764326">
              <w:t>ocedures, industry standards, equipment specifications, regulations, codes of practice and operation manuals.</w:t>
            </w:r>
          </w:p>
        </w:tc>
      </w:tr>
    </w:tbl>
    <w:p w:rsidR="00000000" w:rsidRPr="00764326" w:rsidP="00764326">
      <w:pPr>
        <w:pStyle w:val="NoPaddingFontSize1"/>
      </w:pPr>
    </w:p>
    <w:p w:rsidR="00000000" w:rsidRPr="00764326" w:rsidP="00764326">
      <w:pPr>
        <w:pStyle w:val="AllowPageBreak"/>
      </w:pPr>
    </w:p>
    <w:p w:rsidR="00000000" w:rsidRPr="00764326" w:rsidP="00764326">
      <w:pPr>
        <w:pStyle w:val="Heading1"/>
      </w:pPr>
      <w:bookmarkStart w:id="15" w:name="O_984309"/>
      <w:bookmarkEnd w:id="15"/>
      <w:r w:rsidRPr="00764326">
        <w:t>Links</w:t>
      </w:r>
    </w:p>
    <w:p w:rsidR="00000000" w:rsidRPr="00764326" w:rsidP="00E31AD8">
      <w:pPr>
        <w:pStyle w:val="BodyText"/>
      </w:pPr>
      <w:r w:rsidRPr="0076432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644F66">
        <w:rPr>
          <w:rStyle w:val="Hyperlink"/>
        </w:rPr>
        <w:t>https://vetnet.gov.au/Pages/TrainingDocs.aspx?q=1715b9fa-e7bd-441c-bb8d-cf22c9c825a8</w:t>
      </w:r>
      <w:r>
        <w:fldChar w:fldCharType="end"/>
      </w:r>
    </w:p>
    <w:p w:rsidR="00000000" w:rsidRPr="00764326" w:rsidP="00764326"/>
    <w:sectPr w:rsidSect="0076432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3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326" w:rsidRPr="00E31AD8" w:rsidP="00E31A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3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D8" w:rsidP="007643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31AD8" w:rsidP="0076432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31AD8" w:rsidP="0076432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326" w:rsidP="00764326">
    <w:pPr>
      <w:pStyle w:val="Footer"/>
      <w:framePr w:wrap="around"/>
    </w:pPr>
    <w:r>
      <w:fldChar w:fldCharType="begin"/>
    </w:r>
    <w:r>
      <w:instrText xml:space="preserve"> DOCPROPERTY  Subject  \* MERGEFORMAT </w:instrText>
    </w:r>
    <w:r>
      <w:fldChar w:fldCharType="separate"/>
    </w:r>
    <w:r w:rsidR="00E31AD8">
      <w:t>Approved</w:t>
    </w:r>
    <w:r w:rsidR="00E31AD8">
      <w:fldChar w:fldCharType="end"/>
    </w:r>
    <w:r>
      <w:tab/>
      <w:t xml:space="preserve">Page </w:t>
    </w:r>
    <w:r>
      <w:fldChar w:fldCharType="begin"/>
    </w:r>
    <w:r>
      <w:instrText xml:space="preserve"> PAGE  \* Arabic  \* MERGEFORMAT </w:instrText>
    </w:r>
    <w:r>
      <w:fldChar w:fldCharType="separate"/>
    </w:r>
    <w:r w:rsidR="00E31AD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1AD8">
      <w:rPr>
        <w:noProof/>
      </w:rPr>
      <w:t>5</w:t>
    </w:r>
    <w:r>
      <w:rPr>
        <w:noProof/>
      </w:rPr>
      <w:fldChar w:fldCharType="end"/>
    </w:r>
  </w:p>
  <w:p w:rsidR="00764326" w:rsidP="00764326">
    <w:pPr>
      <w:pStyle w:val="Footer"/>
      <w:framePr w:wrap="around"/>
    </w:pPr>
    <w:r>
      <w:t xml:space="preserve">© Commonwealth of Australia, </w:t>
    </w:r>
    <w:r>
      <w:fldChar w:fldCharType="begin"/>
    </w:r>
    <w:r>
      <w:instrText xml:space="preserve"> DATE  \@ "yyyy"  \* MERGEFORMAT </w:instrText>
    </w:r>
    <w:r>
      <w:fldChar w:fldCharType="separate"/>
    </w:r>
    <w:r w:rsidR="00E31AD8">
      <w:rPr>
        <w:noProof/>
      </w:rPr>
      <w:t>2025</w:t>
    </w:r>
    <w:r>
      <w:fldChar w:fldCharType="end"/>
    </w:r>
    <w:r>
      <w:tab/>
    </w:r>
    <w:r>
      <w:fldChar w:fldCharType="begin"/>
    </w:r>
    <w:r>
      <w:instrText xml:space="preserve"> DOCPROPERTY  Author  \* MERGEFORMAT </w:instrText>
    </w:r>
    <w:r>
      <w:fldChar w:fldCharType="separate"/>
    </w:r>
    <w:r w:rsidR="00E31AD8">
      <w:t>Powering Skills Organisation</w:t>
    </w:r>
    <w:r w:rsidR="00E31AD8">
      <w:fldChar w:fldCharType="end"/>
    </w:r>
  </w:p>
  <w:p w:rsidR="00764326" w:rsidP="007643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3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4326" w:rsidRPr="00E31AD8" w:rsidP="00E31A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3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AD8" w:rsidRPr="002D2AF8" w:rsidP="00764326">
    <w:pPr>
      <w:pStyle w:val="Header"/>
      <w:framePr w:wrap="around"/>
    </w:pPr>
    <w:r>
      <w:fldChar w:fldCharType="begin"/>
    </w:r>
    <w:r>
      <w:instrText xml:space="preserve"> TITLE   \* MERGEFORMAT </w:instrText>
    </w:r>
    <w:r>
      <w:fldChar w:fldCharType="separate"/>
    </w:r>
    <w:r>
      <w:t>UEPOPS441 Operate and monitor system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31AD8" w:rsidP="0076432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326" w:rsidRPr="002D2AF8" w:rsidP="00764326">
    <w:pPr>
      <w:pStyle w:val="Header"/>
      <w:framePr w:wrap="around"/>
    </w:pPr>
    <w:r>
      <w:fldChar w:fldCharType="begin"/>
    </w:r>
    <w:r>
      <w:instrText xml:space="preserve"> TITLE   \* MERGEFORMAT </w:instrText>
    </w:r>
    <w:r>
      <w:fldChar w:fldCharType="separate"/>
    </w:r>
    <w:r w:rsidR="00E31AD8">
      <w:t>UEPOPS441 Operate and monitor system equipment</w:t>
    </w:r>
    <w:r w:rsidR="00E31AD8">
      <w:fldChar w:fldCharType="end"/>
    </w:r>
    <w:r>
      <w:tab/>
      <w:t xml:space="preserve">Date this document was generated: </w:t>
    </w:r>
    <w:r>
      <w:fldChar w:fldCharType="begin"/>
    </w:r>
    <w:r>
      <w:instrText xml:space="preserve"> CREATEDATE  \@ "d MMMM yyyy"  \* MERGEFORMAT </w:instrText>
    </w:r>
    <w:r>
      <w:fldChar w:fldCharType="separate"/>
    </w:r>
    <w:r w:rsidR="00E31AD8">
      <w:rPr>
        <w:noProof/>
      </w:rPr>
      <w:t>2 March 2025</w:t>
    </w:r>
    <w:r>
      <w:fldChar w:fldCharType="end"/>
    </w:r>
  </w:p>
  <w:p w:rsidR="00764326" w:rsidP="007643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B482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D838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B0FF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43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4326"/>
    <w:pPr>
      <w:spacing w:before="360" w:after="60"/>
      <w:outlineLvl w:val="0"/>
    </w:pPr>
    <w:rPr>
      <w:sz w:val="32"/>
    </w:rPr>
  </w:style>
  <w:style w:type="paragraph" w:styleId="Heading2">
    <w:name w:val="heading 2"/>
    <w:basedOn w:val="HeadingBase"/>
    <w:next w:val="BodyText"/>
    <w:link w:val="Heading2Char"/>
    <w:qFormat/>
    <w:rsid w:val="00764326"/>
    <w:pPr>
      <w:keepLines/>
      <w:spacing w:before="240" w:after="120"/>
      <w:outlineLvl w:val="1"/>
    </w:pPr>
    <w:rPr>
      <w:sz w:val="28"/>
      <w:szCs w:val="40"/>
    </w:rPr>
  </w:style>
  <w:style w:type="paragraph" w:styleId="Heading3">
    <w:name w:val="heading 3"/>
    <w:basedOn w:val="HeadingBase"/>
    <w:next w:val="BodyText"/>
    <w:link w:val="Heading3Char"/>
    <w:qFormat/>
    <w:rsid w:val="00764326"/>
    <w:pPr>
      <w:spacing w:before="180" w:after="120"/>
      <w:outlineLvl w:val="2"/>
    </w:pPr>
    <w:rPr>
      <w:spacing w:val="-10"/>
      <w:kern w:val="32"/>
    </w:rPr>
  </w:style>
  <w:style w:type="paragraph" w:styleId="Heading4">
    <w:name w:val="heading 4"/>
    <w:basedOn w:val="HeadingBase"/>
    <w:next w:val="BodyText"/>
    <w:link w:val="Heading4Char"/>
    <w:qFormat/>
    <w:rsid w:val="00764326"/>
    <w:pPr>
      <w:spacing w:before="160" w:after="120"/>
      <w:outlineLvl w:val="3"/>
    </w:pPr>
    <w:rPr>
      <w:sz w:val="22"/>
    </w:rPr>
  </w:style>
  <w:style w:type="paragraph" w:styleId="Heading5">
    <w:name w:val="heading 5"/>
    <w:basedOn w:val="HeadingBase"/>
    <w:next w:val="Normal"/>
    <w:link w:val="Heading5Char"/>
    <w:qFormat/>
    <w:rsid w:val="00764326"/>
    <w:pPr>
      <w:spacing w:before="80"/>
      <w:outlineLvl w:val="4"/>
    </w:pPr>
    <w:rPr>
      <w:color w:val="918585"/>
      <w:sz w:val="20"/>
    </w:rPr>
  </w:style>
  <w:style w:type="paragraph" w:styleId="Heading6">
    <w:name w:val="heading 6"/>
    <w:basedOn w:val="HeadingBase"/>
    <w:next w:val="Normal"/>
    <w:link w:val="Heading6Char"/>
    <w:qFormat/>
    <w:rsid w:val="00764326"/>
    <w:pPr>
      <w:spacing w:before="60"/>
      <w:outlineLvl w:val="5"/>
    </w:pPr>
    <w:rPr>
      <w:color w:val="918585"/>
      <w:sz w:val="20"/>
    </w:rPr>
  </w:style>
  <w:style w:type="paragraph" w:styleId="Heading7">
    <w:name w:val="heading 7"/>
    <w:basedOn w:val="Normal"/>
    <w:next w:val="Normal"/>
    <w:link w:val="Heading7Char"/>
    <w:qFormat/>
    <w:rsid w:val="00764326"/>
    <w:pPr>
      <w:ind w:left="720"/>
      <w:outlineLvl w:val="6"/>
    </w:pPr>
    <w:rPr>
      <w:i/>
    </w:rPr>
  </w:style>
  <w:style w:type="paragraph" w:styleId="Heading8">
    <w:name w:val="heading 8"/>
    <w:basedOn w:val="Normal"/>
    <w:next w:val="Normal"/>
    <w:link w:val="Heading8Char"/>
    <w:qFormat/>
    <w:rsid w:val="00764326"/>
    <w:pPr>
      <w:ind w:left="720"/>
      <w:outlineLvl w:val="7"/>
    </w:pPr>
    <w:rPr>
      <w:i/>
    </w:rPr>
  </w:style>
  <w:style w:type="paragraph" w:styleId="Heading9">
    <w:name w:val="heading 9"/>
    <w:basedOn w:val="Normal"/>
    <w:next w:val="Normal"/>
    <w:link w:val="Heading9Char"/>
    <w:qFormat/>
    <w:rsid w:val="00764326"/>
    <w:pPr>
      <w:ind w:left="720"/>
      <w:outlineLvl w:val="8"/>
    </w:pPr>
    <w:rPr>
      <w:i/>
    </w:rPr>
  </w:style>
  <w:style w:type="character" w:default="1" w:styleId="DefaultParagraphFont">
    <w:name w:val="Default Paragraph Font"/>
    <w:uiPriority w:val="1"/>
    <w:unhideWhenUsed/>
    <w:rsid w:val="007643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4326"/>
  </w:style>
  <w:style w:type="character" w:customStyle="1" w:styleId="Heading1Char">
    <w:name w:val="Heading 1 Char"/>
    <w:basedOn w:val="DefaultParagraphFont"/>
    <w:link w:val="Heading1"/>
    <w:rsid w:val="00764326"/>
    <w:rPr>
      <w:rFonts w:ascii="Times New Roman" w:eastAsia="Times New Roman" w:hAnsi="Times New Roman" w:cs="Times New Roman"/>
      <w:b/>
      <w:sz w:val="32"/>
      <w:szCs w:val="20"/>
      <w:lang w:eastAsia="en-US"/>
    </w:rPr>
  </w:style>
  <w:style w:type="paragraph" w:styleId="BodyText">
    <w:name w:val="Body Text"/>
    <w:basedOn w:val="Normal"/>
    <w:link w:val="BodyTextChar"/>
    <w:rsid w:val="007643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4326"/>
    <w:rPr>
      <w:rFonts w:ascii="Times New Roman" w:eastAsia="Times New Roman" w:hAnsi="Times New Roman" w:cs="Times New Roman"/>
      <w:sz w:val="24"/>
      <w:lang w:eastAsia="en-US"/>
    </w:rPr>
  </w:style>
  <w:style w:type="paragraph" w:styleId="ListBullet">
    <w:name w:val="List Bullet"/>
    <w:basedOn w:val="List"/>
    <w:rsid w:val="00764326"/>
    <w:pPr>
      <w:numPr>
        <w:numId w:val="12"/>
      </w:numPr>
      <w:tabs>
        <w:tab w:val="clear" w:pos="340"/>
      </w:tabs>
      <w:spacing w:before="40" w:after="40"/>
    </w:pPr>
  </w:style>
  <w:style w:type="character" w:customStyle="1" w:styleId="SpecialBold">
    <w:name w:val="Special Bold"/>
    <w:basedOn w:val="DefaultParagraphFont"/>
    <w:rsid w:val="00764326"/>
    <w:rPr>
      <w:b/>
      <w:spacing w:val="0"/>
    </w:rPr>
  </w:style>
  <w:style w:type="paragraph" w:styleId="ListBullet2">
    <w:name w:val="List Bullet 2"/>
    <w:basedOn w:val="List2"/>
    <w:rsid w:val="00764326"/>
    <w:pPr>
      <w:numPr>
        <w:numId w:val="13"/>
      </w:numPr>
      <w:tabs>
        <w:tab w:val="clear" w:pos="680"/>
      </w:tabs>
    </w:pPr>
  </w:style>
  <w:style w:type="paragraph" w:customStyle="1" w:styleId="SuperHeading">
    <w:name w:val="SuperHeading"/>
    <w:basedOn w:val="Normal"/>
    <w:rsid w:val="00764326"/>
    <w:pPr>
      <w:spacing w:before="240" w:after="120"/>
      <w:outlineLvl w:val="0"/>
    </w:pPr>
    <w:rPr>
      <w:rFonts w:ascii="Times New Roman" w:hAnsi="Times New Roman"/>
      <w:b/>
      <w:sz w:val="32"/>
    </w:rPr>
  </w:style>
  <w:style w:type="paragraph" w:customStyle="1" w:styleId="AllowPageBreak">
    <w:name w:val="AllowPageBreak"/>
    <w:rsid w:val="0076432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643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43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43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43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43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43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43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4326"/>
    <w:rPr>
      <w:rFonts w:ascii="Courier New" w:eastAsia="Times New Roman" w:hAnsi="Courier New" w:cs="Times New Roman"/>
      <w:i/>
      <w:szCs w:val="20"/>
      <w:lang w:eastAsia="en-US"/>
    </w:rPr>
  </w:style>
  <w:style w:type="paragraph" w:customStyle="1" w:styleId="HeadingBase">
    <w:name w:val="Heading Base"/>
    <w:rsid w:val="007643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4326"/>
    <w:pPr>
      <w:tabs>
        <w:tab w:val="right" w:leader="dot" w:pos="9072"/>
      </w:tabs>
      <w:ind w:left="567"/>
    </w:pPr>
    <w:rPr>
      <w:szCs w:val="22"/>
    </w:rPr>
  </w:style>
  <w:style w:type="paragraph" w:customStyle="1" w:styleId="TOCBase">
    <w:name w:val="TOC Base"/>
    <w:rsid w:val="007643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4326"/>
    <w:pPr>
      <w:tabs>
        <w:tab w:val="right" w:leader="dot" w:pos="9072"/>
      </w:tabs>
      <w:spacing w:before="40" w:after="40"/>
      <w:ind w:left="284"/>
    </w:pPr>
    <w:rPr>
      <w:rFonts w:ascii="Times New Roman" w:hAnsi="Times New Roman"/>
    </w:rPr>
  </w:style>
  <w:style w:type="paragraph" w:styleId="TOC1">
    <w:name w:val="toc 1"/>
    <w:basedOn w:val="TOCBase"/>
    <w:next w:val="Normal"/>
    <w:rsid w:val="007643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43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4326"/>
    <w:rPr>
      <w:rFonts w:ascii="Times New Roman" w:eastAsia="Times New Roman" w:hAnsi="Times New Roman" w:cs="Times New Roman"/>
      <w:sz w:val="16"/>
      <w:lang w:eastAsia="en-US"/>
    </w:rPr>
  </w:style>
  <w:style w:type="paragraph" w:styleId="Title">
    <w:name w:val="Title"/>
    <w:basedOn w:val="HeadingBase"/>
    <w:link w:val="TitleChar"/>
    <w:qFormat/>
    <w:rsid w:val="00764326"/>
    <w:pPr>
      <w:spacing w:before="5040"/>
      <w:jc w:val="center"/>
    </w:pPr>
    <w:rPr>
      <w:sz w:val="48"/>
      <w:szCs w:val="72"/>
      <w:lang w:val="en-US"/>
    </w:rPr>
  </w:style>
  <w:style w:type="character" w:customStyle="1" w:styleId="TitleChar">
    <w:name w:val="Title Char"/>
    <w:basedOn w:val="DefaultParagraphFont"/>
    <w:link w:val="Title"/>
    <w:rsid w:val="007643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4326"/>
    <w:pPr>
      <w:tabs>
        <w:tab w:val="left" w:pos="3600"/>
        <w:tab w:val="left" w:pos="3958"/>
      </w:tabs>
    </w:pPr>
  </w:style>
  <w:style w:type="paragraph" w:styleId="List">
    <w:name w:val="List"/>
    <w:basedOn w:val="BodyText"/>
    <w:next w:val="BodyText"/>
    <w:rsid w:val="00764326"/>
    <w:pPr>
      <w:tabs>
        <w:tab w:val="left" w:pos="340"/>
      </w:tabs>
      <w:spacing w:before="60" w:after="60"/>
      <w:ind w:left="340" w:hanging="340"/>
    </w:pPr>
  </w:style>
  <w:style w:type="paragraph" w:customStyle="1" w:styleId="Note">
    <w:name w:val="Note"/>
    <w:basedOn w:val="BodyText"/>
    <w:rsid w:val="007643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4326"/>
    <w:pPr>
      <w:framePr w:wrap="auto" w:hAnchor="text" w:y="6049"/>
    </w:pPr>
    <w:rPr>
      <w:color w:val="000000"/>
      <w:sz w:val="40"/>
    </w:rPr>
  </w:style>
  <w:style w:type="paragraph" w:customStyle="1" w:styleId="TOCTitle">
    <w:name w:val="TOCTitle"/>
    <w:basedOn w:val="Heading1"/>
    <w:rsid w:val="00764326"/>
    <w:pPr>
      <w:spacing w:after="240"/>
      <w:jc w:val="center"/>
      <w:outlineLvl w:val="9"/>
    </w:pPr>
    <w:rPr>
      <w:caps/>
    </w:rPr>
  </w:style>
  <w:style w:type="paragraph" w:customStyle="1" w:styleId="Version">
    <w:name w:val="Version"/>
    <w:rsid w:val="007643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4326"/>
    <w:pPr>
      <w:keepNext w:val="0"/>
      <w:tabs>
        <w:tab w:val="right" w:pos="4176"/>
      </w:tabs>
      <w:ind w:left="198" w:hanging="198"/>
    </w:pPr>
    <w:rPr>
      <w:rFonts w:ascii="Garamond" w:hAnsi="Garamond"/>
    </w:rPr>
  </w:style>
  <w:style w:type="paragraph" w:styleId="IndexHeading">
    <w:name w:val="index heading"/>
    <w:basedOn w:val="Normal"/>
    <w:next w:val="Index1"/>
    <w:semiHidden/>
    <w:rsid w:val="00764326"/>
    <w:pPr>
      <w:spacing w:before="120" w:after="120"/>
    </w:pPr>
    <w:rPr>
      <w:rFonts w:ascii="Arial" w:hAnsi="Arial"/>
      <w:b/>
      <w:color w:val="918585"/>
      <w:sz w:val="24"/>
    </w:rPr>
  </w:style>
  <w:style w:type="paragraph" w:styleId="Header">
    <w:name w:val="header"/>
    <w:basedOn w:val="Normal"/>
    <w:link w:val="HeaderChar"/>
    <w:rsid w:val="007643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4326"/>
    <w:rPr>
      <w:rFonts w:ascii="Times New Roman" w:eastAsia="Times New Roman" w:hAnsi="Times New Roman" w:cs="Times New Roman"/>
      <w:sz w:val="16"/>
      <w:szCs w:val="20"/>
      <w:lang w:val="en-GB" w:eastAsia="en-US"/>
    </w:rPr>
  </w:style>
  <w:style w:type="paragraph" w:customStyle="1" w:styleId="Chapter">
    <w:name w:val="Chapter"/>
    <w:basedOn w:val="Normal"/>
    <w:rsid w:val="00764326"/>
    <w:pPr>
      <w:spacing w:before="240"/>
    </w:pPr>
    <w:rPr>
      <w:rFonts w:ascii="Times New Roman" w:hAnsi="Times New Roman"/>
      <w:smallCaps/>
      <w:spacing w:val="80"/>
      <w:sz w:val="28"/>
    </w:rPr>
  </w:style>
  <w:style w:type="paragraph" w:customStyle="1" w:styleId="InChapter">
    <w:name w:val="InChapter"/>
    <w:basedOn w:val="Heading3"/>
    <w:rsid w:val="00764326"/>
    <w:pPr>
      <w:spacing w:after="240"/>
      <w:outlineLvl w:val="9"/>
    </w:pPr>
    <w:rPr>
      <w:noProof/>
    </w:rPr>
  </w:style>
  <w:style w:type="paragraph" w:styleId="Index2">
    <w:name w:val="index 2"/>
    <w:basedOn w:val="Normal"/>
    <w:next w:val="Normal"/>
    <w:semiHidden/>
    <w:rsid w:val="00764326"/>
    <w:pPr>
      <w:tabs>
        <w:tab w:val="right" w:pos="4176"/>
      </w:tabs>
      <w:ind w:left="568" w:hanging="284"/>
    </w:pPr>
    <w:rPr>
      <w:rFonts w:ascii="Garamond" w:hAnsi="Garamond"/>
    </w:rPr>
  </w:style>
  <w:style w:type="paragraph" w:customStyle="1" w:styleId="Byline">
    <w:name w:val="Byline"/>
    <w:rsid w:val="007643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4326"/>
    <w:pPr>
      <w:tabs>
        <w:tab w:val="clear" w:pos="3600"/>
        <w:tab w:val="clear" w:pos="3958"/>
      </w:tabs>
      <w:jc w:val="right"/>
    </w:pPr>
  </w:style>
  <w:style w:type="character" w:styleId="Emphasis">
    <w:name w:val="Emphasis"/>
    <w:basedOn w:val="DefaultParagraphFont"/>
    <w:qFormat/>
    <w:rsid w:val="00764326"/>
    <w:rPr>
      <w:i/>
    </w:rPr>
  </w:style>
  <w:style w:type="paragraph" w:styleId="Caption">
    <w:name w:val="caption"/>
    <w:basedOn w:val="BodyText"/>
    <w:next w:val="Normal"/>
    <w:qFormat/>
    <w:rsid w:val="00764326"/>
    <w:pPr>
      <w:framePr w:w="2268" w:hSpace="181" w:vSpace="181" w:wrap="around" w:vAnchor="text" w:hAnchor="page" w:x="1135" w:y="285" w:anchorLock="1"/>
    </w:pPr>
    <w:rPr>
      <w:i/>
    </w:rPr>
  </w:style>
  <w:style w:type="paragraph" w:customStyle="1" w:styleId="MiniTOCTitle">
    <w:name w:val="MiniTOCTitle"/>
    <w:basedOn w:val="Heading4"/>
    <w:rsid w:val="00764326"/>
    <w:pPr>
      <w:spacing w:before="240"/>
      <w:outlineLvl w:val="9"/>
    </w:pPr>
    <w:rPr>
      <w:noProof/>
      <w:sz w:val="24"/>
    </w:rPr>
  </w:style>
  <w:style w:type="paragraph" w:customStyle="1" w:styleId="MiniTOCItem">
    <w:name w:val="MiniTOCItem"/>
    <w:basedOn w:val="ListBullet"/>
    <w:rsid w:val="00764326"/>
    <w:pPr>
      <w:numPr>
        <w:numId w:val="0"/>
      </w:numPr>
      <w:tabs>
        <w:tab w:val="right" w:leader="dot" w:pos="6521"/>
      </w:tabs>
      <w:spacing w:before="0" w:after="0"/>
    </w:pPr>
  </w:style>
  <w:style w:type="paragraph" w:customStyle="1" w:styleId="TOFTitle">
    <w:name w:val="TOFTitle"/>
    <w:basedOn w:val="TOCTitle"/>
    <w:rsid w:val="00764326"/>
  </w:style>
  <w:style w:type="paragraph" w:styleId="TableofFigures">
    <w:name w:val="table of figures"/>
    <w:basedOn w:val="Normal"/>
    <w:next w:val="Normal"/>
    <w:semiHidden/>
    <w:rsid w:val="00764326"/>
    <w:pPr>
      <w:tabs>
        <w:tab w:val="right" w:leader="dot" w:pos="9072"/>
      </w:tabs>
      <w:ind w:left="970" w:hanging="403"/>
    </w:pPr>
    <w:rPr>
      <w:rFonts w:ascii="Times New Roman" w:hAnsi="Times New Roman"/>
      <w:b/>
    </w:rPr>
  </w:style>
  <w:style w:type="paragraph" w:styleId="ListNumber">
    <w:name w:val="List Number"/>
    <w:basedOn w:val="List"/>
    <w:rsid w:val="00764326"/>
    <w:pPr>
      <w:numPr>
        <w:numId w:val="15"/>
      </w:numPr>
      <w:tabs>
        <w:tab w:val="clear" w:pos="340"/>
      </w:tabs>
    </w:pPr>
  </w:style>
  <w:style w:type="character" w:customStyle="1" w:styleId="WingdingSymbols">
    <w:name w:val="Wingding Symbols"/>
    <w:rsid w:val="00764326"/>
    <w:rPr>
      <w:rFonts w:ascii="Wingdings" w:hAnsi="Wingdings"/>
    </w:rPr>
  </w:style>
  <w:style w:type="paragraph" w:customStyle="1" w:styleId="TableHeading">
    <w:name w:val="Table Heading"/>
    <w:basedOn w:val="HeadingBase"/>
    <w:rsid w:val="00764326"/>
    <w:pPr>
      <w:keepLines/>
      <w:pBdr>
        <w:bottom w:val="single" w:sz="6" w:space="1" w:color="918585"/>
      </w:pBdr>
      <w:spacing w:before="240"/>
    </w:pPr>
  </w:style>
  <w:style w:type="character" w:customStyle="1" w:styleId="HotSpot">
    <w:name w:val="HotSpot"/>
    <w:rsid w:val="00764326"/>
    <w:rPr>
      <w:color w:val="0033CC"/>
      <w:u w:val="none"/>
    </w:rPr>
  </w:style>
  <w:style w:type="paragraph" w:customStyle="1" w:styleId="BodyTextRight">
    <w:name w:val="Body Text Right"/>
    <w:basedOn w:val="BodyText"/>
    <w:rsid w:val="00764326"/>
    <w:pPr>
      <w:spacing w:before="0" w:after="0"/>
      <w:jc w:val="right"/>
    </w:pPr>
  </w:style>
  <w:style w:type="paragraph" w:styleId="Index3">
    <w:name w:val="index 3"/>
    <w:basedOn w:val="ListNumber2"/>
    <w:next w:val="Normal"/>
    <w:semiHidden/>
    <w:rsid w:val="00764326"/>
    <w:pPr>
      <w:numPr>
        <w:numId w:val="0"/>
      </w:numPr>
      <w:tabs>
        <w:tab w:val="right" w:leader="dot" w:pos="4176"/>
      </w:tabs>
    </w:pPr>
  </w:style>
  <w:style w:type="paragraph" w:styleId="ListNumber2">
    <w:name w:val="List Number 2"/>
    <w:basedOn w:val="List2"/>
    <w:rsid w:val="00764326"/>
    <w:pPr>
      <w:numPr>
        <w:numId w:val="10"/>
      </w:numPr>
      <w:tabs>
        <w:tab w:val="clear" w:pos="1060"/>
      </w:tabs>
    </w:pPr>
  </w:style>
  <w:style w:type="paragraph" w:customStyle="1" w:styleId="MarginNote">
    <w:name w:val="Margin Note"/>
    <w:basedOn w:val="BodyText"/>
    <w:rsid w:val="007643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43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43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4326"/>
    <w:rPr>
      <w:sz w:val="32"/>
    </w:rPr>
  </w:style>
  <w:style w:type="paragraph" w:customStyle="1" w:styleId="HeadingProcedure">
    <w:name w:val="Heading Procedure"/>
    <w:basedOn w:val="HeadingBase"/>
    <w:next w:val="Normal"/>
    <w:rsid w:val="00764326"/>
    <w:pPr>
      <w:tabs>
        <w:tab w:val="left" w:pos="0"/>
      </w:tabs>
      <w:spacing w:before="120" w:after="60"/>
    </w:pPr>
    <w:rPr>
      <w:i/>
      <w:color w:val="918585"/>
      <w:sz w:val="22"/>
    </w:rPr>
  </w:style>
  <w:style w:type="paragraph" w:customStyle="1" w:styleId="TableBodyText">
    <w:name w:val="Table Body Text"/>
    <w:basedOn w:val="BodyText"/>
    <w:rsid w:val="00764326"/>
    <w:pPr>
      <w:spacing w:before="60" w:after="60"/>
    </w:pPr>
  </w:style>
  <w:style w:type="paragraph" w:styleId="ListContinue">
    <w:name w:val="List Continue"/>
    <w:basedOn w:val="List"/>
    <w:rsid w:val="00764326"/>
    <w:pPr>
      <w:ind w:firstLine="0"/>
    </w:pPr>
  </w:style>
  <w:style w:type="paragraph" w:customStyle="1" w:styleId="ListNote">
    <w:name w:val="List Note"/>
    <w:basedOn w:val="List"/>
    <w:rsid w:val="00764326"/>
    <w:pPr>
      <w:pBdr>
        <w:top w:val="single" w:sz="6" w:space="2" w:color="918585"/>
        <w:bottom w:val="single" w:sz="6" w:space="2" w:color="918585"/>
      </w:pBdr>
      <w:tabs>
        <w:tab w:val="left" w:pos="1021"/>
      </w:tabs>
      <w:ind w:firstLine="0"/>
    </w:pPr>
  </w:style>
  <w:style w:type="paragraph" w:customStyle="1" w:styleId="Warning">
    <w:name w:val="Warning"/>
    <w:basedOn w:val="BodyText"/>
    <w:rsid w:val="00764326"/>
    <w:pPr>
      <w:shd w:val="clear" w:color="auto" w:fill="D9D9D9"/>
      <w:tabs>
        <w:tab w:val="left" w:pos="992"/>
      </w:tabs>
      <w:ind w:left="119" w:right="119"/>
    </w:pPr>
    <w:rPr>
      <w:sz w:val="20"/>
    </w:rPr>
  </w:style>
  <w:style w:type="paragraph" w:customStyle="1" w:styleId="MarginIcons">
    <w:name w:val="Margin Icons"/>
    <w:basedOn w:val="BodyText"/>
    <w:rsid w:val="007643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4326"/>
    <w:rPr>
      <w:rFonts w:ascii="Courier New" w:hAnsi="Courier New"/>
    </w:rPr>
  </w:style>
  <w:style w:type="paragraph" w:customStyle="1" w:styleId="NoteBullet">
    <w:name w:val="Note Bullet"/>
    <w:basedOn w:val="Note"/>
    <w:rsid w:val="00764326"/>
    <w:pPr>
      <w:tabs>
        <w:tab w:val="clear" w:pos="680"/>
      </w:tabs>
      <w:spacing w:before="60" w:after="60"/>
    </w:pPr>
  </w:style>
  <w:style w:type="paragraph" w:customStyle="1" w:styleId="SubHeading2">
    <w:name w:val="SubHeading2"/>
    <w:basedOn w:val="HeadingBase"/>
    <w:rsid w:val="00764326"/>
    <w:pPr>
      <w:spacing w:before="240" w:after="60"/>
    </w:pPr>
    <w:rPr>
      <w:sz w:val="20"/>
    </w:rPr>
  </w:style>
  <w:style w:type="paragraph" w:customStyle="1" w:styleId="SubHeading1">
    <w:name w:val="SubHeading1"/>
    <w:basedOn w:val="HeadingBase"/>
    <w:rsid w:val="00764326"/>
    <w:pPr>
      <w:spacing w:before="240" w:after="60"/>
    </w:pPr>
    <w:rPr>
      <w:color w:val="918585"/>
      <w:sz w:val="22"/>
    </w:rPr>
  </w:style>
  <w:style w:type="paragraph" w:customStyle="1" w:styleId="SideHeading">
    <w:name w:val="Side Heading"/>
    <w:basedOn w:val="HeadingBase"/>
    <w:rsid w:val="007643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4326"/>
    <w:pPr>
      <w:tabs>
        <w:tab w:val="num" w:pos="360"/>
      </w:tabs>
    </w:pPr>
  </w:style>
  <w:style w:type="paragraph" w:styleId="PlainText">
    <w:name w:val="Plain Text"/>
    <w:basedOn w:val="Normal"/>
    <w:link w:val="PlainTextChar"/>
    <w:rsid w:val="00764326"/>
    <w:rPr>
      <w:sz w:val="20"/>
    </w:rPr>
  </w:style>
  <w:style w:type="character" w:customStyle="1" w:styleId="PlainTextChar">
    <w:name w:val="Plain Text Char"/>
    <w:basedOn w:val="DefaultParagraphFont"/>
    <w:link w:val="PlainText"/>
    <w:rsid w:val="00764326"/>
    <w:rPr>
      <w:rFonts w:ascii="Courier New" w:eastAsia="Times New Roman" w:hAnsi="Courier New" w:cs="Times New Roman"/>
      <w:sz w:val="20"/>
      <w:szCs w:val="20"/>
      <w:lang w:eastAsia="en-US"/>
    </w:rPr>
  </w:style>
  <w:style w:type="character" w:customStyle="1" w:styleId="MenuOption">
    <w:name w:val="Menu Option"/>
    <w:basedOn w:val="DefaultParagraphFont"/>
    <w:rsid w:val="00764326"/>
    <w:rPr>
      <w:b/>
      <w:smallCaps/>
    </w:rPr>
  </w:style>
  <w:style w:type="paragraph" w:customStyle="1" w:styleId="TableListNumber">
    <w:name w:val="Table List Number"/>
    <w:basedOn w:val="ListNumber"/>
    <w:rsid w:val="00764326"/>
    <w:pPr>
      <w:numPr>
        <w:numId w:val="0"/>
      </w:numPr>
    </w:pPr>
  </w:style>
  <w:style w:type="paragraph" w:styleId="TOC4">
    <w:name w:val="toc 4"/>
    <w:basedOn w:val="TOCBase"/>
    <w:next w:val="Normal"/>
    <w:semiHidden/>
    <w:rsid w:val="00764326"/>
    <w:pPr>
      <w:tabs>
        <w:tab w:val="right" w:leader="dot" w:pos="9071"/>
      </w:tabs>
      <w:ind w:left="1701"/>
    </w:pPr>
  </w:style>
  <w:style w:type="paragraph" w:customStyle="1" w:styleId="ListAlpha">
    <w:name w:val="List Alpha"/>
    <w:basedOn w:val="List"/>
    <w:rsid w:val="00764326"/>
    <w:pPr>
      <w:numPr>
        <w:numId w:val="9"/>
      </w:numPr>
    </w:pPr>
  </w:style>
  <w:style w:type="paragraph" w:customStyle="1" w:styleId="ListAlpha2">
    <w:name w:val="List Alpha 2"/>
    <w:basedOn w:val="List2"/>
    <w:rsid w:val="00764326"/>
    <w:pPr>
      <w:numPr>
        <w:numId w:val="8"/>
      </w:numPr>
    </w:pPr>
  </w:style>
  <w:style w:type="paragraph" w:styleId="List2">
    <w:name w:val="List 2"/>
    <w:basedOn w:val="BodyText"/>
    <w:rsid w:val="00764326"/>
    <w:pPr>
      <w:tabs>
        <w:tab w:val="left" w:pos="680"/>
      </w:tabs>
      <w:spacing w:before="60" w:after="60"/>
      <w:ind w:left="680" w:hanging="340"/>
    </w:pPr>
  </w:style>
  <w:style w:type="paragraph" w:styleId="List3">
    <w:name w:val="List 3"/>
    <w:basedOn w:val="BodyText"/>
    <w:rsid w:val="00764326"/>
    <w:pPr>
      <w:tabs>
        <w:tab w:val="left" w:pos="1021"/>
      </w:tabs>
      <w:spacing w:before="60" w:after="60"/>
      <w:ind w:left="1020" w:hanging="340"/>
    </w:pPr>
  </w:style>
  <w:style w:type="paragraph" w:styleId="List4">
    <w:name w:val="List 4"/>
    <w:basedOn w:val="BodyText"/>
    <w:rsid w:val="00764326"/>
    <w:pPr>
      <w:tabs>
        <w:tab w:val="left" w:pos="1361"/>
      </w:tabs>
      <w:spacing w:before="60" w:after="60"/>
      <w:ind w:left="1361" w:hanging="340"/>
    </w:pPr>
  </w:style>
  <w:style w:type="paragraph" w:styleId="List5">
    <w:name w:val="List 5"/>
    <w:basedOn w:val="BodyText"/>
    <w:rsid w:val="00764326"/>
    <w:pPr>
      <w:tabs>
        <w:tab w:val="left" w:pos="1701"/>
      </w:tabs>
      <w:spacing w:before="60" w:after="60"/>
      <w:ind w:left="1701" w:hanging="340"/>
    </w:pPr>
  </w:style>
  <w:style w:type="paragraph" w:styleId="ListBullet3">
    <w:name w:val="List Bullet 3"/>
    <w:basedOn w:val="List3"/>
    <w:rsid w:val="00764326"/>
    <w:pPr>
      <w:numPr>
        <w:numId w:val="14"/>
      </w:numPr>
      <w:tabs>
        <w:tab w:val="clear" w:pos="1021"/>
      </w:tabs>
      <w:ind w:left="1037" w:hanging="357"/>
    </w:pPr>
  </w:style>
  <w:style w:type="paragraph" w:styleId="ListBullet4">
    <w:name w:val="List Bullet 4"/>
    <w:basedOn w:val="List4"/>
    <w:rsid w:val="00764326"/>
    <w:pPr>
      <w:numPr>
        <w:numId w:val="3"/>
      </w:numPr>
      <w:tabs>
        <w:tab w:val="clear" w:pos="1361"/>
      </w:tabs>
    </w:pPr>
  </w:style>
  <w:style w:type="paragraph" w:styleId="ListBullet5">
    <w:name w:val="List Bullet 5"/>
    <w:basedOn w:val="List5"/>
    <w:rsid w:val="00764326"/>
    <w:pPr>
      <w:numPr>
        <w:numId w:val="4"/>
      </w:numPr>
    </w:pPr>
  </w:style>
  <w:style w:type="paragraph" w:styleId="ListContinue2">
    <w:name w:val="List Continue 2"/>
    <w:basedOn w:val="List2"/>
    <w:rsid w:val="00764326"/>
    <w:pPr>
      <w:ind w:firstLine="0"/>
    </w:pPr>
  </w:style>
  <w:style w:type="paragraph" w:styleId="ListContinue3">
    <w:name w:val="List Continue 3"/>
    <w:basedOn w:val="List3"/>
    <w:rsid w:val="00764326"/>
    <w:pPr>
      <w:ind w:left="1021" w:firstLine="0"/>
    </w:pPr>
  </w:style>
  <w:style w:type="paragraph" w:styleId="ListContinue4">
    <w:name w:val="List Continue 4"/>
    <w:basedOn w:val="List4"/>
    <w:rsid w:val="00764326"/>
    <w:pPr>
      <w:ind w:firstLine="0"/>
    </w:pPr>
  </w:style>
  <w:style w:type="paragraph" w:styleId="ListContinue5">
    <w:name w:val="List Continue 5"/>
    <w:basedOn w:val="List5"/>
    <w:rsid w:val="00764326"/>
    <w:pPr>
      <w:ind w:firstLine="0"/>
    </w:pPr>
  </w:style>
  <w:style w:type="paragraph" w:styleId="ListNumber3">
    <w:name w:val="List Number 3"/>
    <w:basedOn w:val="List3"/>
    <w:rsid w:val="00764326"/>
    <w:pPr>
      <w:numPr>
        <w:numId w:val="5"/>
      </w:numPr>
    </w:pPr>
  </w:style>
  <w:style w:type="paragraph" w:styleId="ListNumber4">
    <w:name w:val="List Number 4"/>
    <w:basedOn w:val="List4"/>
    <w:rsid w:val="00764326"/>
    <w:pPr>
      <w:numPr>
        <w:numId w:val="6"/>
      </w:numPr>
    </w:pPr>
  </w:style>
  <w:style w:type="paragraph" w:styleId="ListNumber5">
    <w:name w:val="List Number 5"/>
    <w:basedOn w:val="List5"/>
    <w:rsid w:val="00764326"/>
    <w:pPr>
      <w:numPr>
        <w:numId w:val="7"/>
      </w:numPr>
    </w:pPr>
  </w:style>
  <w:style w:type="paragraph" w:styleId="BlockText">
    <w:name w:val="Block Text"/>
    <w:basedOn w:val="Normal"/>
    <w:rsid w:val="00764326"/>
    <w:pPr>
      <w:spacing w:after="120"/>
      <w:ind w:left="1440" w:right="1440"/>
    </w:pPr>
  </w:style>
  <w:style w:type="character" w:customStyle="1" w:styleId="Subscript">
    <w:name w:val="Subscript"/>
    <w:basedOn w:val="DefaultParagraphFont"/>
    <w:rsid w:val="00764326"/>
    <w:rPr>
      <w:sz w:val="16"/>
      <w:vertAlign w:val="subscript"/>
    </w:rPr>
  </w:style>
  <w:style w:type="character" w:customStyle="1" w:styleId="Superscript">
    <w:name w:val="Superscript"/>
    <w:basedOn w:val="DefaultParagraphFont"/>
    <w:rsid w:val="00764326"/>
    <w:rPr>
      <w:sz w:val="16"/>
      <w:vertAlign w:val="superscript"/>
    </w:rPr>
  </w:style>
  <w:style w:type="character" w:customStyle="1" w:styleId="Symbols">
    <w:name w:val="Symbols"/>
    <w:basedOn w:val="DefaultParagraphFont"/>
    <w:rsid w:val="00764326"/>
    <w:rPr>
      <w:rFonts w:ascii="Symbol" w:hAnsi="Symbol"/>
    </w:rPr>
  </w:style>
  <w:style w:type="character" w:customStyle="1" w:styleId="MenuOptions">
    <w:name w:val="Menu Options"/>
    <w:basedOn w:val="DefaultParagraphFont"/>
    <w:rsid w:val="00764326"/>
    <w:rPr>
      <w:rFonts w:ascii="Arial Narrow" w:hAnsi="Arial Narrow"/>
      <w:smallCaps/>
    </w:rPr>
  </w:style>
  <w:style w:type="character" w:customStyle="1" w:styleId="Buttons">
    <w:name w:val="Buttons"/>
    <w:basedOn w:val="DefaultParagraphFont"/>
    <w:rsid w:val="00764326"/>
    <w:rPr>
      <w:b/>
    </w:rPr>
  </w:style>
  <w:style w:type="character" w:customStyle="1" w:styleId="Underlined">
    <w:name w:val="Underlined"/>
    <w:basedOn w:val="DefaultParagraphFont"/>
    <w:rsid w:val="00764326"/>
    <w:rPr>
      <w:u w:val="single"/>
    </w:rPr>
  </w:style>
  <w:style w:type="paragraph" w:customStyle="1" w:styleId="TableBodyTextRight">
    <w:name w:val="Table Body Text Right"/>
    <w:basedOn w:val="TableBodyText"/>
    <w:rsid w:val="00764326"/>
    <w:pPr>
      <w:widowControl w:val="0"/>
      <w:autoSpaceDE w:val="0"/>
      <w:autoSpaceDN w:val="0"/>
      <w:adjustRightInd w:val="0"/>
      <w:jc w:val="right"/>
    </w:pPr>
    <w:rPr>
      <w:rFonts w:cs="Arial"/>
      <w:szCs w:val="18"/>
    </w:rPr>
  </w:style>
  <w:style w:type="paragraph" w:customStyle="1" w:styleId="CopyrightText">
    <w:name w:val="Copyright Text"/>
    <w:basedOn w:val="BodyText"/>
    <w:rsid w:val="00764326"/>
    <w:rPr>
      <w:sz w:val="18"/>
    </w:rPr>
  </w:style>
  <w:style w:type="paragraph" w:customStyle="1" w:styleId="BodySmallRight">
    <w:name w:val="Body Small Right"/>
    <w:basedOn w:val="BodyTextRight"/>
    <w:rsid w:val="00764326"/>
    <w:rPr>
      <w:sz w:val="18"/>
      <w:szCs w:val="18"/>
    </w:rPr>
  </w:style>
  <w:style w:type="paragraph" w:customStyle="1" w:styleId="MarginEdition">
    <w:name w:val="Margin Edition"/>
    <w:basedOn w:val="MarginNote"/>
    <w:rsid w:val="00764326"/>
    <w:pPr>
      <w:spacing w:before="0" w:after="0"/>
    </w:pPr>
    <w:rPr>
      <w:rFonts w:ascii="Times New Roman" w:hAnsi="Times New Roman"/>
      <w:color w:val="999999"/>
    </w:rPr>
  </w:style>
  <w:style w:type="paragraph" w:customStyle="1" w:styleId="Spacer">
    <w:name w:val="Spacer"/>
    <w:basedOn w:val="Normal"/>
    <w:rsid w:val="00764326"/>
    <w:rPr>
      <w:sz w:val="2"/>
      <w:szCs w:val="2"/>
    </w:rPr>
  </w:style>
  <w:style w:type="character" w:customStyle="1" w:styleId="Small">
    <w:name w:val="Small"/>
    <w:basedOn w:val="DefaultParagraphFont"/>
    <w:rsid w:val="00764326"/>
    <w:rPr>
      <w:sz w:val="16"/>
    </w:rPr>
  </w:style>
  <w:style w:type="paragraph" w:customStyle="1" w:styleId="WideTable">
    <w:name w:val="Wide Table"/>
    <w:basedOn w:val="Normal"/>
    <w:rsid w:val="00764326"/>
    <w:pPr>
      <w:ind w:left="-1418"/>
    </w:pPr>
    <w:rPr>
      <w:sz w:val="2"/>
      <w:szCs w:val="2"/>
    </w:rPr>
  </w:style>
  <w:style w:type="character" w:styleId="PageNumber">
    <w:name w:val="page number"/>
    <w:basedOn w:val="DefaultParagraphFont"/>
    <w:rsid w:val="00764326"/>
  </w:style>
  <w:style w:type="paragraph" w:styleId="Quote">
    <w:name w:val="Quote"/>
    <w:basedOn w:val="Heading1"/>
    <w:link w:val="QuoteChar"/>
    <w:qFormat/>
    <w:rsid w:val="00764326"/>
    <w:rPr>
      <w:b w:val="0"/>
      <w:sz w:val="72"/>
      <w:szCs w:val="72"/>
      <w:lang w:val="en-NZ"/>
    </w:rPr>
  </w:style>
  <w:style w:type="character" w:customStyle="1" w:styleId="QuoteChar">
    <w:name w:val="Quote Char"/>
    <w:basedOn w:val="DefaultParagraphFont"/>
    <w:link w:val="Quote"/>
    <w:rsid w:val="007643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4326"/>
    <w:pPr>
      <w:pageBreakBefore/>
    </w:pPr>
  </w:style>
  <w:style w:type="paragraph" w:customStyle="1" w:styleId="Border">
    <w:name w:val="Border"/>
    <w:basedOn w:val="Normal"/>
    <w:qFormat/>
    <w:rsid w:val="007643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4326"/>
    <w:rPr>
      <w:b/>
      <w:bCs/>
      <w:i/>
      <w:iCs/>
      <w:color w:val="auto"/>
    </w:rPr>
  </w:style>
  <w:style w:type="paragraph" w:styleId="IntenseQuote">
    <w:name w:val="Intense Quote"/>
    <w:basedOn w:val="Normal"/>
    <w:next w:val="Normal"/>
    <w:link w:val="IntenseQuoteChar"/>
    <w:uiPriority w:val="30"/>
    <w:qFormat/>
    <w:rsid w:val="007643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43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4326"/>
    <w:rPr>
      <w:smallCaps/>
      <w:color w:val="auto"/>
      <w:u w:val="single"/>
    </w:rPr>
  </w:style>
  <w:style w:type="character" w:styleId="IntenseReference">
    <w:name w:val="Intense Reference"/>
    <w:basedOn w:val="DefaultParagraphFont"/>
    <w:uiPriority w:val="32"/>
    <w:qFormat/>
    <w:rsid w:val="00764326"/>
    <w:rPr>
      <w:b/>
      <w:bCs/>
      <w:smallCaps/>
      <w:color w:val="auto"/>
      <w:spacing w:val="5"/>
      <w:u w:val="single"/>
    </w:rPr>
  </w:style>
  <w:style w:type="paragraph" w:customStyle="1" w:styleId="2ColumnHeading">
    <w:name w:val="2Column Heading"/>
    <w:basedOn w:val="BodyText"/>
    <w:qFormat/>
    <w:rsid w:val="00764326"/>
    <w:pPr>
      <w:spacing w:after="60"/>
      <w:ind w:left="-2268"/>
    </w:pPr>
    <w:rPr>
      <w:b/>
    </w:rPr>
  </w:style>
  <w:style w:type="paragraph" w:customStyle="1" w:styleId="Heading1TOC">
    <w:name w:val="Heading1 TOC"/>
    <w:basedOn w:val="Normal"/>
    <w:qFormat/>
    <w:rsid w:val="00764326"/>
    <w:pPr>
      <w:spacing w:before="240" w:after="120"/>
    </w:pPr>
    <w:rPr>
      <w:rFonts w:ascii="Times New Roman" w:hAnsi="Times New Roman"/>
      <w:b/>
      <w:sz w:val="32"/>
    </w:rPr>
  </w:style>
  <w:style w:type="paragraph" w:customStyle="1" w:styleId="Heading2TOC">
    <w:name w:val="Heading2 TOC"/>
    <w:basedOn w:val="Normal"/>
    <w:qFormat/>
    <w:rsid w:val="00764326"/>
    <w:pPr>
      <w:spacing w:before="240" w:after="60"/>
    </w:pPr>
    <w:rPr>
      <w:rFonts w:ascii="Times New Roman" w:hAnsi="Times New Roman"/>
      <w:b/>
      <w:sz w:val="28"/>
    </w:rPr>
  </w:style>
  <w:style w:type="character" w:customStyle="1" w:styleId="Underline">
    <w:name w:val="Underline"/>
    <w:basedOn w:val="DefaultParagraphFont"/>
    <w:qFormat/>
    <w:rsid w:val="00764326"/>
    <w:rPr>
      <w:u w:val="single"/>
    </w:rPr>
  </w:style>
  <w:style w:type="character" w:customStyle="1" w:styleId="BoldandItalics">
    <w:name w:val="Bold and Italics"/>
    <w:qFormat/>
    <w:rsid w:val="00764326"/>
    <w:rPr>
      <w:b/>
      <w:i/>
      <w:u w:val="none"/>
    </w:rPr>
  </w:style>
  <w:style w:type="paragraph" w:styleId="BalloonText">
    <w:name w:val="Balloon Text"/>
    <w:basedOn w:val="Normal"/>
    <w:link w:val="BalloonTextChar"/>
    <w:rsid w:val="00764326"/>
    <w:rPr>
      <w:rFonts w:ascii="Tahoma" w:hAnsi="Tahoma" w:cs="Tahoma"/>
      <w:sz w:val="16"/>
      <w:szCs w:val="16"/>
    </w:rPr>
  </w:style>
  <w:style w:type="character" w:customStyle="1" w:styleId="BalloonTextChar">
    <w:name w:val="Balloon Text Char"/>
    <w:basedOn w:val="DefaultParagraphFont"/>
    <w:link w:val="BalloonText"/>
    <w:rsid w:val="007643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43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43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4326"/>
    <w:rPr>
      <w:b/>
      <w:color w:val="660033"/>
      <w:spacing w:val="0"/>
    </w:rPr>
  </w:style>
  <w:style w:type="paragraph" w:customStyle="1" w:styleId="Nameditemlist">
    <w:name w:val="Named item list"/>
    <w:basedOn w:val="BodyText"/>
    <w:qFormat/>
    <w:rsid w:val="00764326"/>
    <w:pPr>
      <w:tabs>
        <w:tab w:val="left" w:pos="2835"/>
      </w:tabs>
      <w:ind w:left="2835" w:hanging="2835"/>
    </w:pPr>
  </w:style>
  <w:style w:type="paragraph" w:customStyle="1" w:styleId="BodyTextnopadding">
    <w:name w:val="Body Text no padding"/>
    <w:basedOn w:val="BodyText"/>
    <w:qFormat/>
    <w:rsid w:val="00764326"/>
    <w:pPr>
      <w:spacing w:before="0" w:after="0"/>
    </w:pPr>
  </w:style>
  <w:style w:type="paragraph" w:customStyle="1" w:styleId="BodyTextBold">
    <w:name w:val="Body Text Bold"/>
    <w:basedOn w:val="BodyText"/>
    <w:qFormat/>
    <w:rsid w:val="00764326"/>
    <w:rPr>
      <w:b/>
    </w:rPr>
  </w:style>
  <w:style w:type="character" w:styleId="Hyperlink">
    <w:name w:val="Hyperlink"/>
    <w:basedOn w:val="DefaultParagraphFont"/>
    <w:uiPriority w:val="99"/>
    <w:unhideWhenUsed/>
    <w:rsid w:val="00E31A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1167</Words>
  <Characters>7860</Characters>
  <Application>Microsoft Office Word</Application>
  <DocSecurity>0</DocSecurity>
  <Lines>271</Lines>
  <Paragraphs>145</Paragraphs>
  <ScaleCrop>false</ScaleCrop>
  <Company>Author-it Software Corporation Ltd.</Company>
  <LinksUpToDate>false</LinksUpToDate>
  <CharactersWithSpaces>8882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UEPOPS441 Operate and monitor system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2025-03-01T19:24:00Z</dcterms:created>
  <dcterms:modified xsi:type="dcterms:W3CDTF">2025-03-01T19:24:00Z</dcterms:modified>
</cp:coreProperties>
</file>