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822" w:rsidP="00DD4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UEPOPS439 Plan and organise work</w:t>
      </w:r>
      <w:r>
        <w:fldChar w:fldCharType="end"/>
      </w:r>
    </w:p>
    <w:p w:rsidR="00DD4822" w:rsidP="00DD4822">
      <w:pPr>
        <w:pStyle w:val="Version"/>
        <w:sectPr w:rsidSect="005A1E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ED9" w:rsidP="005A1ED9">
      <w:pPr>
        <w:pStyle w:val="SuperHeading"/>
      </w:pPr>
      <w:r w:rsidRPr="005A1ED9">
        <w:t>Assessment Requirements for UEPOPS439 Plan and organise work</w:t>
      </w:r>
    </w:p>
    <w:p w:rsidR="00000000" w:rsidRPr="005A1ED9" w:rsidP="005A1ED9">
      <w:pPr>
        <w:pStyle w:val="Heading1"/>
      </w:pPr>
      <w:bookmarkStart w:id="1" w:name="O_984265"/>
      <w:bookmarkEnd w:id="1"/>
      <w:r w:rsidRPr="005A1E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D9" w:rsidP="005A1ED9">
            <w:pPr>
              <w:pStyle w:val="BodyText"/>
            </w:pPr>
            <w:r w:rsidRPr="005A1ED9">
              <w:t>Release 1. This is the first release of this unit of competency in the UEP Generation Training Package.</w:t>
            </w:r>
          </w:p>
        </w:tc>
      </w:tr>
    </w:tbl>
    <w:p w:rsidR="00000000" w:rsidRPr="005A1ED9" w:rsidP="005A1ED9">
      <w:pPr>
        <w:pStyle w:val="NoPaddingFontSize1"/>
      </w:pPr>
    </w:p>
    <w:p w:rsidR="00000000" w:rsidRPr="005A1ED9" w:rsidP="005A1ED9">
      <w:pPr>
        <w:pStyle w:val="AllowPageBreak"/>
      </w:pPr>
    </w:p>
    <w:p w:rsidR="00000000" w:rsidRPr="005A1ED9" w:rsidP="005A1ED9">
      <w:pPr>
        <w:pStyle w:val="Heading1"/>
      </w:pPr>
      <w:bookmarkStart w:id="2" w:name="O_984266"/>
      <w:bookmarkEnd w:id="2"/>
      <w:r w:rsidRPr="005A1E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D9">
            <w:pPr>
              <w:pStyle w:val="BodyText"/>
              <w:rPr>
                <w:lang w:val="en-NZ"/>
              </w:rPr>
            </w:pPr>
            <w:r w:rsidRPr="005A1ED9">
              <w:t>Evidence required to demonstrate competence in this unit must be relevant t</w:t>
            </w:r>
            <w:r w:rsidRPr="005A1ED9">
              <w:t xml:space="preserve">o and satisfy all the requirements of the elements, performance criteria and range of conditions on at least two separate occasions and includes: </w:t>
            </w:r>
          </w:p>
        </w:tc>
      </w:tr>
      <w:tr w:rsidTr="005A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D9" w:rsidP="005A1ED9">
            <w:pPr>
              <w:pStyle w:val="ListBullet"/>
            </w:pPr>
            <w:r w:rsidRPr="005A1ED9">
              <w:t>applying Work, Health and Safety (WHS)/Occupational Health and Safety (OHS) legislated requirements includi</w:t>
            </w:r>
            <w:r w:rsidRPr="005A1ED9">
              <w:t xml:space="preserve">ng: </w:t>
            </w:r>
          </w:p>
          <w:p w:rsidR="00000000" w:rsidRPr="005A1ED9" w:rsidP="005A1ED9">
            <w:pPr>
              <w:pStyle w:val="ListBullet2"/>
            </w:pPr>
            <w:r w:rsidRPr="005A1ED9">
              <w:t>emergency procedures</w:t>
            </w:r>
          </w:p>
          <w:p w:rsidR="00000000" w:rsidRPr="005A1ED9" w:rsidP="005A1ED9">
            <w:pPr>
              <w:pStyle w:val="ListBullet2"/>
            </w:pPr>
            <w:r w:rsidRPr="005A1ED9">
              <w:t>risk control measures</w:t>
            </w:r>
          </w:p>
          <w:p w:rsidR="00000000" w:rsidRPr="005A1ED9" w:rsidP="005A1ED9">
            <w:pPr>
              <w:pStyle w:val="ListBullet2"/>
            </w:pPr>
            <w:r w:rsidRPr="005A1ED9">
              <w:t>safe working practices</w:t>
            </w:r>
          </w:p>
          <w:p w:rsidR="00000000" w:rsidRPr="005A1ED9" w:rsidP="005A1ED9">
            <w:pPr>
              <w:pStyle w:val="ListBullet"/>
            </w:pPr>
            <w:r w:rsidRPr="005A1ED9">
              <w:t>communicating information to personnel</w:t>
            </w:r>
          </w:p>
          <w:p w:rsidR="00000000" w:rsidRPr="005A1ED9" w:rsidP="005A1ED9">
            <w:pPr>
              <w:pStyle w:val="ListBullet"/>
            </w:pPr>
            <w:r w:rsidRPr="005A1ED9">
              <w:t>communicating with personnel</w:t>
            </w:r>
          </w:p>
          <w:p w:rsidR="00000000" w:rsidRPr="005A1ED9" w:rsidP="005A1ED9">
            <w:pPr>
              <w:pStyle w:val="ListBullet"/>
            </w:pPr>
            <w:r w:rsidRPr="005A1ED9">
              <w:t>developing and implementing team work plans</w:t>
            </w:r>
          </w:p>
          <w:p w:rsidR="00000000" w:rsidRPr="005A1ED9" w:rsidP="005A1ED9">
            <w:pPr>
              <w:pStyle w:val="ListBullet"/>
            </w:pPr>
            <w:r w:rsidRPr="005A1ED9">
              <w:t>employing resource planning techniques</w:t>
            </w:r>
          </w:p>
          <w:p w:rsidR="00000000" w:rsidRPr="005A1ED9" w:rsidP="005A1ED9">
            <w:pPr>
              <w:pStyle w:val="ListBullet"/>
            </w:pPr>
            <w:r w:rsidRPr="005A1ED9">
              <w:t>estimating materials and resource requirements</w:t>
            </w:r>
          </w:p>
          <w:p w:rsidR="00000000" w:rsidRPr="005A1ED9" w:rsidP="005A1ED9">
            <w:pPr>
              <w:pStyle w:val="ListBullet"/>
            </w:pPr>
            <w:r w:rsidRPr="005A1ED9">
              <w:t>implementing legislation, industry standards, codes of practice and regulations</w:t>
            </w:r>
          </w:p>
          <w:p w:rsidR="00000000" w:rsidRPr="005A1ED9" w:rsidP="005A1ED9">
            <w:pPr>
              <w:pStyle w:val="ListBullet"/>
            </w:pPr>
            <w:r w:rsidRPr="005A1ED9">
              <w:t>interpreting manufacturers</w:t>
            </w:r>
            <w:r>
              <w:t>’</w:t>
            </w:r>
            <w:r w:rsidRPr="005A1ED9">
              <w:t xml:space="preserve"> specifications and manuals</w:t>
            </w:r>
          </w:p>
          <w:p w:rsidR="00000000" w:rsidRPr="005A1ED9" w:rsidP="005A1ED9">
            <w:pPr>
              <w:pStyle w:val="ListBullet"/>
            </w:pPr>
            <w:r w:rsidRPr="005A1ED9">
              <w:t>modifying work plans</w:t>
            </w:r>
          </w:p>
          <w:p w:rsidR="00000000" w:rsidRPr="005A1ED9" w:rsidP="005A1ED9">
            <w:pPr>
              <w:pStyle w:val="ListBullet"/>
            </w:pPr>
            <w:r w:rsidRPr="005A1ED9">
              <w:t>monitoring team performance</w:t>
            </w:r>
            <w:r w:rsidRPr="005A1ED9">
              <w:tab/>
            </w:r>
          </w:p>
          <w:p w:rsidR="00000000" w:rsidRPr="005A1ED9" w:rsidP="005A1ED9">
            <w:pPr>
              <w:pStyle w:val="ListBullet"/>
            </w:pPr>
            <w:r w:rsidRPr="005A1ED9">
              <w:t>submitting and working w</w:t>
            </w:r>
            <w:r w:rsidRPr="005A1ED9">
              <w:t xml:space="preserve">ith permits to work </w:t>
            </w:r>
          </w:p>
          <w:p w:rsidR="00000000" w:rsidRPr="005A1ED9" w:rsidP="005A1ED9">
            <w:pPr>
              <w:pStyle w:val="ListBullet"/>
            </w:pPr>
            <w:r w:rsidRPr="005A1ED9">
              <w:t>using recording procedures</w:t>
            </w:r>
          </w:p>
        </w:tc>
      </w:tr>
    </w:tbl>
    <w:p w:rsidR="00000000" w:rsidRPr="005A1ED9" w:rsidP="005A1ED9">
      <w:pPr>
        <w:pStyle w:val="NoPaddingFontSize1"/>
      </w:pPr>
    </w:p>
    <w:p w:rsidR="00000000" w:rsidRPr="005A1ED9" w:rsidP="005A1ED9">
      <w:pPr>
        <w:pStyle w:val="AllowPageBreak"/>
      </w:pPr>
    </w:p>
    <w:p w:rsidR="00000000" w:rsidRPr="005A1ED9" w:rsidP="005A1ED9">
      <w:pPr>
        <w:pStyle w:val="Heading1"/>
      </w:pPr>
      <w:bookmarkStart w:id="3" w:name="O_984267"/>
      <w:bookmarkEnd w:id="3"/>
      <w:r w:rsidRPr="005A1E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ED9">
            <w:pPr>
              <w:pStyle w:val="BodyText"/>
              <w:rPr>
                <w:lang w:val="en-NZ"/>
              </w:rPr>
            </w:pPr>
            <w:r w:rsidRPr="005A1ED9">
              <w:t xml:space="preserve">Evidence required to demonstrate competence in this unit must be relevant to and satisfy all the requirements of the elements, performance </w:t>
            </w:r>
            <w:r w:rsidRPr="005A1ED9">
              <w:t xml:space="preserve">criteria and range of conditions and includes knowledge of: </w:t>
            </w:r>
          </w:p>
        </w:tc>
      </w:tr>
      <w:tr w:rsidTr="005A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D9" w:rsidP="005A1ED9">
            <w:pPr>
              <w:pStyle w:val="ListBullet"/>
            </w:pPr>
            <w:r w:rsidRPr="005A1ED9">
              <w:t>legislation, industry standards, codes of practice and regulations</w:t>
            </w:r>
          </w:p>
          <w:p w:rsidR="00000000" w:rsidRPr="005A1ED9" w:rsidP="005A1ED9">
            <w:pPr>
              <w:pStyle w:val="ListBullet"/>
            </w:pPr>
            <w:r w:rsidRPr="005A1ED9">
              <w:t>manufacturers</w:t>
            </w:r>
            <w:r>
              <w:t>’</w:t>
            </w:r>
            <w:r w:rsidRPr="005A1ED9">
              <w:t xml:space="preserve"> specifications and manuals</w:t>
            </w:r>
          </w:p>
          <w:p w:rsidR="00000000" w:rsidRPr="005A1ED9" w:rsidP="005A1ED9">
            <w:pPr>
              <w:pStyle w:val="ListBullet"/>
            </w:pPr>
            <w:r w:rsidRPr="005A1ED9">
              <w:t>permit to work system and processes</w:t>
            </w:r>
          </w:p>
          <w:p w:rsidR="00000000" w:rsidRPr="005A1ED9" w:rsidP="005A1ED9">
            <w:pPr>
              <w:pStyle w:val="ListBullet"/>
            </w:pPr>
            <w:r w:rsidRPr="005A1ED9">
              <w:t xml:space="preserve">plant drawings </w:t>
            </w:r>
          </w:p>
          <w:p w:rsidR="00000000" w:rsidRPr="005A1ED9" w:rsidP="005A1ED9">
            <w:pPr>
              <w:pStyle w:val="ListBullet"/>
            </w:pPr>
            <w:r w:rsidRPr="005A1ED9">
              <w:t>power generation plant and equip</w:t>
            </w:r>
            <w:r w:rsidRPr="005A1ED9">
              <w:t>ment, its location and operating parameters</w:t>
            </w:r>
          </w:p>
          <w:p w:rsidR="00000000" w:rsidRPr="005A1ED9" w:rsidP="005A1ED9">
            <w:pPr>
              <w:pStyle w:val="ListBullet"/>
            </w:pPr>
            <w:r w:rsidRPr="005A1ED9">
              <w:t>resource planning techniques</w:t>
            </w:r>
          </w:p>
          <w:p w:rsidR="00000000" w:rsidRPr="005A1ED9" w:rsidP="005A1ED9">
            <w:pPr>
              <w:pStyle w:val="ListBullet"/>
            </w:pPr>
            <w:r w:rsidRPr="005A1ED9">
              <w:t xml:space="preserve">WHS/OHS legislation requirements including: </w:t>
            </w:r>
          </w:p>
          <w:p w:rsidR="00000000" w:rsidRPr="005A1ED9" w:rsidP="005A1ED9">
            <w:pPr>
              <w:pStyle w:val="ListBullet2"/>
            </w:pPr>
            <w:r w:rsidRPr="005A1ED9">
              <w:t>emergency procedures</w:t>
            </w:r>
          </w:p>
          <w:p w:rsidR="00000000" w:rsidRPr="005A1ED9" w:rsidP="005A1ED9">
            <w:pPr>
              <w:pStyle w:val="ListBullet2"/>
            </w:pPr>
            <w:r w:rsidRPr="005A1ED9">
              <w:t>risk control measures</w:t>
            </w:r>
          </w:p>
          <w:p w:rsidR="00000000" w:rsidRPr="005A1ED9" w:rsidP="005A1ED9">
            <w:pPr>
              <w:pStyle w:val="ListBullet2"/>
            </w:pPr>
            <w:r w:rsidRPr="005A1ED9">
              <w:t>safe working practices</w:t>
            </w:r>
          </w:p>
          <w:p w:rsidR="00000000" w:rsidRPr="005A1ED9" w:rsidP="005A1ED9">
            <w:pPr>
              <w:pStyle w:val="ListBullet"/>
            </w:pPr>
            <w:r w:rsidRPr="005A1ED9">
              <w:t>work plans for teams</w:t>
            </w:r>
          </w:p>
          <w:p w:rsidR="00000000" w:rsidRPr="005A1ED9" w:rsidP="005A1ED9">
            <w:pPr>
              <w:pStyle w:val="ListBullet"/>
            </w:pPr>
            <w:r w:rsidRPr="005A1ED9">
              <w:t xml:space="preserve">workplace documentation </w:t>
            </w:r>
          </w:p>
          <w:p w:rsidR="00000000" w:rsidRPr="005A1ED9" w:rsidP="005A1ED9">
            <w:pPr>
              <w:pStyle w:val="ListBullet"/>
            </w:pPr>
            <w:r w:rsidRPr="005A1ED9">
              <w:t>workplace policies and procedures</w:t>
            </w:r>
          </w:p>
        </w:tc>
      </w:tr>
    </w:tbl>
    <w:p w:rsidR="00000000" w:rsidRPr="005A1ED9" w:rsidP="005A1ED9">
      <w:pPr>
        <w:pStyle w:val="NoPaddingFontSize1"/>
      </w:pPr>
    </w:p>
    <w:p w:rsidR="00000000" w:rsidRPr="005A1ED9" w:rsidP="005A1ED9">
      <w:pPr>
        <w:pStyle w:val="AllowPageBreak"/>
      </w:pPr>
    </w:p>
    <w:p w:rsidR="00000000" w:rsidRPr="005A1ED9" w:rsidP="005A1ED9">
      <w:pPr>
        <w:pStyle w:val="Heading1"/>
      </w:pPr>
      <w:bookmarkStart w:id="4" w:name="O_984268"/>
      <w:bookmarkEnd w:id="4"/>
      <w:r w:rsidRPr="005A1E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E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ED9" w:rsidP="005A1ED9">
            <w:pPr>
              <w:pStyle w:val="BodyText"/>
            </w:pPr>
            <w:r w:rsidRPr="005A1ED9">
              <w:t xml:space="preserve">As a minimum, assessors must satisfy applicable regulatory requirements, which include requirements in the Standards for Registered Training </w:t>
            </w:r>
            <w:r w:rsidRPr="005A1ED9">
              <w:t xml:space="preserve">Organisations current at the time of assessment. </w:t>
            </w:r>
          </w:p>
          <w:p w:rsidR="00000000" w:rsidRPr="005A1ED9" w:rsidP="005A1ED9">
            <w:pPr>
              <w:pStyle w:val="BodyText"/>
            </w:pPr>
            <w:r w:rsidRPr="005A1ED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5A1ED9" w:rsidP="005A1ED9">
            <w:pPr>
              <w:pStyle w:val="BodyText"/>
            </w:pPr>
            <w:r w:rsidRPr="005A1ED9">
              <w:t>Assessment proc</w:t>
            </w:r>
            <w:r w:rsidRPr="005A1ED9">
              <w:t>esses and techniques must be appropriate to the language, literacy and numeracy requirements of the work being performed and the needs of the candidate.</w:t>
            </w:r>
          </w:p>
          <w:p w:rsidR="00000000" w:rsidRPr="005A1ED9" w:rsidP="005A1ED9">
            <w:pPr>
              <w:pStyle w:val="BodyText"/>
            </w:pPr>
            <w:r w:rsidRPr="005A1ED9">
              <w:t>Assessment must occur in workplace operational situations. Where this is not appropriate, assessment mu</w:t>
            </w:r>
            <w:r w:rsidRPr="005A1ED9">
              <w:t>st occur in simulated workplace operational situations that reflect workplace conditions.</w:t>
            </w:r>
          </w:p>
          <w:p w:rsidR="00000000" w:rsidRPr="005A1ED9" w:rsidP="005A1ED9">
            <w:pPr>
              <w:pStyle w:val="BodyText"/>
            </w:pPr>
            <w:r w:rsidRPr="005A1ED9">
              <w:t>Resources for assessment must include access to:</w:t>
            </w:r>
          </w:p>
          <w:p w:rsidR="00000000" w:rsidRPr="005A1ED9" w:rsidP="005A1ED9">
            <w:pPr>
              <w:pStyle w:val="ListBullet"/>
            </w:pPr>
            <w:r w:rsidRPr="005A1ED9">
              <w:t>a range of relevant exercises, case studies and/or other simulations</w:t>
            </w:r>
          </w:p>
          <w:p w:rsidR="00000000" w:rsidRPr="005A1ED9" w:rsidP="005A1ED9">
            <w:pPr>
              <w:pStyle w:val="ListBullet"/>
            </w:pPr>
            <w:r w:rsidRPr="005A1ED9">
              <w:t>relevant and appropriate materials, tools, equi</w:t>
            </w:r>
            <w:r w:rsidRPr="005A1ED9">
              <w:t xml:space="preserve">pment and personal protective equipment currently used in industry </w:t>
            </w:r>
          </w:p>
          <w:p w:rsidR="00000000" w:rsidRPr="005A1ED9" w:rsidP="005A1ED9">
            <w:pPr>
              <w:pStyle w:val="ListBullet"/>
            </w:pPr>
            <w:r w:rsidRPr="005A1ED9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5A1ED9" w:rsidP="005A1ED9">
      <w:pPr>
        <w:pStyle w:val="NoPaddingFontSize1"/>
      </w:pPr>
    </w:p>
    <w:p w:rsidR="00000000" w:rsidRPr="005A1ED9" w:rsidP="005A1ED9">
      <w:pPr>
        <w:pStyle w:val="AllowPageBreak"/>
      </w:pPr>
    </w:p>
    <w:p w:rsidR="00000000" w:rsidRPr="005A1ED9" w:rsidP="005A1ED9">
      <w:pPr>
        <w:pStyle w:val="Heading1"/>
      </w:pPr>
      <w:bookmarkStart w:id="5" w:name="O_984271"/>
      <w:bookmarkEnd w:id="5"/>
      <w:r w:rsidRPr="005A1ED9">
        <w:t>Links</w:t>
      </w:r>
    </w:p>
    <w:p w:rsidR="00000000" w:rsidRPr="005A1ED9" w:rsidP="00DD4822">
      <w:pPr>
        <w:pStyle w:val="BodyText"/>
      </w:pPr>
      <w:r w:rsidRPr="005A1ED9">
        <w:t>Compan</w:t>
      </w:r>
      <w:r w:rsidRPr="005A1ED9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C59D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A1ED9" w:rsidP="005A1ED9"/>
    <w:sectPr w:rsidSect="005A1E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D9" w:rsidRPr="00DD4822" w:rsidP="00DD4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22" w:rsidP="005A1E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822" w:rsidP="005A1E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4822" w:rsidP="005A1E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ED9" w:rsidRPr="00DD4822" w:rsidP="00DD4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E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822" w:rsidRPr="002D2AF8" w:rsidP="005A1E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UEPOPS439 Plan and organise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DD4822" w:rsidP="005A1E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8A3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02B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9638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E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E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E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E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E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E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E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E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E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E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E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ED9"/>
  </w:style>
  <w:style w:type="character" w:customStyle="1" w:styleId="Heading1Char">
    <w:name w:val="Heading 1 Char"/>
    <w:basedOn w:val="DefaultParagraphFont"/>
    <w:link w:val="Heading1"/>
    <w:rsid w:val="005A1E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E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E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E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1E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1E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E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1E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E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E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E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E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E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E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E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E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E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E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E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E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E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E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E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E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E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1ED9"/>
    <w:rPr>
      <w:b/>
      <w:spacing w:val="0"/>
    </w:rPr>
  </w:style>
  <w:style w:type="paragraph" w:customStyle="1" w:styleId="SuperTitle">
    <w:name w:val="SuperTitle"/>
    <w:basedOn w:val="Title"/>
    <w:rsid w:val="005A1E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E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E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E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E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E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E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E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E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E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E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E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ED9"/>
    <w:rPr>
      <w:i/>
    </w:rPr>
  </w:style>
  <w:style w:type="paragraph" w:styleId="Caption">
    <w:name w:val="caption"/>
    <w:basedOn w:val="BodyText"/>
    <w:next w:val="Normal"/>
    <w:qFormat/>
    <w:rsid w:val="005A1E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E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E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ED9"/>
  </w:style>
  <w:style w:type="paragraph" w:styleId="TableofFigures">
    <w:name w:val="table of figures"/>
    <w:basedOn w:val="Normal"/>
    <w:next w:val="Normal"/>
    <w:semiHidden/>
    <w:rsid w:val="005A1E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E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ED9"/>
    <w:rPr>
      <w:rFonts w:ascii="Wingdings" w:hAnsi="Wingdings"/>
    </w:rPr>
  </w:style>
  <w:style w:type="paragraph" w:customStyle="1" w:styleId="TableHeading">
    <w:name w:val="Table Heading"/>
    <w:basedOn w:val="HeadingBase"/>
    <w:rsid w:val="005A1E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ED9"/>
    <w:rPr>
      <w:color w:val="0033CC"/>
      <w:u w:val="none"/>
    </w:rPr>
  </w:style>
  <w:style w:type="paragraph" w:customStyle="1" w:styleId="BodyTextRight">
    <w:name w:val="Body Text Right"/>
    <w:basedOn w:val="BodyText"/>
    <w:rsid w:val="005A1E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E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E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E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E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E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ED9"/>
    <w:rPr>
      <w:sz w:val="32"/>
    </w:rPr>
  </w:style>
  <w:style w:type="paragraph" w:customStyle="1" w:styleId="HeadingProcedure">
    <w:name w:val="Heading Procedure"/>
    <w:basedOn w:val="HeadingBase"/>
    <w:next w:val="Normal"/>
    <w:rsid w:val="005A1E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ED9"/>
    <w:pPr>
      <w:spacing w:before="60" w:after="60"/>
    </w:pPr>
  </w:style>
  <w:style w:type="paragraph" w:styleId="ListContinue">
    <w:name w:val="List Continue"/>
    <w:basedOn w:val="List"/>
    <w:rsid w:val="005A1ED9"/>
    <w:pPr>
      <w:ind w:firstLine="0"/>
    </w:pPr>
  </w:style>
  <w:style w:type="paragraph" w:customStyle="1" w:styleId="ListNote">
    <w:name w:val="List Note"/>
    <w:basedOn w:val="List"/>
    <w:rsid w:val="005A1E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E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E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ED9"/>
    <w:rPr>
      <w:rFonts w:ascii="Courier New" w:hAnsi="Courier New"/>
    </w:rPr>
  </w:style>
  <w:style w:type="paragraph" w:customStyle="1" w:styleId="NoteBullet">
    <w:name w:val="Note Bullet"/>
    <w:basedOn w:val="Note"/>
    <w:rsid w:val="005A1E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E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E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E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E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E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E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ED9"/>
    <w:rPr>
      <w:b/>
      <w:smallCaps/>
    </w:rPr>
  </w:style>
  <w:style w:type="paragraph" w:customStyle="1" w:styleId="TableListNumber">
    <w:name w:val="Table List Number"/>
    <w:basedOn w:val="ListNumber"/>
    <w:rsid w:val="005A1E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E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ED9"/>
    <w:pPr>
      <w:numPr>
        <w:numId w:val="9"/>
      </w:numPr>
    </w:pPr>
  </w:style>
  <w:style w:type="paragraph" w:customStyle="1" w:styleId="ListAlpha2">
    <w:name w:val="List Alpha 2"/>
    <w:basedOn w:val="List2"/>
    <w:rsid w:val="005A1ED9"/>
    <w:pPr>
      <w:numPr>
        <w:numId w:val="8"/>
      </w:numPr>
    </w:pPr>
  </w:style>
  <w:style w:type="paragraph" w:styleId="List2">
    <w:name w:val="List 2"/>
    <w:basedOn w:val="BodyText"/>
    <w:rsid w:val="005A1E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E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E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E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E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E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ED9"/>
    <w:pPr>
      <w:numPr>
        <w:numId w:val="4"/>
      </w:numPr>
    </w:pPr>
  </w:style>
  <w:style w:type="paragraph" w:styleId="ListContinue2">
    <w:name w:val="List Continue 2"/>
    <w:basedOn w:val="List2"/>
    <w:rsid w:val="005A1ED9"/>
    <w:pPr>
      <w:ind w:firstLine="0"/>
    </w:pPr>
  </w:style>
  <w:style w:type="paragraph" w:styleId="ListContinue3">
    <w:name w:val="List Continue 3"/>
    <w:basedOn w:val="List3"/>
    <w:rsid w:val="005A1ED9"/>
    <w:pPr>
      <w:ind w:left="1021" w:firstLine="0"/>
    </w:pPr>
  </w:style>
  <w:style w:type="paragraph" w:styleId="ListContinue4">
    <w:name w:val="List Continue 4"/>
    <w:basedOn w:val="List4"/>
    <w:rsid w:val="005A1ED9"/>
    <w:pPr>
      <w:ind w:firstLine="0"/>
    </w:pPr>
  </w:style>
  <w:style w:type="paragraph" w:styleId="ListContinue5">
    <w:name w:val="List Continue 5"/>
    <w:basedOn w:val="List5"/>
    <w:rsid w:val="005A1ED9"/>
    <w:pPr>
      <w:ind w:firstLine="0"/>
    </w:pPr>
  </w:style>
  <w:style w:type="paragraph" w:styleId="ListNumber3">
    <w:name w:val="List Number 3"/>
    <w:basedOn w:val="List3"/>
    <w:rsid w:val="005A1ED9"/>
    <w:pPr>
      <w:numPr>
        <w:numId w:val="5"/>
      </w:numPr>
    </w:pPr>
  </w:style>
  <w:style w:type="paragraph" w:styleId="ListNumber4">
    <w:name w:val="List Number 4"/>
    <w:basedOn w:val="List4"/>
    <w:rsid w:val="005A1ED9"/>
    <w:pPr>
      <w:numPr>
        <w:numId w:val="6"/>
      </w:numPr>
    </w:pPr>
  </w:style>
  <w:style w:type="paragraph" w:styleId="ListNumber5">
    <w:name w:val="List Number 5"/>
    <w:basedOn w:val="List5"/>
    <w:rsid w:val="005A1ED9"/>
    <w:pPr>
      <w:numPr>
        <w:numId w:val="7"/>
      </w:numPr>
    </w:pPr>
  </w:style>
  <w:style w:type="paragraph" w:styleId="BlockText">
    <w:name w:val="Block Text"/>
    <w:basedOn w:val="Normal"/>
    <w:rsid w:val="005A1E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E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ED9"/>
    <w:rPr>
      <w:sz w:val="16"/>
      <w:vertAlign w:val="superscript"/>
    </w:rPr>
  </w:style>
  <w:style w:type="character" w:customStyle="1" w:styleId="Symbols">
    <w:name w:val="Symbols"/>
    <w:basedOn w:val="DefaultParagraphFont"/>
    <w:rsid w:val="005A1ED9"/>
    <w:rPr>
      <w:rFonts w:ascii="Symbol" w:hAnsi="Symbol"/>
    </w:rPr>
  </w:style>
  <w:style w:type="character" w:customStyle="1" w:styleId="MenuOptions">
    <w:name w:val="Menu Options"/>
    <w:basedOn w:val="DefaultParagraphFont"/>
    <w:rsid w:val="005A1E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ED9"/>
    <w:rPr>
      <w:b/>
    </w:rPr>
  </w:style>
  <w:style w:type="character" w:customStyle="1" w:styleId="Underlined">
    <w:name w:val="Underlined"/>
    <w:basedOn w:val="DefaultParagraphFont"/>
    <w:rsid w:val="005A1ED9"/>
    <w:rPr>
      <w:u w:val="single"/>
    </w:rPr>
  </w:style>
  <w:style w:type="paragraph" w:customStyle="1" w:styleId="TableBodyTextRight">
    <w:name w:val="Table Body Text Right"/>
    <w:basedOn w:val="TableBodyText"/>
    <w:rsid w:val="005A1E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ED9"/>
    <w:rPr>
      <w:sz w:val="18"/>
    </w:rPr>
  </w:style>
  <w:style w:type="paragraph" w:customStyle="1" w:styleId="BodySmallRight">
    <w:name w:val="Body Small Right"/>
    <w:basedOn w:val="BodyTextRight"/>
    <w:rsid w:val="005A1ED9"/>
    <w:rPr>
      <w:sz w:val="18"/>
      <w:szCs w:val="18"/>
    </w:rPr>
  </w:style>
  <w:style w:type="paragraph" w:customStyle="1" w:styleId="MarginEdition">
    <w:name w:val="Margin Edition"/>
    <w:basedOn w:val="MarginNote"/>
    <w:rsid w:val="005A1E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ED9"/>
    <w:rPr>
      <w:sz w:val="2"/>
      <w:szCs w:val="2"/>
    </w:rPr>
  </w:style>
  <w:style w:type="character" w:customStyle="1" w:styleId="Small">
    <w:name w:val="Small"/>
    <w:basedOn w:val="DefaultParagraphFont"/>
    <w:rsid w:val="005A1ED9"/>
    <w:rPr>
      <w:sz w:val="16"/>
    </w:rPr>
  </w:style>
  <w:style w:type="paragraph" w:customStyle="1" w:styleId="WideTable">
    <w:name w:val="Wide Table"/>
    <w:basedOn w:val="Normal"/>
    <w:rsid w:val="005A1E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ED9"/>
  </w:style>
  <w:style w:type="paragraph" w:styleId="Quote">
    <w:name w:val="Quote"/>
    <w:basedOn w:val="Heading1"/>
    <w:link w:val="QuoteChar"/>
    <w:qFormat/>
    <w:rsid w:val="005A1E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E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ED9"/>
    <w:pPr>
      <w:pageBreakBefore/>
    </w:pPr>
  </w:style>
  <w:style w:type="paragraph" w:customStyle="1" w:styleId="Border">
    <w:name w:val="Border"/>
    <w:basedOn w:val="Normal"/>
    <w:qFormat/>
    <w:rsid w:val="005A1E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E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E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E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E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E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E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E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E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ED9"/>
    <w:rPr>
      <w:u w:val="single"/>
    </w:rPr>
  </w:style>
  <w:style w:type="character" w:customStyle="1" w:styleId="BoldandItalics">
    <w:name w:val="Bold and Italics"/>
    <w:qFormat/>
    <w:rsid w:val="005A1ED9"/>
    <w:rPr>
      <w:b/>
      <w:i/>
      <w:u w:val="none"/>
    </w:rPr>
  </w:style>
  <w:style w:type="paragraph" w:styleId="BalloonText">
    <w:name w:val="Balloon Text"/>
    <w:basedOn w:val="Normal"/>
    <w:link w:val="BalloonTextChar"/>
    <w:rsid w:val="005A1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E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E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E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E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E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ED9"/>
    <w:pPr>
      <w:spacing w:before="0" w:after="0"/>
    </w:pPr>
  </w:style>
  <w:style w:type="paragraph" w:customStyle="1" w:styleId="BodyTextBold">
    <w:name w:val="Body Text Bold"/>
    <w:basedOn w:val="BodyText"/>
    <w:qFormat/>
    <w:rsid w:val="005A1ED9"/>
    <w:rPr>
      <w:b/>
    </w:rPr>
  </w:style>
  <w:style w:type="character" w:styleId="Hyperlink">
    <w:name w:val="Hyperlink"/>
    <w:basedOn w:val="DefaultParagraphFont"/>
    <w:uiPriority w:val="99"/>
    <w:unhideWhenUsed/>
    <w:rsid w:val="00DD4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2889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UEPOPS439 Plan and organise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2021-04-21T07:51:00Z</dcterms:created>
  <dcterms:modified xsi:type="dcterms:W3CDTF">2021-04-21T07:51:00Z</dcterms:modified>
</cp:coreProperties>
</file>