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7D17" w:rsidP="00787D17">
      <w:pPr>
        <w:pStyle w:val="Title"/>
      </w:pPr>
      <w:r>
        <w:fldChar w:fldCharType="begin"/>
      </w:r>
      <w:r>
        <w:instrText xml:space="preserve"> TITLE   \* MERGEFORMAT </w:instrText>
      </w:r>
      <w:r>
        <w:fldChar w:fldCharType="separate"/>
      </w:r>
      <w:r>
        <w:t>UEPOPS430 Control permit to work operations</w:t>
      </w:r>
      <w:r>
        <w:fldChar w:fldCharType="end"/>
      </w:r>
    </w:p>
    <w:p w:rsidR="00787D17" w:rsidP="00787D17">
      <w:pPr>
        <w:pStyle w:val="Version"/>
        <w:sectPr w:rsidSect="00717AB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7ABD" w:rsidP="00717ABD">
      <w:pPr>
        <w:pStyle w:val="SuperHeading"/>
      </w:pPr>
      <w:r w:rsidRPr="00717ABD">
        <w:t>UEPOPS430 Control permit to work operations</w:t>
      </w:r>
    </w:p>
    <w:p w:rsidR="00000000" w:rsidRPr="00717ABD" w:rsidP="00717ABD">
      <w:pPr>
        <w:pStyle w:val="Heading1"/>
      </w:pPr>
      <w:bookmarkStart w:id="1" w:name="O_984122"/>
      <w:bookmarkEnd w:id="1"/>
      <w:r w:rsidRPr="00717ABD">
        <w:t>Modification History</w:t>
      </w:r>
    </w:p>
    <w:tbl>
      <w:tblPr>
        <w:tblW w:w="9497" w:type="dxa"/>
        <w:tblLayout w:type="fixed"/>
        <w:tblCellMar>
          <w:left w:w="62" w:type="dxa"/>
          <w:right w:w="62" w:type="dxa"/>
        </w:tblCellMar>
        <w:tblLook w:val="0000"/>
      </w:tblPr>
      <w:tblGrid>
        <w:gridCol w:w="9497"/>
      </w:tblGrid>
      <w:tr w:rsidTr="00717A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7ABD" w:rsidP="00717ABD">
            <w:pPr>
              <w:pStyle w:val="BodyText"/>
            </w:pPr>
            <w:r w:rsidRPr="00717ABD">
              <w:rPr>
                <w:rStyle w:val="SpecialBold"/>
              </w:rPr>
              <w:t>Release 1</w:t>
            </w:r>
            <w:r w:rsidRPr="00717ABD">
              <w:t>. This is the first release of this unit of competency in the UEP Generation Training Package.</w:t>
            </w:r>
          </w:p>
        </w:tc>
      </w:tr>
    </w:tbl>
    <w:p w:rsidR="00000000" w:rsidRPr="00717ABD" w:rsidP="00717ABD">
      <w:pPr>
        <w:pStyle w:val="NoPaddingFontSize1"/>
      </w:pPr>
    </w:p>
    <w:p w:rsidR="00000000" w:rsidRPr="00717ABD" w:rsidP="00717ABD">
      <w:pPr>
        <w:pStyle w:val="AllowPageBreak"/>
      </w:pPr>
    </w:p>
    <w:p w:rsidR="00000000" w:rsidRPr="00717ABD" w:rsidP="00717ABD">
      <w:pPr>
        <w:pStyle w:val="Heading1"/>
      </w:pPr>
      <w:bookmarkStart w:id="2" w:name="O_984123"/>
      <w:bookmarkEnd w:id="2"/>
      <w:r w:rsidRPr="00717ABD">
        <w:t>Application</w:t>
      </w:r>
    </w:p>
    <w:tbl>
      <w:tblPr>
        <w:tblW w:w="9497" w:type="dxa"/>
        <w:tblLayout w:type="fixed"/>
        <w:tblCellMar>
          <w:left w:w="62" w:type="dxa"/>
          <w:right w:w="62" w:type="dxa"/>
        </w:tblCellMar>
        <w:tblLook w:val="0000"/>
      </w:tblPr>
      <w:tblGrid>
        <w:gridCol w:w="9497"/>
      </w:tblGrid>
      <w:tr w:rsidTr="00717A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7ABD" w:rsidP="00717ABD">
            <w:pPr>
              <w:pStyle w:val="BodyText"/>
            </w:pPr>
            <w:r w:rsidRPr="00717ABD">
              <w:t>This unit involves the skills and knowledge required to perform work in association with a permit sy</w:t>
            </w:r>
            <w:r w:rsidRPr="00717ABD">
              <w:t>stem.</w:t>
            </w:r>
          </w:p>
          <w:p w:rsidR="00000000" w:rsidRPr="00717ABD" w:rsidP="00717ABD">
            <w:pPr>
              <w:pStyle w:val="BodyText"/>
            </w:pPr>
            <w:r w:rsidRPr="00717ABD">
              <w:t>Permits to work are a formal system used to control high risk activities in power generation facilities. They specify the control measures to be used. Permits ensure that all hazards and precautions have been considered before any hazardous work begi</w:t>
            </w:r>
            <w:r w:rsidRPr="00717ABD">
              <w:t>ns. </w:t>
            </w:r>
          </w:p>
          <w:p w:rsidR="00000000" w:rsidRPr="00717ABD" w:rsidP="00717ABD">
            <w:pPr>
              <w:pStyle w:val="BodyText"/>
            </w:pPr>
            <w:r w:rsidRPr="00717ABD">
              <w:t>Competency in this unit requires the ability to plan and prepare for permit to work procedures,</w:t>
            </w:r>
            <w:r w:rsidRPr="00717ABD">
              <w:rPr>
                <w:rStyle w:val="SpecialBold"/>
              </w:rPr>
              <w:t xml:space="preserve"> </w:t>
            </w:r>
            <w:r w:rsidRPr="00717ABD">
              <w:t xml:space="preserve">perform permit duties and complete work. Individuals will, in general, work as an operator, in a power generation facility. </w:t>
            </w:r>
          </w:p>
          <w:p w:rsidR="00000000" w:rsidRPr="00717ABD" w:rsidP="00717ABD">
            <w:pPr>
              <w:pStyle w:val="BodyText"/>
            </w:pPr>
            <w:r w:rsidRPr="00717ABD">
              <w:t>Power generation plant operato</w:t>
            </w:r>
            <w:r w:rsidRPr="00717ABD">
              <w:t>rs are typically trained and authorised to isolate, prepare plant and issue permits to work.</w:t>
            </w:r>
          </w:p>
          <w:p w:rsidR="00000000" w:rsidRPr="00717ABD" w:rsidP="00717ABD">
            <w:pPr>
              <w:pStyle w:val="BodyText"/>
            </w:pPr>
            <w:r w:rsidRPr="00717ABD">
              <w:t>No licensing, legislative or certification requirements apply to this unit at the time of publication.</w:t>
            </w:r>
          </w:p>
          <w:p w:rsidR="00000000" w:rsidRPr="00717ABD" w:rsidP="00717ABD">
            <w:pPr>
              <w:pStyle w:val="BodyText"/>
            </w:pPr>
            <w:r w:rsidRPr="00717ABD">
              <w:rPr>
                <w:rStyle w:val="SpecialBold"/>
              </w:rPr>
              <w:t>Note: Workplace practice</w:t>
            </w:r>
          </w:p>
          <w:p w:rsidR="00000000" w:rsidRPr="00717ABD" w:rsidP="00717ABD">
            <w:pPr>
              <w:pStyle w:val="BodyText"/>
            </w:pPr>
            <w:r w:rsidRPr="00717ABD">
              <w:t>The application of the skills and k</w:t>
            </w:r>
            <w:r w:rsidRPr="00717ABD">
              <w:t>nowledge described in this unit may require a licence or training permit to practice in the workplace where work is carried out on gas and electrical installations. Additional conditions may apply under state and territory legislative and regulatory licens</w:t>
            </w:r>
            <w:r w:rsidRPr="00717ABD">
              <w:t>ing requirements.</w:t>
            </w:r>
          </w:p>
        </w:tc>
      </w:tr>
    </w:tbl>
    <w:p w:rsidR="00000000" w:rsidRPr="00717ABD" w:rsidP="00717ABD">
      <w:pPr>
        <w:pStyle w:val="NoPaddingFontSize1"/>
      </w:pPr>
    </w:p>
    <w:p w:rsidR="00000000" w:rsidRPr="00717ABD" w:rsidP="00717ABD">
      <w:pPr>
        <w:pStyle w:val="AllowPageBreak"/>
      </w:pPr>
    </w:p>
    <w:p w:rsidR="00000000" w:rsidRPr="00717ABD" w:rsidP="00717ABD">
      <w:pPr>
        <w:pStyle w:val="Heading1"/>
      </w:pPr>
      <w:bookmarkStart w:id="3" w:name="O_984124"/>
      <w:bookmarkEnd w:id="3"/>
      <w:r w:rsidRPr="00717ABD">
        <w:t>Pre-requisite Unit</w:t>
      </w:r>
    </w:p>
    <w:tbl>
      <w:tblPr>
        <w:tblW w:w="9497" w:type="dxa"/>
        <w:tblLayout w:type="fixed"/>
        <w:tblCellMar>
          <w:left w:w="62" w:type="dxa"/>
          <w:right w:w="62" w:type="dxa"/>
        </w:tblCellMar>
        <w:tblLook w:val="0000"/>
      </w:tblPr>
      <w:tblGrid>
        <w:gridCol w:w="9497"/>
      </w:tblGrid>
      <w:tr w:rsidTr="00717A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7ABD" w:rsidP="00717ABD">
            <w:pPr>
              <w:pStyle w:val="BodyText"/>
            </w:pPr>
            <w:r w:rsidRPr="00717ABD">
              <w:t>There are no prerequisite units.</w:t>
            </w:r>
          </w:p>
        </w:tc>
      </w:tr>
    </w:tbl>
    <w:p w:rsidR="00000000" w:rsidRPr="00717ABD" w:rsidP="00717ABD">
      <w:pPr>
        <w:pStyle w:val="NoPaddingFontSize1"/>
      </w:pPr>
    </w:p>
    <w:p w:rsidR="00000000" w:rsidRPr="00717ABD" w:rsidP="00717ABD">
      <w:pPr>
        <w:pStyle w:val="AllowPageBreak"/>
      </w:pPr>
    </w:p>
    <w:p w:rsidR="00000000" w:rsidRPr="00717ABD" w:rsidP="00717ABD">
      <w:pPr>
        <w:pStyle w:val="Heading1"/>
      </w:pPr>
      <w:bookmarkStart w:id="4" w:name="O_984125"/>
      <w:bookmarkEnd w:id="4"/>
      <w:r w:rsidRPr="00717ABD">
        <w:t>Competency Field</w:t>
      </w:r>
    </w:p>
    <w:tbl>
      <w:tblPr>
        <w:tblW w:w="9497" w:type="dxa"/>
        <w:tblLayout w:type="fixed"/>
        <w:tblCellMar>
          <w:left w:w="62" w:type="dxa"/>
          <w:right w:w="62" w:type="dxa"/>
        </w:tblCellMar>
        <w:tblLook w:val="0000"/>
      </w:tblPr>
      <w:tblGrid>
        <w:gridCol w:w="9497"/>
      </w:tblGrid>
      <w:tr w:rsidTr="00717A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7ABD" w:rsidP="00717ABD">
            <w:pPr>
              <w:pStyle w:val="BodyText"/>
            </w:pPr>
            <w:r w:rsidRPr="00717ABD">
              <w:t>Operations</w:t>
            </w:r>
          </w:p>
        </w:tc>
      </w:tr>
    </w:tbl>
    <w:p w:rsidR="00000000" w:rsidRPr="00717ABD" w:rsidP="00717ABD">
      <w:pPr>
        <w:pStyle w:val="NoPaddingFontSize1"/>
      </w:pPr>
    </w:p>
    <w:p w:rsidR="00000000" w:rsidRPr="00717ABD" w:rsidP="00717ABD">
      <w:pPr>
        <w:pStyle w:val="AllowPageBreak"/>
      </w:pPr>
    </w:p>
    <w:p w:rsidR="00000000" w:rsidRPr="00717ABD" w:rsidP="00717ABD">
      <w:pPr>
        <w:pStyle w:val="Heading1"/>
      </w:pPr>
      <w:bookmarkStart w:id="5" w:name="O_984126"/>
      <w:bookmarkEnd w:id="5"/>
      <w:r w:rsidRPr="00717ABD">
        <w:t>Unit Sector</w:t>
      </w:r>
    </w:p>
    <w:tbl>
      <w:tblPr>
        <w:tblW w:w="9497" w:type="dxa"/>
        <w:tblLayout w:type="fixed"/>
        <w:tblCellMar>
          <w:left w:w="62" w:type="dxa"/>
          <w:right w:w="62" w:type="dxa"/>
        </w:tblCellMar>
        <w:tblLook w:val="0000"/>
      </w:tblPr>
      <w:tblGrid>
        <w:gridCol w:w="9497"/>
      </w:tblGrid>
      <w:tr w:rsidTr="00717A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7ABD" w:rsidP="00717ABD">
            <w:pPr>
              <w:pStyle w:val="BodyText"/>
            </w:pPr>
            <w:r w:rsidRPr="00717ABD">
              <w:t>Electricity generation</w:t>
            </w:r>
          </w:p>
        </w:tc>
      </w:tr>
    </w:tbl>
    <w:p w:rsidR="00000000" w:rsidRPr="00717ABD" w:rsidP="00717ABD">
      <w:pPr>
        <w:pStyle w:val="NoPaddingFontSize1"/>
      </w:pPr>
    </w:p>
    <w:p w:rsidR="00000000" w:rsidRPr="00717ABD" w:rsidP="00717ABD">
      <w:pPr>
        <w:pStyle w:val="AllowPageBreak"/>
      </w:pPr>
    </w:p>
    <w:p w:rsidR="00000000" w:rsidRPr="00717ABD" w:rsidP="00717ABD">
      <w:pPr>
        <w:pStyle w:val="Heading1"/>
      </w:pPr>
      <w:bookmarkStart w:id="6" w:name="O_984127"/>
      <w:bookmarkEnd w:id="6"/>
      <w:r w:rsidRPr="00717ABD">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717AB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717ABD" w:rsidP="00717ABD">
            <w:pPr>
              <w:pStyle w:val="BodyText"/>
            </w:pPr>
            <w:r w:rsidRPr="00717AB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17ABD">
            <w:pPr>
              <w:pStyle w:val="BodyText"/>
              <w:rPr>
                <w:lang w:val="en-NZ"/>
              </w:rPr>
            </w:pPr>
            <w:r w:rsidRPr="00717ABD">
              <w:rPr>
                <w:rStyle w:val="SpecialBold"/>
              </w:rPr>
              <w:t>PERFORMANCE CRITERIA</w:t>
            </w:r>
          </w:p>
        </w:tc>
      </w:tr>
      <w:tr w:rsidTr="00717AB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717ABD">
            <w:pPr>
              <w:pStyle w:val="BodyText"/>
              <w:rPr>
                <w:lang w:val="en-NZ"/>
              </w:rPr>
            </w:pPr>
            <w:r w:rsidRPr="00717AB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17ABD">
            <w:pPr>
              <w:pStyle w:val="BodyText"/>
              <w:rPr>
                <w:lang w:val="en-NZ"/>
              </w:rPr>
            </w:pPr>
            <w:r w:rsidRPr="00717ABD">
              <w:t>Performance criteria describe the performance needed to demonstrate achievement of the element.</w:t>
            </w:r>
          </w:p>
        </w:tc>
      </w:tr>
      <w:tr w:rsidTr="00717AB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17ABD" w:rsidP="00717ABD">
            <w:pPr>
              <w:pStyle w:val="BodyText"/>
            </w:pPr>
            <w:r w:rsidRPr="00717ABD">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717ABD" w:rsidP="00717ABD">
            <w:pPr>
              <w:pStyle w:val="BodyText"/>
            </w:pPr>
            <w:r w:rsidRPr="00717ABD">
              <w:rPr>
                <w:rStyle w:val="SpecialBold"/>
              </w:rPr>
              <w:t>Plan and prepare for permit to work procedures</w:t>
            </w:r>
          </w:p>
        </w:tc>
        <w:tc>
          <w:tcPr>
            <w:tcW w:w="697" w:type="dxa"/>
            <w:tcBorders>
              <w:top w:val="nil"/>
              <w:left w:val="nil"/>
              <w:bottom w:val="nil"/>
              <w:right w:val="nil"/>
            </w:tcBorders>
            <w:tcMar>
              <w:top w:w="0" w:type="dxa"/>
              <w:left w:w="62" w:type="dxa"/>
              <w:bottom w:w="0" w:type="dxa"/>
              <w:right w:w="62" w:type="dxa"/>
            </w:tcMar>
          </w:tcPr>
          <w:p w:rsidR="00000000" w:rsidP="00717ABD">
            <w:pPr>
              <w:pStyle w:val="BodyText"/>
              <w:rPr>
                <w:lang w:val="en-NZ"/>
              </w:rPr>
            </w:pPr>
            <w:r w:rsidRPr="00717AB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17ABD">
            <w:pPr>
              <w:pStyle w:val="BodyText"/>
              <w:rPr>
                <w:lang w:val="en-NZ"/>
              </w:rPr>
            </w:pPr>
            <w:r w:rsidRPr="00717ABD">
              <w:t>Permit to work requirements are identified from work orders, in accordance with workplace procedures and are confirmed</w:t>
            </w:r>
          </w:p>
        </w:tc>
      </w:tr>
      <w:tr w:rsidTr="00717AB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17AB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7ABD">
            <w:pPr>
              <w:pStyle w:val="BodyText"/>
              <w:rPr>
                <w:lang w:val="en-NZ"/>
              </w:rPr>
            </w:pPr>
            <w:r w:rsidRPr="00717AB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17ABD">
            <w:pPr>
              <w:pStyle w:val="BodyText"/>
              <w:rPr>
                <w:lang w:val="en-NZ"/>
              </w:rPr>
            </w:pPr>
            <w:r w:rsidRPr="00717ABD">
              <w:t xml:space="preserve">Information and documentation related to controlling permit to work procedures is obtained, in accordance with workplace policies </w:t>
            </w:r>
            <w:r w:rsidRPr="00717ABD">
              <w:t>and procedures</w:t>
            </w:r>
          </w:p>
        </w:tc>
      </w:tr>
      <w:tr w:rsidTr="00717AB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17AB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7ABD">
            <w:pPr>
              <w:pStyle w:val="BodyText"/>
              <w:rPr>
                <w:lang w:val="en-NZ"/>
              </w:rPr>
            </w:pPr>
            <w:r w:rsidRPr="00717AB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17ABD">
            <w:pPr>
              <w:pStyle w:val="BodyText"/>
              <w:rPr>
                <w:lang w:val="en-NZ"/>
              </w:rPr>
            </w:pPr>
            <w:r w:rsidRPr="00717ABD">
              <w:t xml:space="preserve">Work, Health and Safety (WHS)/Occupational Health and Safety (OHS) regulations, industry standards and workplace procedures are identified and monitored </w:t>
            </w:r>
          </w:p>
        </w:tc>
      </w:tr>
      <w:tr w:rsidTr="00717AB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17AB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7ABD">
            <w:pPr>
              <w:pStyle w:val="BodyText"/>
              <w:rPr>
                <w:lang w:val="en-NZ"/>
              </w:rPr>
            </w:pPr>
            <w:r w:rsidRPr="00717ABD">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17ABD">
            <w:pPr>
              <w:pStyle w:val="BodyText"/>
              <w:rPr>
                <w:lang w:val="en-NZ"/>
              </w:rPr>
            </w:pPr>
            <w:r w:rsidRPr="00717ABD">
              <w:t>Power generation plant is identified, in accordance with workplace procedures</w:t>
            </w:r>
          </w:p>
        </w:tc>
      </w:tr>
      <w:tr w:rsidTr="00717AB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17AB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7ABD">
            <w:pPr>
              <w:pStyle w:val="BodyText"/>
              <w:rPr>
                <w:lang w:val="en-NZ"/>
              </w:rPr>
            </w:pPr>
            <w:r w:rsidRPr="00717ABD">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717ABD">
            <w:pPr>
              <w:pStyle w:val="BodyText"/>
              <w:rPr>
                <w:lang w:val="en-NZ"/>
              </w:rPr>
            </w:pPr>
            <w:r w:rsidRPr="00717ABD">
              <w:t>Consultation with key stakeholders to identify state of power generation plant, isolations and maintenance timetable is confirmed, in accordance with workplace procedures</w:t>
            </w:r>
          </w:p>
        </w:tc>
      </w:tr>
      <w:tr w:rsidTr="00717AB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17ABD" w:rsidP="00717ABD">
            <w:pPr>
              <w:pStyle w:val="BodyText"/>
            </w:pPr>
            <w:r w:rsidRPr="00717ABD">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717ABD" w:rsidP="00717ABD">
            <w:pPr>
              <w:pStyle w:val="BodyText"/>
            </w:pPr>
            <w:r w:rsidRPr="00717ABD">
              <w:rPr>
                <w:rStyle w:val="SpecialBold"/>
              </w:rPr>
              <w:t>Perform permit duties</w:t>
            </w:r>
          </w:p>
        </w:tc>
        <w:tc>
          <w:tcPr>
            <w:tcW w:w="697" w:type="dxa"/>
            <w:tcBorders>
              <w:top w:val="nil"/>
              <w:left w:val="nil"/>
              <w:bottom w:val="nil"/>
              <w:right w:val="nil"/>
            </w:tcBorders>
            <w:tcMar>
              <w:top w:w="0" w:type="dxa"/>
              <w:left w:w="62" w:type="dxa"/>
              <w:bottom w:w="0" w:type="dxa"/>
              <w:right w:w="62" w:type="dxa"/>
            </w:tcMar>
          </w:tcPr>
          <w:p w:rsidR="00000000" w:rsidP="00717ABD">
            <w:pPr>
              <w:pStyle w:val="BodyText"/>
              <w:rPr>
                <w:lang w:val="en-NZ"/>
              </w:rPr>
            </w:pPr>
            <w:r w:rsidRPr="00717AB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17ABD">
            <w:pPr>
              <w:pStyle w:val="BodyText"/>
              <w:rPr>
                <w:lang w:val="en-NZ"/>
              </w:rPr>
            </w:pPr>
            <w:r w:rsidRPr="00717ABD">
              <w:t>Permit is obtained and relevance to work is confirmed, in accordance with workplace procedures and job requirements</w:t>
            </w:r>
          </w:p>
        </w:tc>
      </w:tr>
      <w:tr w:rsidTr="00717AB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17AB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7ABD">
            <w:pPr>
              <w:pStyle w:val="BodyText"/>
              <w:rPr>
                <w:lang w:val="en-NZ"/>
              </w:rPr>
            </w:pPr>
            <w:r w:rsidRPr="00717AB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17ABD">
            <w:pPr>
              <w:pStyle w:val="BodyText"/>
              <w:rPr>
                <w:lang w:val="en-NZ"/>
              </w:rPr>
            </w:pPr>
            <w:r w:rsidRPr="00717ABD">
              <w:t xml:space="preserve">Isolations and appropriate barriers or taggings are confirmed, in accordance with workplace procedures and permit requirements </w:t>
            </w:r>
          </w:p>
        </w:tc>
      </w:tr>
      <w:tr w:rsidTr="00717AB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17AB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7ABD">
            <w:pPr>
              <w:pStyle w:val="BodyText"/>
              <w:rPr>
                <w:lang w:val="en-NZ"/>
              </w:rPr>
            </w:pPr>
            <w:r w:rsidRPr="00717AB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17ABD">
            <w:pPr>
              <w:pStyle w:val="BodyText"/>
              <w:rPr>
                <w:lang w:val="en-NZ"/>
              </w:rPr>
            </w:pPr>
            <w:r w:rsidRPr="00717ABD">
              <w:t>Permit requirements are clarified to personnel involved in or affected by the work, in accordance with workplace procedur</w:t>
            </w:r>
            <w:r w:rsidRPr="00717ABD">
              <w:t xml:space="preserve">es </w:t>
            </w:r>
          </w:p>
        </w:tc>
      </w:tr>
      <w:tr w:rsidTr="00717AB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17AB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7ABD">
            <w:pPr>
              <w:pStyle w:val="BodyText"/>
              <w:rPr>
                <w:lang w:val="en-NZ"/>
              </w:rPr>
            </w:pPr>
            <w:r w:rsidRPr="00717ABD">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717ABD">
            <w:pPr>
              <w:pStyle w:val="BodyText"/>
              <w:rPr>
                <w:lang w:val="en-NZ"/>
              </w:rPr>
            </w:pPr>
            <w:r w:rsidRPr="00717ABD">
              <w:t xml:space="preserve">Personnel involved in work tasks are signed on to permits prior to commencement of work, in accordance with workplace procedures </w:t>
            </w:r>
          </w:p>
        </w:tc>
      </w:tr>
      <w:tr w:rsidTr="00717AB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17AB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7ABD">
            <w:pPr>
              <w:pStyle w:val="BodyText"/>
              <w:rPr>
                <w:lang w:val="en-NZ"/>
              </w:rPr>
            </w:pPr>
            <w:r w:rsidRPr="00717ABD">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717ABD">
            <w:pPr>
              <w:pStyle w:val="BodyText"/>
              <w:rPr>
                <w:lang w:val="en-NZ"/>
              </w:rPr>
            </w:pPr>
            <w:r w:rsidRPr="00717ABD">
              <w:t xml:space="preserve">Permit conditions are monitored and controlled throughout work sequence, in accordance with workplace procedures </w:t>
            </w:r>
          </w:p>
        </w:tc>
      </w:tr>
      <w:tr w:rsidTr="00717AB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17ABD" w:rsidP="00717ABD">
            <w:pPr>
              <w:pStyle w:val="BodyText"/>
            </w:pPr>
            <w:r w:rsidRPr="00717ABD">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717ABD" w:rsidP="00717ABD">
            <w:pPr>
              <w:pStyle w:val="BodyText"/>
            </w:pPr>
            <w:r w:rsidRPr="00717ABD">
              <w:rPr>
                <w:rStyle w:val="SpecialBold"/>
              </w:rPr>
              <w:t>Complete work</w:t>
            </w:r>
          </w:p>
        </w:tc>
        <w:tc>
          <w:tcPr>
            <w:tcW w:w="697" w:type="dxa"/>
            <w:tcBorders>
              <w:top w:val="nil"/>
              <w:left w:val="nil"/>
              <w:bottom w:val="nil"/>
              <w:right w:val="nil"/>
            </w:tcBorders>
            <w:tcMar>
              <w:top w:w="0" w:type="dxa"/>
              <w:left w:w="62" w:type="dxa"/>
              <w:bottom w:w="0" w:type="dxa"/>
              <w:right w:w="62" w:type="dxa"/>
            </w:tcMar>
          </w:tcPr>
          <w:p w:rsidR="00000000" w:rsidP="00717ABD">
            <w:pPr>
              <w:pStyle w:val="BodyText"/>
              <w:rPr>
                <w:lang w:val="en-NZ"/>
              </w:rPr>
            </w:pPr>
            <w:r w:rsidRPr="00717AB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17ABD">
            <w:pPr>
              <w:pStyle w:val="BodyText"/>
              <w:rPr>
                <w:lang w:val="en-NZ"/>
              </w:rPr>
            </w:pPr>
            <w:r w:rsidRPr="00717ABD">
              <w:t xml:space="preserve">Power generation plant is inspected and returned to normal operation, in accordance with workplace </w:t>
            </w:r>
            <w:r w:rsidRPr="00717ABD">
              <w:t xml:space="preserve">procedures  </w:t>
            </w:r>
          </w:p>
        </w:tc>
      </w:tr>
      <w:tr w:rsidTr="00717AB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17AB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7ABD">
            <w:pPr>
              <w:pStyle w:val="BodyText"/>
              <w:rPr>
                <w:lang w:val="en-NZ"/>
              </w:rPr>
            </w:pPr>
            <w:r w:rsidRPr="00717AB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17ABD">
            <w:pPr>
              <w:pStyle w:val="BodyText"/>
              <w:rPr>
                <w:lang w:val="en-NZ"/>
              </w:rPr>
            </w:pPr>
            <w:r w:rsidRPr="00717ABD">
              <w:t>Staff signed on to permit are signed off, in accordance with workplace procedures</w:t>
            </w:r>
          </w:p>
        </w:tc>
      </w:tr>
      <w:tr w:rsidTr="00717AB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17AB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17ABD">
            <w:pPr>
              <w:pStyle w:val="BodyText"/>
              <w:rPr>
                <w:lang w:val="en-NZ"/>
              </w:rPr>
            </w:pPr>
            <w:r w:rsidRPr="00717ABD">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717ABD" w:rsidP="00717ABD">
            <w:pPr>
              <w:pStyle w:val="BodyText"/>
            </w:pPr>
            <w:r w:rsidRPr="00717ABD">
              <w:t>Work is completed and appropriate personnel are notified, in accordance with workplace procedures</w:t>
            </w:r>
          </w:p>
        </w:tc>
      </w:tr>
    </w:tbl>
    <w:p w:rsidR="00000000" w:rsidRPr="00717ABD" w:rsidP="00717ABD">
      <w:pPr>
        <w:pStyle w:val="NoPaddingFontSize1"/>
      </w:pPr>
    </w:p>
    <w:p w:rsidR="00000000" w:rsidRPr="00717ABD" w:rsidP="00717ABD">
      <w:pPr>
        <w:pStyle w:val="AllowPageBreak"/>
      </w:pPr>
    </w:p>
    <w:p w:rsidR="00000000" w:rsidRPr="00717ABD" w:rsidP="00717ABD">
      <w:pPr>
        <w:pStyle w:val="Heading1"/>
      </w:pPr>
      <w:bookmarkStart w:id="7" w:name="O_984128"/>
      <w:bookmarkEnd w:id="7"/>
      <w:r w:rsidRPr="00717ABD">
        <w:t>Foundation Skills</w:t>
      </w:r>
    </w:p>
    <w:tbl>
      <w:tblPr>
        <w:tblW w:w="9497" w:type="dxa"/>
        <w:tblLayout w:type="fixed"/>
        <w:tblCellMar>
          <w:left w:w="62" w:type="dxa"/>
          <w:right w:w="62" w:type="dxa"/>
        </w:tblCellMar>
        <w:tblLook w:val="0000"/>
      </w:tblPr>
      <w:tblGrid>
        <w:gridCol w:w="9497"/>
      </w:tblGrid>
      <w:tr w:rsidTr="00717A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7ABD" w:rsidP="00717ABD">
            <w:pPr>
              <w:pStyle w:val="BodyText"/>
            </w:pPr>
            <w:r w:rsidRPr="00717ABD">
              <w:t>Foundation skills essential to p</w:t>
            </w:r>
            <w:r w:rsidRPr="00717ABD">
              <w:t>erformance are explicit in the performance criteria of this unit of competency.</w:t>
            </w:r>
          </w:p>
        </w:tc>
      </w:tr>
    </w:tbl>
    <w:p w:rsidR="00000000" w:rsidRPr="00717ABD" w:rsidP="00717ABD">
      <w:pPr>
        <w:pStyle w:val="NoPaddingFontSize1"/>
      </w:pPr>
    </w:p>
    <w:p w:rsidR="00000000" w:rsidRPr="00717ABD" w:rsidP="00717ABD">
      <w:pPr>
        <w:pStyle w:val="AllowPageBreak"/>
      </w:pPr>
    </w:p>
    <w:p w:rsidR="00000000" w:rsidRPr="00717ABD" w:rsidP="00717ABD">
      <w:pPr>
        <w:pStyle w:val="Heading1"/>
      </w:pPr>
      <w:bookmarkStart w:id="8" w:name="O_984129"/>
      <w:bookmarkEnd w:id="8"/>
      <w:r w:rsidRPr="00717ABD">
        <w:t>Range of Conditions</w:t>
      </w:r>
    </w:p>
    <w:tbl>
      <w:tblPr>
        <w:tblW w:w="9497" w:type="dxa"/>
        <w:tblLayout w:type="fixed"/>
        <w:tblCellMar>
          <w:left w:w="62" w:type="dxa"/>
          <w:right w:w="62" w:type="dxa"/>
        </w:tblCellMar>
        <w:tblLook w:val="0000"/>
      </w:tblPr>
      <w:tblGrid>
        <w:gridCol w:w="9497"/>
      </w:tblGrid>
      <w:tr w:rsidTr="00717A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7ABD" w:rsidP="00717ABD">
            <w:pPr>
              <w:pStyle w:val="BodyText"/>
            </w:pPr>
            <w:r w:rsidRPr="00717ABD">
              <w:t>Range is restricted to essential operating conditions and any other variables essential to the work environment.</w:t>
            </w:r>
          </w:p>
          <w:p w:rsidR="00000000" w:rsidRPr="00717ABD" w:rsidP="00717ABD">
            <w:pPr>
              <w:pStyle w:val="BodyText"/>
            </w:pPr>
            <w:r w:rsidRPr="00717ABD">
              <w:t>Non-essential conditions may be found in the Companion Volume Implementation Guide.</w:t>
            </w:r>
          </w:p>
        </w:tc>
      </w:tr>
    </w:tbl>
    <w:p w:rsidR="00000000" w:rsidRPr="00717ABD" w:rsidP="00717ABD">
      <w:pPr>
        <w:pStyle w:val="NoPaddingFontSize1"/>
      </w:pPr>
    </w:p>
    <w:p w:rsidR="00000000" w:rsidRPr="00717ABD" w:rsidP="00717ABD">
      <w:pPr>
        <w:pStyle w:val="AllowPageBreak"/>
      </w:pPr>
    </w:p>
    <w:p w:rsidR="00000000" w:rsidRPr="00717ABD" w:rsidP="00717ABD">
      <w:pPr>
        <w:pStyle w:val="Heading1"/>
      </w:pPr>
      <w:bookmarkStart w:id="9" w:name="O_984130"/>
      <w:bookmarkEnd w:id="9"/>
      <w:r w:rsidRPr="00717ABD">
        <w:t>Unit Mapping Information</w:t>
      </w:r>
    </w:p>
    <w:tbl>
      <w:tblPr>
        <w:tblW w:w="9497" w:type="dxa"/>
        <w:tblLayout w:type="fixed"/>
        <w:tblCellMar>
          <w:left w:w="62" w:type="dxa"/>
          <w:right w:w="62" w:type="dxa"/>
        </w:tblCellMar>
        <w:tblLook w:val="0000"/>
      </w:tblPr>
      <w:tblGrid>
        <w:gridCol w:w="9497"/>
      </w:tblGrid>
      <w:tr w:rsidTr="00717A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7ABD" w:rsidP="00717ABD">
            <w:pPr>
              <w:pStyle w:val="BodyText"/>
            </w:pPr>
            <w:r w:rsidRPr="00717ABD">
              <w:t>This unit replaces and is equivalent to UEPOPS430B Control permit to work operations.</w:t>
            </w:r>
          </w:p>
        </w:tc>
      </w:tr>
    </w:tbl>
    <w:p w:rsidR="00000000" w:rsidRPr="00717ABD" w:rsidP="00717ABD">
      <w:pPr>
        <w:pStyle w:val="NoPaddingFontSize1"/>
      </w:pPr>
    </w:p>
    <w:p w:rsidR="00000000" w:rsidRPr="00717ABD" w:rsidP="00717ABD">
      <w:pPr>
        <w:pStyle w:val="AllowPageBreak"/>
      </w:pPr>
    </w:p>
    <w:p w:rsidR="00000000" w:rsidRPr="00717ABD" w:rsidP="00717ABD">
      <w:pPr>
        <w:pStyle w:val="Heading1"/>
      </w:pPr>
      <w:bookmarkStart w:id="10" w:name="O_984137"/>
      <w:bookmarkEnd w:id="10"/>
      <w:r w:rsidRPr="00717ABD">
        <w:t>Links</w:t>
      </w:r>
    </w:p>
    <w:p w:rsidR="00000000" w:rsidRPr="00717ABD" w:rsidP="00787D17">
      <w:pPr>
        <w:pStyle w:val="BodyText"/>
      </w:pPr>
      <w:r w:rsidRPr="00717ABD">
        <w:t xml:space="preserve">Companion Volume </w:t>
      </w:r>
      <w:r w:rsidRPr="00717ABD">
        <w:t xml:space="preserve">implementation guides are found in VETNet - </w:t>
      </w:r>
      <w:r>
        <w:fldChar w:fldCharType="begin"/>
      </w:r>
      <w:r>
        <w:instrText xml:space="preserve"> HYPERLINK "https://vetnet.gov.au/Pages/TrainingDocs.aspx?q=1715b9fa-e7bd-441c-bb8d-cf22c9c825a8" </w:instrText>
      </w:r>
      <w:r>
        <w:fldChar w:fldCharType="separate"/>
      </w:r>
      <w:r w:rsidRPr="00AF6935">
        <w:rPr>
          <w:rStyle w:val="Hyperlink"/>
        </w:rPr>
        <w:t>https://vetnet.gov.au/Pages/TrainingDocs.aspx?q=1715b9fa-e7bd-441c-bb8d-cf22c9c825a8</w:t>
      </w:r>
      <w:r>
        <w:fldChar w:fldCharType="end"/>
      </w:r>
    </w:p>
    <w:p w:rsidR="00000000" w:rsidRPr="00717ABD" w:rsidP="00787D17">
      <w:pPr>
        <w:pStyle w:val="BodyText"/>
        <w:sectPr w:rsidSect="00717ABD">
          <w:headerReference w:type="default" r:id="rId10"/>
          <w:footerReference w:type="default" r:id="rId11"/>
          <w:pgSz w:w="11908" w:h="16833"/>
          <w:pgMar w:top="1702" w:right="1418" w:bottom="1702" w:left="1418" w:header="992" w:footer="992" w:gutter="0"/>
          <w:cols w:space="720"/>
          <w:noEndnote/>
          <w:docGrid w:linePitch="299"/>
        </w:sectPr>
      </w:pPr>
    </w:p>
    <w:p w:rsidR="00000000" w:rsidRPr="00717ABD" w:rsidP="00717ABD">
      <w:pPr>
        <w:pStyle w:val="SuperHeading"/>
      </w:pPr>
      <w:r w:rsidRPr="00717ABD">
        <w:t>Assessment Requirements for UEPOPS430 Control permit to work operations</w:t>
      </w:r>
    </w:p>
    <w:p w:rsidR="00000000" w:rsidRPr="00717ABD" w:rsidP="00717ABD">
      <w:pPr>
        <w:pStyle w:val="Heading1"/>
      </w:pPr>
      <w:bookmarkStart w:id="11" w:name="O_984132"/>
      <w:bookmarkEnd w:id="11"/>
      <w:r w:rsidRPr="00717ABD">
        <w:t>Modification History</w:t>
      </w:r>
    </w:p>
    <w:tbl>
      <w:tblPr>
        <w:tblW w:w="9497" w:type="dxa"/>
        <w:tblLayout w:type="fixed"/>
        <w:tblCellMar>
          <w:left w:w="62" w:type="dxa"/>
          <w:right w:w="62" w:type="dxa"/>
        </w:tblCellMar>
        <w:tblLook w:val="0000"/>
      </w:tblPr>
      <w:tblGrid>
        <w:gridCol w:w="9497"/>
      </w:tblGrid>
      <w:tr w:rsidTr="00717A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7ABD" w:rsidP="00717ABD">
            <w:pPr>
              <w:pStyle w:val="BodyText"/>
            </w:pPr>
            <w:r w:rsidRPr="00717ABD">
              <w:t>Release 1. This is the first release of this unit of competency in the UEP Generation Training Package.</w:t>
            </w:r>
          </w:p>
        </w:tc>
      </w:tr>
    </w:tbl>
    <w:p w:rsidR="00000000" w:rsidRPr="00717ABD" w:rsidP="00717ABD">
      <w:pPr>
        <w:pStyle w:val="NoPaddingFontSize1"/>
      </w:pPr>
    </w:p>
    <w:p w:rsidR="00000000" w:rsidRPr="00717ABD" w:rsidP="00717ABD">
      <w:pPr>
        <w:pStyle w:val="AllowPageBreak"/>
      </w:pPr>
    </w:p>
    <w:p w:rsidR="00000000" w:rsidRPr="00717ABD" w:rsidP="00717ABD">
      <w:pPr>
        <w:pStyle w:val="Heading1"/>
      </w:pPr>
      <w:bookmarkStart w:id="12" w:name="O_984133"/>
      <w:bookmarkEnd w:id="12"/>
      <w:r w:rsidRPr="00717ABD">
        <w:t>Performance Evidence</w:t>
      </w:r>
    </w:p>
    <w:tbl>
      <w:tblPr>
        <w:tblW w:w="9497" w:type="dxa"/>
        <w:tblLayout w:type="fixed"/>
        <w:tblCellMar>
          <w:left w:w="62" w:type="dxa"/>
          <w:right w:w="62" w:type="dxa"/>
        </w:tblCellMar>
        <w:tblLook w:val="0000"/>
      </w:tblPr>
      <w:tblGrid>
        <w:gridCol w:w="9497"/>
      </w:tblGrid>
      <w:tr w:rsidTr="00717A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17ABD">
            <w:pPr>
              <w:pStyle w:val="BodyText"/>
              <w:rPr>
                <w:lang w:val="en-NZ"/>
              </w:rPr>
            </w:pPr>
            <w:r w:rsidRPr="00717ABD">
              <w:t xml:space="preserve">Evidence required to demonstrate competence in this unit must be relevant to and satisfy all the requirements of the elements, performance criteria and range of conditions on at least two separate occasions and includes: </w:t>
            </w:r>
          </w:p>
        </w:tc>
      </w:tr>
      <w:tr w:rsidTr="00717A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7ABD" w:rsidP="00717ABD">
            <w:pPr>
              <w:pStyle w:val="ListBullet"/>
            </w:pPr>
            <w:r w:rsidRPr="00717ABD">
              <w:t>applying Work, Health and Safety</w:t>
            </w:r>
            <w:r w:rsidRPr="00717ABD">
              <w:t xml:space="preserve"> (WHS)/Occupational Health and Safety (OHS) requirements including:</w:t>
            </w:r>
          </w:p>
          <w:p w:rsidR="00000000" w:rsidRPr="00717ABD" w:rsidP="00717ABD">
            <w:pPr>
              <w:pStyle w:val="ListBullet2"/>
            </w:pPr>
            <w:r w:rsidRPr="00717ABD">
              <w:t>emergency procedures</w:t>
            </w:r>
          </w:p>
          <w:p w:rsidR="00000000" w:rsidRPr="00717ABD" w:rsidP="00717ABD">
            <w:pPr>
              <w:pStyle w:val="ListBullet2"/>
            </w:pPr>
            <w:r w:rsidRPr="00717ABD">
              <w:t>risk control measures</w:t>
            </w:r>
          </w:p>
          <w:p w:rsidR="00000000" w:rsidRPr="00717ABD" w:rsidP="00717ABD">
            <w:pPr>
              <w:pStyle w:val="ListBullet2"/>
            </w:pPr>
            <w:r w:rsidRPr="00717ABD">
              <w:t xml:space="preserve">safe working practices </w:t>
            </w:r>
          </w:p>
          <w:p w:rsidR="00000000" w:rsidRPr="00717ABD" w:rsidP="00717ABD">
            <w:pPr>
              <w:pStyle w:val="ListBullet"/>
            </w:pPr>
            <w:r w:rsidRPr="00717ABD">
              <w:t>communicating with personnel and key stakeholders</w:t>
            </w:r>
          </w:p>
          <w:p w:rsidR="00000000" w:rsidRPr="00717ABD" w:rsidP="00717ABD">
            <w:pPr>
              <w:pStyle w:val="ListBullet"/>
            </w:pPr>
            <w:r w:rsidRPr="00717ABD">
              <w:t>completing work</w:t>
            </w:r>
          </w:p>
          <w:p w:rsidR="00000000" w:rsidRPr="00717ABD" w:rsidP="00717ABD">
            <w:pPr>
              <w:pStyle w:val="ListBullet"/>
            </w:pPr>
            <w:r w:rsidRPr="00717ABD">
              <w:t>controlling permit to work system including safety procedures</w:t>
            </w:r>
          </w:p>
          <w:p w:rsidR="00000000" w:rsidRPr="00717ABD" w:rsidP="00717ABD">
            <w:pPr>
              <w:pStyle w:val="ListBullet"/>
            </w:pPr>
            <w:r w:rsidRPr="00717ABD">
              <w:t>identifying power generating plant status</w:t>
            </w:r>
          </w:p>
          <w:p w:rsidR="00000000" w:rsidRPr="00717ABD" w:rsidP="00717ABD">
            <w:pPr>
              <w:pStyle w:val="ListBullet"/>
            </w:pPr>
            <w:r w:rsidRPr="00717ABD">
              <w:t>implementing legislation, industry standards, codes of practice and regulations</w:t>
            </w:r>
          </w:p>
          <w:p w:rsidR="00000000" w:rsidRPr="00717ABD" w:rsidP="00717ABD">
            <w:pPr>
              <w:pStyle w:val="ListBullet"/>
            </w:pPr>
            <w:r w:rsidRPr="00717ABD">
              <w:t>interpreting manufacturers</w:t>
            </w:r>
            <w:r>
              <w:t>’</w:t>
            </w:r>
            <w:r w:rsidRPr="00717ABD">
              <w:t xml:space="preserve"> specifications and manuals</w:t>
            </w:r>
          </w:p>
          <w:p w:rsidR="00000000" w:rsidRPr="00717ABD" w:rsidP="00717ABD">
            <w:pPr>
              <w:pStyle w:val="ListBullet"/>
            </w:pPr>
            <w:r w:rsidRPr="00717ABD">
              <w:t>locating power ge</w:t>
            </w:r>
            <w:r w:rsidRPr="00717ABD">
              <w:t>nerating plant and equipment</w:t>
            </w:r>
          </w:p>
          <w:p w:rsidR="00000000" w:rsidRPr="00717ABD" w:rsidP="00717ABD">
            <w:pPr>
              <w:pStyle w:val="ListBullet"/>
            </w:pPr>
            <w:r w:rsidRPr="00717ABD">
              <w:t xml:space="preserve">performing permit to work duties and procedures </w:t>
            </w:r>
          </w:p>
          <w:p w:rsidR="00000000" w:rsidRPr="00717ABD" w:rsidP="00717ABD">
            <w:pPr>
              <w:pStyle w:val="ListBullet"/>
            </w:pPr>
            <w:r w:rsidRPr="00717ABD">
              <w:t>planning and preparing to use permit to work system</w:t>
            </w:r>
          </w:p>
        </w:tc>
      </w:tr>
    </w:tbl>
    <w:p w:rsidR="00000000" w:rsidRPr="00717ABD" w:rsidP="00717ABD">
      <w:pPr>
        <w:pStyle w:val="NoPaddingFontSize1"/>
      </w:pPr>
    </w:p>
    <w:p w:rsidR="00000000" w:rsidRPr="00717ABD" w:rsidP="00717ABD">
      <w:pPr>
        <w:pStyle w:val="AllowPageBreak"/>
      </w:pPr>
    </w:p>
    <w:p w:rsidR="00000000" w:rsidRPr="00717ABD" w:rsidP="00717ABD">
      <w:pPr>
        <w:pStyle w:val="Heading1"/>
      </w:pPr>
      <w:bookmarkStart w:id="13" w:name="O_984134"/>
      <w:bookmarkEnd w:id="13"/>
      <w:r w:rsidRPr="00717ABD">
        <w:t>Knowledge Evidence</w:t>
      </w:r>
    </w:p>
    <w:tbl>
      <w:tblPr>
        <w:tblW w:w="9497" w:type="dxa"/>
        <w:tblLayout w:type="fixed"/>
        <w:tblCellMar>
          <w:left w:w="62" w:type="dxa"/>
          <w:right w:w="62" w:type="dxa"/>
        </w:tblCellMar>
        <w:tblLook w:val="0000"/>
      </w:tblPr>
      <w:tblGrid>
        <w:gridCol w:w="9497"/>
      </w:tblGrid>
      <w:tr w:rsidTr="00717A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17ABD">
            <w:pPr>
              <w:pStyle w:val="BodyText"/>
              <w:rPr>
                <w:lang w:val="en-NZ"/>
              </w:rPr>
            </w:pPr>
            <w:r w:rsidRPr="00717ABD">
              <w:t xml:space="preserve">Evidence required to demonstrate competence in this unit must be relevant to and satisfy all the requirements of the elements, performance criteria and range of conditions and includes knowledge of: </w:t>
            </w:r>
          </w:p>
        </w:tc>
      </w:tr>
      <w:tr w:rsidTr="00717A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7ABD" w:rsidP="00717ABD">
            <w:pPr>
              <w:pStyle w:val="ListBullet"/>
            </w:pPr>
            <w:r w:rsidRPr="00717ABD">
              <w:t>manufacturers</w:t>
            </w:r>
            <w:r>
              <w:t>’</w:t>
            </w:r>
            <w:r w:rsidRPr="00717ABD">
              <w:t xml:space="preserve"> specifications and manuals legislation,</w:t>
            </w:r>
            <w:r w:rsidRPr="00717ABD">
              <w:t xml:space="preserve"> industry standards, codes of practice and regulations</w:t>
            </w:r>
          </w:p>
          <w:p w:rsidR="00000000" w:rsidRPr="00717ABD" w:rsidP="00717ABD">
            <w:pPr>
              <w:pStyle w:val="ListBullet"/>
            </w:pPr>
            <w:r w:rsidRPr="00717ABD">
              <w:t>mechanical and electrical equipment isolation techniques</w:t>
            </w:r>
          </w:p>
          <w:p w:rsidR="00000000" w:rsidRPr="00717ABD" w:rsidP="00717ABD">
            <w:pPr>
              <w:pStyle w:val="ListBullet"/>
            </w:pPr>
            <w:r w:rsidRPr="00717ABD">
              <w:t>mechanical and electrical isolation equipment types and characteristics</w:t>
            </w:r>
          </w:p>
          <w:p w:rsidR="00000000" w:rsidRPr="00717ABD" w:rsidP="00717ABD">
            <w:pPr>
              <w:pStyle w:val="ListBullet"/>
            </w:pPr>
            <w:r w:rsidRPr="00717ABD">
              <w:t>permit to work system and its</w:t>
            </w:r>
            <w:r>
              <w:t>’</w:t>
            </w:r>
            <w:r w:rsidRPr="00717ABD">
              <w:t xml:space="preserve"> implementation  </w:t>
            </w:r>
          </w:p>
          <w:p w:rsidR="00000000" w:rsidRPr="00717ABD" w:rsidP="00717ABD">
            <w:pPr>
              <w:pStyle w:val="ListBullet"/>
            </w:pPr>
            <w:r w:rsidRPr="00717ABD">
              <w:t>power generating plant a</w:t>
            </w:r>
            <w:r w:rsidRPr="00717ABD">
              <w:t>nd equipment</w:t>
            </w:r>
          </w:p>
          <w:p w:rsidR="00000000" w:rsidRPr="00717ABD" w:rsidP="00717ABD">
            <w:pPr>
              <w:pStyle w:val="ListBullet"/>
            </w:pPr>
            <w:r w:rsidRPr="00717ABD">
              <w:t>typical arrangements of power production plant</w:t>
            </w:r>
          </w:p>
          <w:p w:rsidR="00000000" w:rsidRPr="00717ABD" w:rsidP="00717ABD">
            <w:pPr>
              <w:pStyle w:val="ListBullet"/>
            </w:pPr>
            <w:r w:rsidRPr="00717ABD">
              <w:t>WHS/OHS legislated requirements including:</w:t>
            </w:r>
          </w:p>
          <w:p w:rsidR="00000000" w:rsidRPr="00717ABD" w:rsidP="00717ABD">
            <w:pPr>
              <w:pStyle w:val="ListBullet2"/>
            </w:pPr>
            <w:r w:rsidRPr="00717ABD">
              <w:t>emergency procedures</w:t>
            </w:r>
          </w:p>
          <w:p w:rsidR="00000000" w:rsidRPr="00717ABD" w:rsidP="00717ABD">
            <w:pPr>
              <w:pStyle w:val="ListBullet2"/>
            </w:pPr>
            <w:r w:rsidRPr="00717ABD">
              <w:t>risk control measures</w:t>
            </w:r>
          </w:p>
          <w:p w:rsidR="00000000" w:rsidRPr="00717ABD" w:rsidP="00717ABD">
            <w:pPr>
              <w:pStyle w:val="ListBullet2"/>
            </w:pPr>
            <w:r w:rsidRPr="00717ABD">
              <w:t xml:space="preserve">safe working practices   </w:t>
            </w:r>
          </w:p>
          <w:p w:rsidR="00000000" w:rsidRPr="00717ABD" w:rsidP="00717ABD">
            <w:pPr>
              <w:pStyle w:val="ListBullet"/>
            </w:pPr>
            <w:r w:rsidRPr="00717ABD">
              <w:t>workplace documentation</w:t>
            </w:r>
          </w:p>
          <w:p w:rsidR="00000000" w:rsidRPr="00717ABD" w:rsidP="00717ABD">
            <w:pPr>
              <w:pStyle w:val="ListBullet"/>
            </w:pPr>
            <w:r w:rsidRPr="00717ABD">
              <w:t xml:space="preserve">workplace policies and procedures including safety procedures </w:t>
            </w:r>
          </w:p>
        </w:tc>
      </w:tr>
    </w:tbl>
    <w:p w:rsidR="00000000" w:rsidRPr="00717ABD" w:rsidP="00717ABD">
      <w:pPr>
        <w:pStyle w:val="NoPaddingFontSize1"/>
      </w:pPr>
    </w:p>
    <w:p w:rsidR="00000000" w:rsidRPr="00717ABD" w:rsidP="00717ABD">
      <w:pPr>
        <w:pStyle w:val="AllowPageBreak"/>
      </w:pPr>
    </w:p>
    <w:p w:rsidR="00000000" w:rsidRPr="00717ABD" w:rsidP="00717ABD">
      <w:pPr>
        <w:pStyle w:val="Heading1"/>
      </w:pPr>
      <w:bookmarkStart w:id="14" w:name="O_984135"/>
      <w:bookmarkEnd w:id="14"/>
      <w:r w:rsidRPr="00717ABD">
        <w:t>Assessment Conditions</w:t>
      </w:r>
    </w:p>
    <w:tbl>
      <w:tblPr>
        <w:tblW w:w="9497" w:type="dxa"/>
        <w:tblLayout w:type="fixed"/>
        <w:tblCellMar>
          <w:left w:w="62" w:type="dxa"/>
          <w:right w:w="62" w:type="dxa"/>
        </w:tblCellMar>
        <w:tblLook w:val="0000"/>
      </w:tblPr>
      <w:tblGrid>
        <w:gridCol w:w="9497"/>
      </w:tblGrid>
      <w:tr w:rsidTr="00717A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7ABD" w:rsidP="00717ABD">
            <w:pPr>
              <w:pStyle w:val="BodyText"/>
            </w:pPr>
            <w:r w:rsidRPr="00717ABD">
              <w:t xml:space="preserve">As a minimum, assessors must satisfy applicable regulatory requirements, which include requirements in the Standards for Registered Training Organisations current at the time of assessment. </w:t>
            </w:r>
          </w:p>
          <w:p w:rsidR="00000000" w:rsidRPr="00717ABD" w:rsidP="00717ABD">
            <w:pPr>
              <w:pStyle w:val="BodyText"/>
            </w:pPr>
            <w:r w:rsidRPr="00717ABD">
              <w:t>As a minimum, assessment must satisfy applicable regulatory requi</w:t>
            </w:r>
            <w:r w:rsidRPr="00717ABD">
              <w:t>rements, which include requirements in the Standards for Registered Training Organisations current at the time of assessment.</w:t>
            </w:r>
          </w:p>
          <w:p w:rsidR="00000000" w:rsidRPr="00717ABD" w:rsidP="00717ABD">
            <w:pPr>
              <w:pStyle w:val="BodyText"/>
            </w:pPr>
            <w:r w:rsidRPr="00717ABD">
              <w:t>Assessment processes and techniques must be appropriate to the language, literacy and numeracy requirements of the work being perf</w:t>
            </w:r>
            <w:r w:rsidRPr="00717ABD">
              <w:t>ormed and the needs of the candidate.</w:t>
            </w:r>
          </w:p>
          <w:p w:rsidR="00000000" w:rsidRPr="00717ABD" w:rsidP="00717ABD">
            <w:pPr>
              <w:pStyle w:val="BodyText"/>
            </w:pPr>
            <w:r w:rsidRPr="00717ABD">
              <w:t>Assessment must occur in workplace operational situations. Where this is not appropriate, assessment must occur in simulated workplace operational situations that reflect workplace conditions.</w:t>
            </w:r>
          </w:p>
          <w:p w:rsidR="00000000" w:rsidRPr="00717ABD" w:rsidP="00717ABD">
            <w:pPr>
              <w:pStyle w:val="BodyText"/>
            </w:pPr>
            <w:r w:rsidRPr="00717ABD">
              <w:t xml:space="preserve">Resources for assessment </w:t>
            </w:r>
            <w:r w:rsidRPr="00717ABD">
              <w:t>must include access to:</w:t>
            </w:r>
          </w:p>
          <w:p w:rsidR="00000000" w:rsidRPr="00717ABD" w:rsidP="00717ABD">
            <w:pPr>
              <w:pStyle w:val="ListBullet"/>
            </w:pPr>
            <w:r w:rsidRPr="00717ABD">
              <w:t>a range of relevant exercises, case studies and/or other simulations</w:t>
            </w:r>
          </w:p>
          <w:p w:rsidR="00000000" w:rsidRPr="00717ABD" w:rsidP="00717ABD">
            <w:pPr>
              <w:pStyle w:val="ListBullet"/>
            </w:pPr>
            <w:r w:rsidRPr="00717ABD">
              <w:t xml:space="preserve">relevant and appropriate materials, tools, equipment and personal protective equipment currently used in industry </w:t>
            </w:r>
          </w:p>
          <w:p w:rsidR="00000000" w:rsidRPr="00717ABD" w:rsidP="00717ABD">
            <w:pPr>
              <w:pStyle w:val="ListBullet"/>
            </w:pPr>
            <w:r w:rsidRPr="00717ABD">
              <w:t>applicable documentation including workplace pr</w:t>
            </w:r>
            <w:r w:rsidRPr="00717ABD">
              <w:t xml:space="preserve">ocedures, industry standards, equipment specifications, regulations, codes of practice and operation manuals. </w:t>
            </w:r>
          </w:p>
        </w:tc>
      </w:tr>
    </w:tbl>
    <w:p w:rsidR="00000000" w:rsidRPr="00717ABD" w:rsidP="00717ABD">
      <w:pPr>
        <w:pStyle w:val="NoPaddingFontSize1"/>
      </w:pPr>
    </w:p>
    <w:p w:rsidR="00000000" w:rsidRPr="00717ABD" w:rsidP="00717ABD">
      <w:pPr>
        <w:pStyle w:val="AllowPageBreak"/>
      </w:pPr>
    </w:p>
    <w:p w:rsidR="00000000" w:rsidRPr="00717ABD" w:rsidP="00717ABD">
      <w:pPr>
        <w:pStyle w:val="Heading1"/>
      </w:pPr>
      <w:bookmarkStart w:id="15" w:name="O_984138"/>
      <w:bookmarkEnd w:id="15"/>
      <w:r w:rsidRPr="00717ABD">
        <w:t>Links</w:t>
      </w:r>
    </w:p>
    <w:p w:rsidR="00000000" w:rsidRPr="00717ABD" w:rsidP="00787D17">
      <w:pPr>
        <w:pStyle w:val="BodyText"/>
      </w:pPr>
      <w:r w:rsidRPr="00717ABD">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AF6935">
        <w:rPr>
          <w:rStyle w:val="Hyperlink"/>
        </w:rPr>
        <w:t>https://vetnet.gov.au/Pages/TrainingDocs.aspx?q=1715b9fa-e7bd-441c-bb8d-cf22c9c825a8</w:t>
      </w:r>
      <w:r>
        <w:fldChar w:fldCharType="end"/>
      </w:r>
    </w:p>
    <w:p w:rsidR="00000000" w:rsidRPr="00717ABD" w:rsidP="00717ABD"/>
    <w:sectPr w:rsidSect="00717AB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A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ABD" w:rsidRPr="00787D17" w:rsidP="00787D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A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D17" w:rsidP="00717A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87D17" w:rsidP="00717AB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787D17" w:rsidP="00717AB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ABD" w:rsidP="00717ABD">
    <w:pPr>
      <w:pStyle w:val="Footer"/>
      <w:framePr w:wrap="around"/>
    </w:pPr>
    <w:r>
      <w:fldChar w:fldCharType="begin"/>
    </w:r>
    <w:r>
      <w:instrText xml:space="preserve"> DOCPROPERTY  Subject  \* MERGEFORMAT </w:instrText>
    </w:r>
    <w:r>
      <w:fldChar w:fldCharType="separate"/>
    </w:r>
    <w:r w:rsidR="00787D17">
      <w:t>Approved</w:t>
    </w:r>
    <w:r w:rsidR="00787D17">
      <w:fldChar w:fldCharType="end"/>
    </w:r>
    <w:r>
      <w:tab/>
      <w:t xml:space="preserve">Page </w:t>
    </w:r>
    <w:r>
      <w:fldChar w:fldCharType="begin"/>
    </w:r>
    <w:r>
      <w:instrText xml:space="preserve"> PAGE  \* Arabic  \* MERGEFORMAT </w:instrText>
    </w:r>
    <w:r>
      <w:fldChar w:fldCharType="separate"/>
    </w:r>
    <w:r w:rsidR="00787D1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87D17">
      <w:rPr>
        <w:noProof/>
      </w:rPr>
      <w:t>4</w:t>
    </w:r>
    <w:r>
      <w:rPr>
        <w:noProof/>
      </w:rPr>
      <w:fldChar w:fldCharType="end"/>
    </w:r>
  </w:p>
  <w:p w:rsidR="00717ABD" w:rsidP="00717ABD">
    <w:pPr>
      <w:pStyle w:val="Footer"/>
      <w:framePr w:wrap="around"/>
    </w:pPr>
    <w:r>
      <w:t xml:space="preserve">© Commonwealth of Australia, </w:t>
    </w:r>
    <w:r>
      <w:fldChar w:fldCharType="begin"/>
    </w:r>
    <w:r>
      <w:instrText xml:space="preserve"> DATE  \@ "yyyy"  \* MERGEFORMAT </w:instrText>
    </w:r>
    <w:r>
      <w:fldChar w:fldCharType="separate"/>
    </w:r>
    <w:r w:rsidR="00787D17">
      <w:rPr>
        <w:noProof/>
      </w:rPr>
      <w:t>2025</w:t>
    </w:r>
    <w:r>
      <w:fldChar w:fldCharType="end"/>
    </w:r>
    <w:r>
      <w:tab/>
    </w:r>
    <w:r>
      <w:fldChar w:fldCharType="begin"/>
    </w:r>
    <w:r>
      <w:instrText xml:space="preserve"> DOCPROPERTY  Author  \* MERGEFORMAT </w:instrText>
    </w:r>
    <w:r>
      <w:fldChar w:fldCharType="separate"/>
    </w:r>
    <w:r w:rsidR="00787D17">
      <w:t>Powering Skills Organisation</w:t>
    </w:r>
    <w:r w:rsidR="00787D17">
      <w:fldChar w:fldCharType="end"/>
    </w:r>
  </w:p>
  <w:p w:rsidR="00717ABD" w:rsidP="00717A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A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D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17ABD" w:rsidRPr="00787D17" w:rsidP="00787D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A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D17" w:rsidRPr="002D2AF8" w:rsidP="00717ABD">
    <w:pPr>
      <w:pStyle w:val="Header"/>
      <w:framePr w:wrap="around"/>
    </w:pPr>
    <w:r>
      <w:fldChar w:fldCharType="begin"/>
    </w:r>
    <w:r>
      <w:instrText xml:space="preserve"> TITLE   \* MERGEFORMAT </w:instrText>
    </w:r>
    <w:r>
      <w:fldChar w:fldCharType="separate"/>
    </w:r>
    <w:r>
      <w:t>UEPOPS430 Control permit to work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87D17" w:rsidP="00717AB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ABD" w:rsidRPr="002D2AF8" w:rsidP="00717ABD">
    <w:pPr>
      <w:pStyle w:val="Header"/>
      <w:framePr w:wrap="around"/>
    </w:pPr>
    <w:r>
      <w:fldChar w:fldCharType="begin"/>
    </w:r>
    <w:r>
      <w:instrText xml:space="preserve"> TITLE   \* MERGEFORMAT </w:instrText>
    </w:r>
    <w:r>
      <w:fldChar w:fldCharType="separate"/>
    </w:r>
    <w:r w:rsidR="00787D17">
      <w:t>UEPOPS430 Control permit to work operations</w:t>
    </w:r>
    <w:r w:rsidR="00787D17">
      <w:fldChar w:fldCharType="end"/>
    </w:r>
    <w:r>
      <w:tab/>
      <w:t xml:space="preserve">Date this document was generated: </w:t>
    </w:r>
    <w:r>
      <w:fldChar w:fldCharType="begin"/>
    </w:r>
    <w:r>
      <w:instrText xml:space="preserve"> CREATEDATE  \@ "d MMMM yyyy"  \* MERGEFORMAT </w:instrText>
    </w:r>
    <w:r>
      <w:fldChar w:fldCharType="separate"/>
    </w:r>
    <w:r w:rsidR="00787D17">
      <w:rPr>
        <w:noProof/>
      </w:rPr>
      <w:t>2 March 2025</w:t>
    </w:r>
    <w:r>
      <w:fldChar w:fldCharType="end"/>
    </w:r>
  </w:p>
  <w:p w:rsidR="00717ABD" w:rsidP="00717A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2078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6432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4037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7A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7ABD"/>
    <w:pPr>
      <w:spacing w:before="360" w:after="60"/>
      <w:outlineLvl w:val="0"/>
    </w:pPr>
    <w:rPr>
      <w:sz w:val="32"/>
    </w:rPr>
  </w:style>
  <w:style w:type="paragraph" w:styleId="Heading2">
    <w:name w:val="heading 2"/>
    <w:basedOn w:val="HeadingBase"/>
    <w:next w:val="BodyText"/>
    <w:link w:val="Heading2Char"/>
    <w:qFormat/>
    <w:rsid w:val="00717ABD"/>
    <w:pPr>
      <w:keepLines/>
      <w:spacing w:before="240" w:after="120"/>
      <w:outlineLvl w:val="1"/>
    </w:pPr>
    <w:rPr>
      <w:sz w:val="28"/>
      <w:szCs w:val="40"/>
    </w:rPr>
  </w:style>
  <w:style w:type="paragraph" w:styleId="Heading3">
    <w:name w:val="heading 3"/>
    <w:basedOn w:val="HeadingBase"/>
    <w:next w:val="BodyText"/>
    <w:link w:val="Heading3Char"/>
    <w:qFormat/>
    <w:rsid w:val="00717ABD"/>
    <w:pPr>
      <w:spacing w:before="180" w:after="120"/>
      <w:outlineLvl w:val="2"/>
    </w:pPr>
    <w:rPr>
      <w:spacing w:val="-10"/>
      <w:kern w:val="32"/>
    </w:rPr>
  </w:style>
  <w:style w:type="paragraph" w:styleId="Heading4">
    <w:name w:val="heading 4"/>
    <w:basedOn w:val="HeadingBase"/>
    <w:next w:val="BodyText"/>
    <w:link w:val="Heading4Char"/>
    <w:qFormat/>
    <w:rsid w:val="00717ABD"/>
    <w:pPr>
      <w:spacing w:before="160" w:after="120"/>
      <w:outlineLvl w:val="3"/>
    </w:pPr>
    <w:rPr>
      <w:sz w:val="22"/>
    </w:rPr>
  </w:style>
  <w:style w:type="paragraph" w:styleId="Heading5">
    <w:name w:val="heading 5"/>
    <w:basedOn w:val="HeadingBase"/>
    <w:next w:val="Normal"/>
    <w:link w:val="Heading5Char"/>
    <w:qFormat/>
    <w:rsid w:val="00717ABD"/>
    <w:pPr>
      <w:spacing w:before="80"/>
      <w:outlineLvl w:val="4"/>
    </w:pPr>
    <w:rPr>
      <w:color w:val="918585"/>
      <w:sz w:val="20"/>
    </w:rPr>
  </w:style>
  <w:style w:type="paragraph" w:styleId="Heading6">
    <w:name w:val="heading 6"/>
    <w:basedOn w:val="HeadingBase"/>
    <w:next w:val="Normal"/>
    <w:link w:val="Heading6Char"/>
    <w:qFormat/>
    <w:rsid w:val="00717ABD"/>
    <w:pPr>
      <w:spacing w:before="60"/>
      <w:outlineLvl w:val="5"/>
    </w:pPr>
    <w:rPr>
      <w:color w:val="918585"/>
      <w:sz w:val="20"/>
    </w:rPr>
  </w:style>
  <w:style w:type="paragraph" w:styleId="Heading7">
    <w:name w:val="heading 7"/>
    <w:basedOn w:val="Normal"/>
    <w:next w:val="Normal"/>
    <w:link w:val="Heading7Char"/>
    <w:qFormat/>
    <w:rsid w:val="00717ABD"/>
    <w:pPr>
      <w:ind w:left="720"/>
      <w:outlineLvl w:val="6"/>
    </w:pPr>
    <w:rPr>
      <w:i/>
    </w:rPr>
  </w:style>
  <w:style w:type="paragraph" w:styleId="Heading8">
    <w:name w:val="heading 8"/>
    <w:basedOn w:val="Normal"/>
    <w:next w:val="Normal"/>
    <w:link w:val="Heading8Char"/>
    <w:qFormat/>
    <w:rsid w:val="00717ABD"/>
    <w:pPr>
      <w:ind w:left="720"/>
      <w:outlineLvl w:val="7"/>
    </w:pPr>
    <w:rPr>
      <w:i/>
    </w:rPr>
  </w:style>
  <w:style w:type="paragraph" w:styleId="Heading9">
    <w:name w:val="heading 9"/>
    <w:basedOn w:val="Normal"/>
    <w:next w:val="Normal"/>
    <w:link w:val="Heading9Char"/>
    <w:qFormat/>
    <w:rsid w:val="00717ABD"/>
    <w:pPr>
      <w:ind w:left="720"/>
      <w:outlineLvl w:val="8"/>
    </w:pPr>
    <w:rPr>
      <w:i/>
    </w:rPr>
  </w:style>
  <w:style w:type="character" w:default="1" w:styleId="DefaultParagraphFont">
    <w:name w:val="Default Paragraph Font"/>
    <w:uiPriority w:val="1"/>
    <w:unhideWhenUsed/>
    <w:rsid w:val="00717A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7ABD"/>
  </w:style>
  <w:style w:type="character" w:customStyle="1" w:styleId="Heading1Char">
    <w:name w:val="Heading 1 Char"/>
    <w:basedOn w:val="DefaultParagraphFont"/>
    <w:link w:val="Heading1"/>
    <w:rsid w:val="00717ABD"/>
    <w:rPr>
      <w:rFonts w:ascii="Times New Roman" w:eastAsia="Times New Roman" w:hAnsi="Times New Roman" w:cs="Times New Roman"/>
      <w:b/>
      <w:sz w:val="32"/>
      <w:szCs w:val="20"/>
      <w:lang w:eastAsia="en-US"/>
    </w:rPr>
  </w:style>
  <w:style w:type="paragraph" w:styleId="BodyText">
    <w:name w:val="Body Text"/>
    <w:basedOn w:val="Normal"/>
    <w:link w:val="BodyTextChar"/>
    <w:rsid w:val="00717AB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17ABD"/>
    <w:rPr>
      <w:rFonts w:ascii="Times New Roman" w:eastAsia="Times New Roman" w:hAnsi="Times New Roman" w:cs="Times New Roman"/>
      <w:sz w:val="24"/>
      <w:lang w:eastAsia="en-US"/>
    </w:rPr>
  </w:style>
  <w:style w:type="paragraph" w:styleId="ListBullet">
    <w:name w:val="List Bullet"/>
    <w:basedOn w:val="List"/>
    <w:rsid w:val="00717ABD"/>
    <w:pPr>
      <w:numPr>
        <w:numId w:val="12"/>
      </w:numPr>
      <w:tabs>
        <w:tab w:val="clear" w:pos="340"/>
      </w:tabs>
      <w:spacing w:before="40" w:after="40"/>
    </w:pPr>
  </w:style>
  <w:style w:type="character" w:customStyle="1" w:styleId="SpecialBold">
    <w:name w:val="Special Bold"/>
    <w:basedOn w:val="DefaultParagraphFont"/>
    <w:rsid w:val="00717ABD"/>
    <w:rPr>
      <w:b/>
      <w:spacing w:val="0"/>
    </w:rPr>
  </w:style>
  <w:style w:type="paragraph" w:styleId="ListBullet2">
    <w:name w:val="List Bullet 2"/>
    <w:basedOn w:val="List2"/>
    <w:rsid w:val="00717ABD"/>
    <w:pPr>
      <w:numPr>
        <w:numId w:val="13"/>
      </w:numPr>
      <w:tabs>
        <w:tab w:val="clear" w:pos="680"/>
      </w:tabs>
    </w:pPr>
  </w:style>
  <w:style w:type="paragraph" w:customStyle="1" w:styleId="SuperHeading">
    <w:name w:val="SuperHeading"/>
    <w:basedOn w:val="Normal"/>
    <w:rsid w:val="00717ABD"/>
    <w:pPr>
      <w:spacing w:before="240" w:after="120"/>
      <w:outlineLvl w:val="0"/>
    </w:pPr>
    <w:rPr>
      <w:rFonts w:ascii="Times New Roman" w:hAnsi="Times New Roman"/>
      <w:b/>
      <w:sz w:val="32"/>
    </w:rPr>
  </w:style>
  <w:style w:type="paragraph" w:customStyle="1" w:styleId="AllowPageBreak">
    <w:name w:val="AllowPageBreak"/>
    <w:rsid w:val="00717AB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17A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7A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7A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7A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7A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7A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7A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7ABD"/>
    <w:rPr>
      <w:rFonts w:ascii="Courier New" w:eastAsia="Times New Roman" w:hAnsi="Courier New" w:cs="Times New Roman"/>
      <w:i/>
      <w:szCs w:val="20"/>
      <w:lang w:eastAsia="en-US"/>
    </w:rPr>
  </w:style>
  <w:style w:type="paragraph" w:customStyle="1" w:styleId="HeadingBase">
    <w:name w:val="Heading Base"/>
    <w:rsid w:val="00717A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7ABD"/>
    <w:pPr>
      <w:tabs>
        <w:tab w:val="right" w:leader="dot" w:pos="9072"/>
      </w:tabs>
      <w:ind w:left="567"/>
    </w:pPr>
    <w:rPr>
      <w:szCs w:val="22"/>
    </w:rPr>
  </w:style>
  <w:style w:type="paragraph" w:customStyle="1" w:styleId="TOCBase">
    <w:name w:val="TOC Base"/>
    <w:rsid w:val="00717A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7ABD"/>
    <w:pPr>
      <w:tabs>
        <w:tab w:val="right" w:leader="dot" w:pos="9072"/>
      </w:tabs>
      <w:spacing w:before="40" w:after="40"/>
      <w:ind w:left="284"/>
    </w:pPr>
    <w:rPr>
      <w:rFonts w:ascii="Times New Roman" w:hAnsi="Times New Roman"/>
    </w:rPr>
  </w:style>
  <w:style w:type="paragraph" w:styleId="TOC1">
    <w:name w:val="toc 1"/>
    <w:basedOn w:val="TOCBase"/>
    <w:next w:val="Normal"/>
    <w:rsid w:val="00717A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7A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7ABD"/>
    <w:rPr>
      <w:rFonts w:ascii="Times New Roman" w:eastAsia="Times New Roman" w:hAnsi="Times New Roman" w:cs="Times New Roman"/>
      <w:sz w:val="16"/>
      <w:lang w:eastAsia="en-US"/>
    </w:rPr>
  </w:style>
  <w:style w:type="paragraph" w:styleId="Title">
    <w:name w:val="Title"/>
    <w:basedOn w:val="HeadingBase"/>
    <w:link w:val="TitleChar"/>
    <w:qFormat/>
    <w:rsid w:val="00717ABD"/>
    <w:pPr>
      <w:spacing w:before="5040"/>
      <w:jc w:val="center"/>
    </w:pPr>
    <w:rPr>
      <w:sz w:val="48"/>
      <w:szCs w:val="72"/>
      <w:lang w:val="en-US"/>
    </w:rPr>
  </w:style>
  <w:style w:type="character" w:customStyle="1" w:styleId="TitleChar">
    <w:name w:val="Title Char"/>
    <w:basedOn w:val="DefaultParagraphFont"/>
    <w:link w:val="Title"/>
    <w:rsid w:val="00717A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7ABD"/>
    <w:pPr>
      <w:tabs>
        <w:tab w:val="left" w:pos="3600"/>
        <w:tab w:val="left" w:pos="3958"/>
      </w:tabs>
    </w:pPr>
  </w:style>
  <w:style w:type="paragraph" w:styleId="List">
    <w:name w:val="List"/>
    <w:basedOn w:val="BodyText"/>
    <w:next w:val="BodyText"/>
    <w:rsid w:val="00717ABD"/>
    <w:pPr>
      <w:tabs>
        <w:tab w:val="left" w:pos="340"/>
      </w:tabs>
      <w:spacing w:before="60" w:after="60"/>
      <w:ind w:left="340" w:hanging="340"/>
    </w:pPr>
  </w:style>
  <w:style w:type="paragraph" w:customStyle="1" w:styleId="Note">
    <w:name w:val="Note"/>
    <w:basedOn w:val="BodyText"/>
    <w:rsid w:val="00717A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7ABD"/>
    <w:pPr>
      <w:framePr w:wrap="auto" w:hAnchor="text" w:y="6049"/>
    </w:pPr>
    <w:rPr>
      <w:color w:val="000000"/>
      <w:sz w:val="40"/>
    </w:rPr>
  </w:style>
  <w:style w:type="paragraph" w:customStyle="1" w:styleId="TOCTitle">
    <w:name w:val="TOCTitle"/>
    <w:basedOn w:val="Heading1"/>
    <w:rsid w:val="00717ABD"/>
    <w:pPr>
      <w:spacing w:after="240"/>
      <w:jc w:val="center"/>
      <w:outlineLvl w:val="9"/>
    </w:pPr>
    <w:rPr>
      <w:caps/>
    </w:rPr>
  </w:style>
  <w:style w:type="paragraph" w:customStyle="1" w:styleId="Version">
    <w:name w:val="Version"/>
    <w:rsid w:val="00717A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7ABD"/>
    <w:pPr>
      <w:keepNext w:val="0"/>
      <w:tabs>
        <w:tab w:val="right" w:pos="4176"/>
      </w:tabs>
      <w:ind w:left="198" w:hanging="198"/>
    </w:pPr>
    <w:rPr>
      <w:rFonts w:ascii="Garamond" w:hAnsi="Garamond"/>
    </w:rPr>
  </w:style>
  <w:style w:type="paragraph" w:styleId="IndexHeading">
    <w:name w:val="index heading"/>
    <w:basedOn w:val="Normal"/>
    <w:next w:val="Index1"/>
    <w:semiHidden/>
    <w:rsid w:val="00717ABD"/>
    <w:pPr>
      <w:spacing w:before="120" w:after="120"/>
    </w:pPr>
    <w:rPr>
      <w:rFonts w:ascii="Arial" w:hAnsi="Arial"/>
      <w:b/>
      <w:color w:val="918585"/>
      <w:sz w:val="24"/>
    </w:rPr>
  </w:style>
  <w:style w:type="paragraph" w:styleId="Header">
    <w:name w:val="header"/>
    <w:basedOn w:val="Normal"/>
    <w:link w:val="HeaderChar"/>
    <w:rsid w:val="00717A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7ABD"/>
    <w:rPr>
      <w:rFonts w:ascii="Times New Roman" w:eastAsia="Times New Roman" w:hAnsi="Times New Roman" w:cs="Times New Roman"/>
      <w:sz w:val="16"/>
      <w:szCs w:val="20"/>
      <w:lang w:val="en-GB" w:eastAsia="en-US"/>
    </w:rPr>
  </w:style>
  <w:style w:type="paragraph" w:customStyle="1" w:styleId="Chapter">
    <w:name w:val="Chapter"/>
    <w:basedOn w:val="Normal"/>
    <w:rsid w:val="00717ABD"/>
    <w:pPr>
      <w:spacing w:before="240"/>
    </w:pPr>
    <w:rPr>
      <w:rFonts w:ascii="Times New Roman" w:hAnsi="Times New Roman"/>
      <w:smallCaps/>
      <w:spacing w:val="80"/>
      <w:sz w:val="28"/>
    </w:rPr>
  </w:style>
  <w:style w:type="paragraph" w:customStyle="1" w:styleId="InChapter">
    <w:name w:val="InChapter"/>
    <w:basedOn w:val="Heading3"/>
    <w:rsid w:val="00717ABD"/>
    <w:pPr>
      <w:spacing w:after="240"/>
      <w:outlineLvl w:val="9"/>
    </w:pPr>
    <w:rPr>
      <w:noProof/>
    </w:rPr>
  </w:style>
  <w:style w:type="paragraph" w:styleId="Index2">
    <w:name w:val="index 2"/>
    <w:basedOn w:val="Normal"/>
    <w:next w:val="Normal"/>
    <w:semiHidden/>
    <w:rsid w:val="00717ABD"/>
    <w:pPr>
      <w:tabs>
        <w:tab w:val="right" w:pos="4176"/>
      </w:tabs>
      <w:ind w:left="568" w:hanging="284"/>
    </w:pPr>
    <w:rPr>
      <w:rFonts w:ascii="Garamond" w:hAnsi="Garamond"/>
    </w:rPr>
  </w:style>
  <w:style w:type="paragraph" w:customStyle="1" w:styleId="Byline">
    <w:name w:val="Byline"/>
    <w:rsid w:val="00717A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7ABD"/>
    <w:pPr>
      <w:tabs>
        <w:tab w:val="clear" w:pos="3600"/>
        <w:tab w:val="clear" w:pos="3958"/>
      </w:tabs>
      <w:jc w:val="right"/>
    </w:pPr>
  </w:style>
  <w:style w:type="character" w:styleId="Emphasis">
    <w:name w:val="Emphasis"/>
    <w:basedOn w:val="DefaultParagraphFont"/>
    <w:qFormat/>
    <w:rsid w:val="00717ABD"/>
    <w:rPr>
      <w:i/>
    </w:rPr>
  </w:style>
  <w:style w:type="paragraph" w:styleId="Caption">
    <w:name w:val="caption"/>
    <w:basedOn w:val="BodyText"/>
    <w:next w:val="Normal"/>
    <w:qFormat/>
    <w:rsid w:val="00717ABD"/>
    <w:pPr>
      <w:framePr w:w="2268" w:hSpace="181" w:vSpace="181" w:wrap="around" w:vAnchor="text" w:hAnchor="page" w:x="1135" w:y="285" w:anchorLock="1"/>
    </w:pPr>
    <w:rPr>
      <w:i/>
    </w:rPr>
  </w:style>
  <w:style w:type="paragraph" w:customStyle="1" w:styleId="MiniTOCTitle">
    <w:name w:val="MiniTOCTitle"/>
    <w:basedOn w:val="Heading4"/>
    <w:rsid w:val="00717ABD"/>
    <w:pPr>
      <w:spacing w:before="240"/>
      <w:outlineLvl w:val="9"/>
    </w:pPr>
    <w:rPr>
      <w:noProof/>
      <w:sz w:val="24"/>
    </w:rPr>
  </w:style>
  <w:style w:type="paragraph" w:customStyle="1" w:styleId="MiniTOCItem">
    <w:name w:val="MiniTOCItem"/>
    <w:basedOn w:val="ListBullet"/>
    <w:rsid w:val="00717ABD"/>
    <w:pPr>
      <w:numPr>
        <w:numId w:val="0"/>
      </w:numPr>
      <w:tabs>
        <w:tab w:val="right" w:leader="dot" w:pos="6521"/>
      </w:tabs>
      <w:spacing w:before="0" w:after="0"/>
    </w:pPr>
  </w:style>
  <w:style w:type="paragraph" w:customStyle="1" w:styleId="TOFTitle">
    <w:name w:val="TOFTitle"/>
    <w:basedOn w:val="TOCTitle"/>
    <w:rsid w:val="00717ABD"/>
  </w:style>
  <w:style w:type="paragraph" w:styleId="TableofFigures">
    <w:name w:val="table of figures"/>
    <w:basedOn w:val="Normal"/>
    <w:next w:val="Normal"/>
    <w:semiHidden/>
    <w:rsid w:val="00717ABD"/>
    <w:pPr>
      <w:tabs>
        <w:tab w:val="right" w:leader="dot" w:pos="9072"/>
      </w:tabs>
      <w:ind w:left="970" w:hanging="403"/>
    </w:pPr>
    <w:rPr>
      <w:rFonts w:ascii="Times New Roman" w:hAnsi="Times New Roman"/>
      <w:b/>
    </w:rPr>
  </w:style>
  <w:style w:type="paragraph" w:styleId="ListNumber">
    <w:name w:val="List Number"/>
    <w:basedOn w:val="List"/>
    <w:rsid w:val="00717ABD"/>
    <w:pPr>
      <w:numPr>
        <w:numId w:val="15"/>
      </w:numPr>
      <w:tabs>
        <w:tab w:val="clear" w:pos="340"/>
      </w:tabs>
    </w:pPr>
  </w:style>
  <w:style w:type="character" w:customStyle="1" w:styleId="WingdingSymbols">
    <w:name w:val="Wingding Symbols"/>
    <w:rsid w:val="00717ABD"/>
    <w:rPr>
      <w:rFonts w:ascii="Wingdings" w:hAnsi="Wingdings"/>
    </w:rPr>
  </w:style>
  <w:style w:type="paragraph" w:customStyle="1" w:styleId="TableHeading">
    <w:name w:val="Table Heading"/>
    <w:basedOn w:val="HeadingBase"/>
    <w:rsid w:val="00717ABD"/>
    <w:pPr>
      <w:keepLines/>
      <w:pBdr>
        <w:bottom w:val="single" w:sz="6" w:space="1" w:color="918585"/>
      </w:pBdr>
      <w:spacing w:before="240"/>
    </w:pPr>
  </w:style>
  <w:style w:type="character" w:customStyle="1" w:styleId="HotSpot">
    <w:name w:val="HotSpot"/>
    <w:rsid w:val="00717ABD"/>
    <w:rPr>
      <w:color w:val="0033CC"/>
      <w:u w:val="none"/>
    </w:rPr>
  </w:style>
  <w:style w:type="paragraph" w:customStyle="1" w:styleId="BodyTextRight">
    <w:name w:val="Body Text Right"/>
    <w:basedOn w:val="BodyText"/>
    <w:rsid w:val="00717ABD"/>
    <w:pPr>
      <w:spacing w:before="0" w:after="0"/>
      <w:jc w:val="right"/>
    </w:pPr>
  </w:style>
  <w:style w:type="paragraph" w:styleId="Index3">
    <w:name w:val="index 3"/>
    <w:basedOn w:val="ListNumber2"/>
    <w:next w:val="Normal"/>
    <w:semiHidden/>
    <w:rsid w:val="00717ABD"/>
    <w:pPr>
      <w:numPr>
        <w:numId w:val="0"/>
      </w:numPr>
      <w:tabs>
        <w:tab w:val="right" w:leader="dot" w:pos="4176"/>
      </w:tabs>
    </w:pPr>
  </w:style>
  <w:style w:type="paragraph" w:styleId="ListNumber2">
    <w:name w:val="List Number 2"/>
    <w:basedOn w:val="List2"/>
    <w:rsid w:val="00717ABD"/>
    <w:pPr>
      <w:numPr>
        <w:numId w:val="10"/>
      </w:numPr>
      <w:tabs>
        <w:tab w:val="clear" w:pos="1060"/>
      </w:tabs>
    </w:pPr>
  </w:style>
  <w:style w:type="paragraph" w:customStyle="1" w:styleId="MarginNote">
    <w:name w:val="Margin Note"/>
    <w:basedOn w:val="BodyText"/>
    <w:rsid w:val="00717A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7A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7A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7ABD"/>
    <w:rPr>
      <w:sz w:val="32"/>
    </w:rPr>
  </w:style>
  <w:style w:type="paragraph" w:customStyle="1" w:styleId="HeadingProcedure">
    <w:name w:val="Heading Procedure"/>
    <w:basedOn w:val="HeadingBase"/>
    <w:next w:val="Normal"/>
    <w:rsid w:val="00717ABD"/>
    <w:pPr>
      <w:tabs>
        <w:tab w:val="left" w:pos="0"/>
      </w:tabs>
      <w:spacing w:before="120" w:after="60"/>
    </w:pPr>
    <w:rPr>
      <w:i/>
      <w:color w:val="918585"/>
      <w:sz w:val="22"/>
    </w:rPr>
  </w:style>
  <w:style w:type="paragraph" w:customStyle="1" w:styleId="TableBodyText">
    <w:name w:val="Table Body Text"/>
    <w:basedOn w:val="BodyText"/>
    <w:rsid w:val="00717ABD"/>
    <w:pPr>
      <w:spacing w:before="60" w:after="60"/>
    </w:pPr>
  </w:style>
  <w:style w:type="paragraph" w:styleId="ListContinue">
    <w:name w:val="List Continue"/>
    <w:basedOn w:val="List"/>
    <w:rsid w:val="00717ABD"/>
    <w:pPr>
      <w:ind w:firstLine="0"/>
    </w:pPr>
  </w:style>
  <w:style w:type="paragraph" w:customStyle="1" w:styleId="ListNote">
    <w:name w:val="List Note"/>
    <w:basedOn w:val="List"/>
    <w:rsid w:val="00717ABD"/>
    <w:pPr>
      <w:pBdr>
        <w:top w:val="single" w:sz="6" w:space="2" w:color="918585"/>
        <w:bottom w:val="single" w:sz="6" w:space="2" w:color="918585"/>
      </w:pBdr>
      <w:tabs>
        <w:tab w:val="left" w:pos="1021"/>
      </w:tabs>
      <w:ind w:firstLine="0"/>
    </w:pPr>
  </w:style>
  <w:style w:type="paragraph" w:customStyle="1" w:styleId="Warning">
    <w:name w:val="Warning"/>
    <w:basedOn w:val="BodyText"/>
    <w:rsid w:val="00717ABD"/>
    <w:pPr>
      <w:shd w:val="clear" w:color="auto" w:fill="D9D9D9"/>
      <w:tabs>
        <w:tab w:val="left" w:pos="992"/>
      </w:tabs>
      <w:ind w:left="119" w:right="119"/>
    </w:pPr>
    <w:rPr>
      <w:sz w:val="20"/>
    </w:rPr>
  </w:style>
  <w:style w:type="paragraph" w:customStyle="1" w:styleId="MarginIcons">
    <w:name w:val="Margin Icons"/>
    <w:basedOn w:val="BodyText"/>
    <w:rsid w:val="00717A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7ABD"/>
    <w:rPr>
      <w:rFonts w:ascii="Courier New" w:hAnsi="Courier New"/>
    </w:rPr>
  </w:style>
  <w:style w:type="paragraph" w:customStyle="1" w:styleId="NoteBullet">
    <w:name w:val="Note Bullet"/>
    <w:basedOn w:val="Note"/>
    <w:rsid w:val="00717ABD"/>
    <w:pPr>
      <w:tabs>
        <w:tab w:val="clear" w:pos="680"/>
      </w:tabs>
      <w:spacing w:before="60" w:after="60"/>
    </w:pPr>
  </w:style>
  <w:style w:type="paragraph" w:customStyle="1" w:styleId="SubHeading2">
    <w:name w:val="SubHeading2"/>
    <w:basedOn w:val="HeadingBase"/>
    <w:rsid w:val="00717ABD"/>
    <w:pPr>
      <w:spacing w:before="240" w:after="60"/>
    </w:pPr>
    <w:rPr>
      <w:sz w:val="20"/>
    </w:rPr>
  </w:style>
  <w:style w:type="paragraph" w:customStyle="1" w:styleId="SubHeading1">
    <w:name w:val="SubHeading1"/>
    <w:basedOn w:val="HeadingBase"/>
    <w:rsid w:val="00717ABD"/>
    <w:pPr>
      <w:spacing w:before="240" w:after="60"/>
    </w:pPr>
    <w:rPr>
      <w:color w:val="918585"/>
      <w:sz w:val="22"/>
    </w:rPr>
  </w:style>
  <w:style w:type="paragraph" w:customStyle="1" w:styleId="SideHeading">
    <w:name w:val="Side Heading"/>
    <w:basedOn w:val="HeadingBase"/>
    <w:rsid w:val="00717A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7ABD"/>
    <w:pPr>
      <w:tabs>
        <w:tab w:val="num" w:pos="360"/>
      </w:tabs>
    </w:pPr>
  </w:style>
  <w:style w:type="paragraph" w:styleId="PlainText">
    <w:name w:val="Plain Text"/>
    <w:basedOn w:val="Normal"/>
    <w:link w:val="PlainTextChar"/>
    <w:rsid w:val="00717ABD"/>
    <w:rPr>
      <w:sz w:val="20"/>
    </w:rPr>
  </w:style>
  <w:style w:type="character" w:customStyle="1" w:styleId="PlainTextChar">
    <w:name w:val="Plain Text Char"/>
    <w:basedOn w:val="DefaultParagraphFont"/>
    <w:link w:val="PlainText"/>
    <w:rsid w:val="00717ABD"/>
    <w:rPr>
      <w:rFonts w:ascii="Courier New" w:eastAsia="Times New Roman" w:hAnsi="Courier New" w:cs="Times New Roman"/>
      <w:sz w:val="20"/>
      <w:szCs w:val="20"/>
      <w:lang w:eastAsia="en-US"/>
    </w:rPr>
  </w:style>
  <w:style w:type="character" w:customStyle="1" w:styleId="MenuOption">
    <w:name w:val="Menu Option"/>
    <w:basedOn w:val="DefaultParagraphFont"/>
    <w:rsid w:val="00717ABD"/>
    <w:rPr>
      <w:b/>
      <w:smallCaps/>
    </w:rPr>
  </w:style>
  <w:style w:type="paragraph" w:customStyle="1" w:styleId="TableListNumber">
    <w:name w:val="Table List Number"/>
    <w:basedOn w:val="ListNumber"/>
    <w:rsid w:val="00717ABD"/>
    <w:pPr>
      <w:numPr>
        <w:numId w:val="0"/>
      </w:numPr>
    </w:pPr>
  </w:style>
  <w:style w:type="paragraph" w:styleId="TOC4">
    <w:name w:val="toc 4"/>
    <w:basedOn w:val="TOCBase"/>
    <w:next w:val="Normal"/>
    <w:semiHidden/>
    <w:rsid w:val="00717ABD"/>
    <w:pPr>
      <w:tabs>
        <w:tab w:val="right" w:leader="dot" w:pos="9071"/>
      </w:tabs>
      <w:ind w:left="1701"/>
    </w:pPr>
  </w:style>
  <w:style w:type="paragraph" w:customStyle="1" w:styleId="ListAlpha">
    <w:name w:val="List Alpha"/>
    <w:basedOn w:val="List"/>
    <w:rsid w:val="00717ABD"/>
    <w:pPr>
      <w:numPr>
        <w:numId w:val="9"/>
      </w:numPr>
    </w:pPr>
  </w:style>
  <w:style w:type="paragraph" w:customStyle="1" w:styleId="ListAlpha2">
    <w:name w:val="List Alpha 2"/>
    <w:basedOn w:val="List2"/>
    <w:rsid w:val="00717ABD"/>
    <w:pPr>
      <w:numPr>
        <w:numId w:val="8"/>
      </w:numPr>
    </w:pPr>
  </w:style>
  <w:style w:type="paragraph" w:styleId="List2">
    <w:name w:val="List 2"/>
    <w:basedOn w:val="BodyText"/>
    <w:rsid w:val="00717ABD"/>
    <w:pPr>
      <w:tabs>
        <w:tab w:val="left" w:pos="680"/>
      </w:tabs>
      <w:spacing w:before="60" w:after="60"/>
      <w:ind w:left="680" w:hanging="340"/>
    </w:pPr>
  </w:style>
  <w:style w:type="paragraph" w:styleId="List3">
    <w:name w:val="List 3"/>
    <w:basedOn w:val="BodyText"/>
    <w:rsid w:val="00717ABD"/>
    <w:pPr>
      <w:tabs>
        <w:tab w:val="left" w:pos="1021"/>
      </w:tabs>
      <w:spacing w:before="60" w:after="60"/>
      <w:ind w:left="1020" w:hanging="340"/>
    </w:pPr>
  </w:style>
  <w:style w:type="paragraph" w:styleId="List4">
    <w:name w:val="List 4"/>
    <w:basedOn w:val="BodyText"/>
    <w:rsid w:val="00717ABD"/>
    <w:pPr>
      <w:tabs>
        <w:tab w:val="left" w:pos="1361"/>
      </w:tabs>
      <w:spacing w:before="60" w:after="60"/>
      <w:ind w:left="1361" w:hanging="340"/>
    </w:pPr>
  </w:style>
  <w:style w:type="paragraph" w:styleId="List5">
    <w:name w:val="List 5"/>
    <w:basedOn w:val="BodyText"/>
    <w:rsid w:val="00717ABD"/>
    <w:pPr>
      <w:tabs>
        <w:tab w:val="left" w:pos="1701"/>
      </w:tabs>
      <w:spacing w:before="60" w:after="60"/>
      <w:ind w:left="1701" w:hanging="340"/>
    </w:pPr>
  </w:style>
  <w:style w:type="paragraph" w:styleId="ListBullet3">
    <w:name w:val="List Bullet 3"/>
    <w:basedOn w:val="List3"/>
    <w:rsid w:val="00717ABD"/>
    <w:pPr>
      <w:numPr>
        <w:numId w:val="14"/>
      </w:numPr>
      <w:tabs>
        <w:tab w:val="clear" w:pos="1021"/>
      </w:tabs>
      <w:ind w:left="1037" w:hanging="357"/>
    </w:pPr>
  </w:style>
  <w:style w:type="paragraph" w:styleId="ListBullet4">
    <w:name w:val="List Bullet 4"/>
    <w:basedOn w:val="List4"/>
    <w:rsid w:val="00717ABD"/>
    <w:pPr>
      <w:numPr>
        <w:numId w:val="3"/>
      </w:numPr>
      <w:tabs>
        <w:tab w:val="clear" w:pos="1361"/>
      </w:tabs>
    </w:pPr>
  </w:style>
  <w:style w:type="paragraph" w:styleId="ListBullet5">
    <w:name w:val="List Bullet 5"/>
    <w:basedOn w:val="List5"/>
    <w:rsid w:val="00717ABD"/>
    <w:pPr>
      <w:numPr>
        <w:numId w:val="4"/>
      </w:numPr>
    </w:pPr>
  </w:style>
  <w:style w:type="paragraph" w:styleId="ListContinue2">
    <w:name w:val="List Continue 2"/>
    <w:basedOn w:val="List2"/>
    <w:rsid w:val="00717ABD"/>
    <w:pPr>
      <w:ind w:firstLine="0"/>
    </w:pPr>
  </w:style>
  <w:style w:type="paragraph" w:styleId="ListContinue3">
    <w:name w:val="List Continue 3"/>
    <w:basedOn w:val="List3"/>
    <w:rsid w:val="00717ABD"/>
    <w:pPr>
      <w:ind w:left="1021" w:firstLine="0"/>
    </w:pPr>
  </w:style>
  <w:style w:type="paragraph" w:styleId="ListContinue4">
    <w:name w:val="List Continue 4"/>
    <w:basedOn w:val="List4"/>
    <w:rsid w:val="00717ABD"/>
    <w:pPr>
      <w:ind w:firstLine="0"/>
    </w:pPr>
  </w:style>
  <w:style w:type="paragraph" w:styleId="ListContinue5">
    <w:name w:val="List Continue 5"/>
    <w:basedOn w:val="List5"/>
    <w:rsid w:val="00717ABD"/>
    <w:pPr>
      <w:ind w:firstLine="0"/>
    </w:pPr>
  </w:style>
  <w:style w:type="paragraph" w:styleId="ListNumber3">
    <w:name w:val="List Number 3"/>
    <w:basedOn w:val="List3"/>
    <w:rsid w:val="00717ABD"/>
    <w:pPr>
      <w:numPr>
        <w:numId w:val="5"/>
      </w:numPr>
    </w:pPr>
  </w:style>
  <w:style w:type="paragraph" w:styleId="ListNumber4">
    <w:name w:val="List Number 4"/>
    <w:basedOn w:val="List4"/>
    <w:rsid w:val="00717ABD"/>
    <w:pPr>
      <w:numPr>
        <w:numId w:val="6"/>
      </w:numPr>
    </w:pPr>
  </w:style>
  <w:style w:type="paragraph" w:styleId="ListNumber5">
    <w:name w:val="List Number 5"/>
    <w:basedOn w:val="List5"/>
    <w:rsid w:val="00717ABD"/>
    <w:pPr>
      <w:numPr>
        <w:numId w:val="7"/>
      </w:numPr>
    </w:pPr>
  </w:style>
  <w:style w:type="paragraph" w:styleId="BlockText">
    <w:name w:val="Block Text"/>
    <w:basedOn w:val="Normal"/>
    <w:rsid w:val="00717ABD"/>
    <w:pPr>
      <w:spacing w:after="120"/>
      <w:ind w:left="1440" w:right="1440"/>
    </w:pPr>
  </w:style>
  <w:style w:type="character" w:customStyle="1" w:styleId="Subscript">
    <w:name w:val="Subscript"/>
    <w:basedOn w:val="DefaultParagraphFont"/>
    <w:rsid w:val="00717ABD"/>
    <w:rPr>
      <w:sz w:val="16"/>
      <w:vertAlign w:val="subscript"/>
    </w:rPr>
  </w:style>
  <w:style w:type="character" w:customStyle="1" w:styleId="Superscript">
    <w:name w:val="Superscript"/>
    <w:basedOn w:val="DefaultParagraphFont"/>
    <w:rsid w:val="00717ABD"/>
    <w:rPr>
      <w:sz w:val="16"/>
      <w:vertAlign w:val="superscript"/>
    </w:rPr>
  </w:style>
  <w:style w:type="character" w:customStyle="1" w:styleId="Symbols">
    <w:name w:val="Symbols"/>
    <w:basedOn w:val="DefaultParagraphFont"/>
    <w:rsid w:val="00717ABD"/>
    <w:rPr>
      <w:rFonts w:ascii="Symbol" w:hAnsi="Symbol"/>
    </w:rPr>
  </w:style>
  <w:style w:type="character" w:customStyle="1" w:styleId="MenuOptions">
    <w:name w:val="Menu Options"/>
    <w:basedOn w:val="DefaultParagraphFont"/>
    <w:rsid w:val="00717ABD"/>
    <w:rPr>
      <w:rFonts w:ascii="Arial Narrow" w:hAnsi="Arial Narrow"/>
      <w:smallCaps/>
    </w:rPr>
  </w:style>
  <w:style w:type="character" w:customStyle="1" w:styleId="Buttons">
    <w:name w:val="Buttons"/>
    <w:basedOn w:val="DefaultParagraphFont"/>
    <w:rsid w:val="00717ABD"/>
    <w:rPr>
      <w:b/>
    </w:rPr>
  </w:style>
  <w:style w:type="character" w:customStyle="1" w:styleId="Underlined">
    <w:name w:val="Underlined"/>
    <w:basedOn w:val="DefaultParagraphFont"/>
    <w:rsid w:val="00717ABD"/>
    <w:rPr>
      <w:u w:val="single"/>
    </w:rPr>
  </w:style>
  <w:style w:type="paragraph" w:customStyle="1" w:styleId="TableBodyTextRight">
    <w:name w:val="Table Body Text Right"/>
    <w:basedOn w:val="TableBodyText"/>
    <w:rsid w:val="00717ABD"/>
    <w:pPr>
      <w:widowControl w:val="0"/>
      <w:autoSpaceDE w:val="0"/>
      <w:autoSpaceDN w:val="0"/>
      <w:adjustRightInd w:val="0"/>
      <w:jc w:val="right"/>
    </w:pPr>
    <w:rPr>
      <w:rFonts w:cs="Arial"/>
      <w:szCs w:val="18"/>
    </w:rPr>
  </w:style>
  <w:style w:type="paragraph" w:customStyle="1" w:styleId="CopyrightText">
    <w:name w:val="Copyright Text"/>
    <w:basedOn w:val="BodyText"/>
    <w:rsid w:val="00717ABD"/>
    <w:rPr>
      <w:sz w:val="18"/>
    </w:rPr>
  </w:style>
  <w:style w:type="paragraph" w:customStyle="1" w:styleId="BodySmallRight">
    <w:name w:val="Body Small Right"/>
    <w:basedOn w:val="BodyTextRight"/>
    <w:rsid w:val="00717ABD"/>
    <w:rPr>
      <w:sz w:val="18"/>
      <w:szCs w:val="18"/>
    </w:rPr>
  </w:style>
  <w:style w:type="paragraph" w:customStyle="1" w:styleId="MarginEdition">
    <w:name w:val="Margin Edition"/>
    <w:basedOn w:val="MarginNote"/>
    <w:rsid w:val="00717ABD"/>
    <w:pPr>
      <w:spacing w:before="0" w:after="0"/>
    </w:pPr>
    <w:rPr>
      <w:rFonts w:ascii="Times New Roman" w:hAnsi="Times New Roman"/>
      <w:color w:val="999999"/>
    </w:rPr>
  </w:style>
  <w:style w:type="paragraph" w:customStyle="1" w:styleId="Spacer">
    <w:name w:val="Spacer"/>
    <w:basedOn w:val="Normal"/>
    <w:rsid w:val="00717ABD"/>
    <w:rPr>
      <w:sz w:val="2"/>
      <w:szCs w:val="2"/>
    </w:rPr>
  </w:style>
  <w:style w:type="character" w:customStyle="1" w:styleId="Small">
    <w:name w:val="Small"/>
    <w:basedOn w:val="DefaultParagraphFont"/>
    <w:rsid w:val="00717ABD"/>
    <w:rPr>
      <w:sz w:val="16"/>
    </w:rPr>
  </w:style>
  <w:style w:type="paragraph" w:customStyle="1" w:styleId="WideTable">
    <w:name w:val="Wide Table"/>
    <w:basedOn w:val="Normal"/>
    <w:rsid w:val="00717ABD"/>
    <w:pPr>
      <w:ind w:left="-1418"/>
    </w:pPr>
    <w:rPr>
      <w:sz w:val="2"/>
      <w:szCs w:val="2"/>
    </w:rPr>
  </w:style>
  <w:style w:type="character" w:styleId="PageNumber">
    <w:name w:val="page number"/>
    <w:basedOn w:val="DefaultParagraphFont"/>
    <w:rsid w:val="00717ABD"/>
  </w:style>
  <w:style w:type="paragraph" w:styleId="Quote">
    <w:name w:val="Quote"/>
    <w:basedOn w:val="Heading1"/>
    <w:link w:val="QuoteChar"/>
    <w:qFormat/>
    <w:rsid w:val="00717ABD"/>
    <w:rPr>
      <w:b w:val="0"/>
      <w:sz w:val="72"/>
      <w:szCs w:val="72"/>
      <w:lang w:val="en-NZ"/>
    </w:rPr>
  </w:style>
  <w:style w:type="character" w:customStyle="1" w:styleId="QuoteChar">
    <w:name w:val="Quote Char"/>
    <w:basedOn w:val="DefaultParagraphFont"/>
    <w:link w:val="Quote"/>
    <w:rsid w:val="00717A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7ABD"/>
    <w:pPr>
      <w:pageBreakBefore/>
    </w:pPr>
  </w:style>
  <w:style w:type="paragraph" w:customStyle="1" w:styleId="Border">
    <w:name w:val="Border"/>
    <w:basedOn w:val="Normal"/>
    <w:qFormat/>
    <w:rsid w:val="00717A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7ABD"/>
    <w:rPr>
      <w:b/>
      <w:bCs/>
      <w:i/>
      <w:iCs/>
      <w:color w:val="auto"/>
    </w:rPr>
  </w:style>
  <w:style w:type="paragraph" w:styleId="IntenseQuote">
    <w:name w:val="Intense Quote"/>
    <w:basedOn w:val="Normal"/>
    <w:next w:val="Normal"/>
    <w:link w:val="IntenseQuoteChar"/>
    <w:uiPriority w:val="30"/>
    <w:qFormat/>
    <w:rsid w:val="00717A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7A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7ABD"/>
    <w:rPr>
      <w:smallCaps/>
      <w:color w:val="auto"/>
      <w:u w:val="single"/>
    </w:rPr>
  </w:style>
  <w:style w:type="character" w:styleId="IntenseReference">
    <w:name w:val="Intense Reference"/>
    <w:basedOn w:val="DefaultParagraphFont"/>
    <w:uiPriority w:val="32"/>
    <w:qFormat/>
    <w:rsid w:val="00717ABD"/>
    <w:rPr>
      <w:b/>
      <w:bCs/>
      <w:smallCaps/>
      <w:color w:val="auto"/>
      <w:spacing w:val="5"/>
      <w:u w:val="single"/>
    </w:rPr>
  </w:style>
  <w:style w:type="paragraph" w:customStyle="1" w:styleId="2ColumnHeading">
    <w:name w:val="2Column Heading"/>
    <w:basedOn w:val="BodyText"/>
    <w:qFormat/>
    <w:rsid w:val="00717ABD"/>
    <w:pPr>
      <w:spacing w:after="60"/>
      <w:ind w:left="-2268"/>
    </w:pPr>
    <w:rPr>
      <w:b/>
    </w:rPr>
  </w:style>
  <w:style w:type="paragraph" w:customStyle="1" w:styleId="Heading1TOC">
    <w:name w:val="Heading1 TOC"/>
    <w:basedOn w:val="Normal"/>
    <w:qFormat/>
    <w:rsid w:val="00717ABD"/>
    <w:pPr>
      <w:spacing w:before="240" w:after="120"/>
    </w:pPr>
    <w:rPr>
      <w:rFonts w:ascii="Times New Roman" w:hAnsi="Times New Roman"/>
      <w:b/>
      <w:sz w:val="32"/>
    </w:rPr>
  </w:style>
  <w:style w:type="paragraph" w:customStyle="1" w:styleId="Heading2TOC">
    <w:name w:val="Heading2 TOC"/>
    <w:basedOn w:val="Normal"/>
    <w:qFormat/>
    <w:rsid w:val="00717ABD"/>
    <w:pPr>
      <w:spacing w:before="240" w:after="60"/>
    </w:pPr>
    <w:rPr>
      <w:rFonts w:ascii="Times New Roman" w:hAnsi="Times New Roman"/>
      <w:b/>
      <w:sz w:val="28"/>
    </w:rPr>
  </w:style>
  <w:style w:type="character" w:customStyle="1" w:styleId="Underline">
    <w:name w:val="Underline"/>
    <w:basedOn w:val="DefaultParagraphFont"/>
    <w:qFormat/>
    <w:rsid w:val="00717ABD"/>
    <w:rPr>
      <w:u w:val="single"/>
    </w:rPr>
  </w:style>
  <w:style w:type="character" w:customStyle="1" w:styleId="BoldandItalics">
    <w:name w:val="Bold and Italics"/>
    <w:qFormat/>
    <w:rsid w:val="00717ABD"/>
    <w:rPr>
      <w:b/>
      <w:i/>
      <w:u w:val="none"/>
    </w:rPr>
  </w:style>
  <w:style w:type="paragraph" w:styleId="BalloonText">
    <w:name w:val="Balloon Text"/>
    <w:basedOn w:val="Normal"/>
    <w:link w:val="BalloonTextChar"/>
    <w:rsid w:val="00717ABD"/>
    <w:rPr>
      <w:rFonts w:ascii="Tahoma" w:hAnsi="Tahoma" w:cs="Tahoma"/>
      <w:sz w:val="16"/>
      <w:szCs w:val="16"/>
    </w:rPr>
  </w:style>
  <w:style w:type="character" w:customStyle="1" w:styleId="BalloonTextChar">
    <w:name w:val="Balloon Text Char"/>
    <w:basedOn w:val="DefaultParagraphFont"/>
    <w:link w:val="BalloonText"/>
    <w:rsid w:val="00717A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7AB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17A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7ABD"/>
    <w:rPr>
      <w:b/>
      <w:color w:val="660033"/>
      <w:spacing w:val="0"/>
    </w:rPr>
  </w:style>
  <w:style w:type="paragraph" w:customStyle="1" w:styleId="Nameditemlist">
    <w:name w:val="Named item list"/>
    <w:basedOn w:val="BodyText"/>
    <w:qFormat/>
    <w:rsid w:val="00717ABD"/>
    <w:pPr>
      <w:tabs>
        <w:tab w:val="left" w:pos="2835"/>
      </w:tabs>
      <w:ind w:left="2835" w:hanging="2835"/>
    </w:pPr>
  </w:style>
  <w:style w:type="paragraph" w:customStyle="1" w:styleId="BodyTextnopadding">
    <w:name w:val="Body Text no padding"/>
    <w:basedOn w:val="BodyText"/>
    <w:qFormat/>
    <w:rsid w:val="00717ABD"/>
    <w:pPr>
      <w:spacing w:before="0" w:after="0"/>
    </w:pPr>
  </w:style>
  <w:style w:type="paragraph" w:customStyle="1" w:styleId="BodyTextBold">
    <w:name w:val="Body Text Bold"/>
    <w:basedOn w:val="BodyText"/>
    <w:qFormat/>
    <w:rsid w:val="00717ABD"/>
    <w:rPr>
      <w:b/>
    </w:rPr>
  </w:style>
  <w:style w:type="character" w:styleId="Hyperlink">
    <w:name w:val="Hyperlink"/>
    <w:basedOn w:val="DefaultParagraphFont"/>
    <w:uiPriority w:val="99"/>
    <w:unhideWhenUsed/>
    <w:rsid w:val="00787D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1008</Words>
  <Characters>6514</Characters>
  <Application>Microsoft Office Word</Application>
  <DocSecurity>0</DocSecurity>
  <Lines>232</Lines>
  <Paragraphs>129</Paragraphs>
  <ScaleCrop>false</ScaleCrop>
  <Company>Author-it Software Corporation Ltd.</Company>
  <LinksUpToDate>false</LinksUpToDate>
  <CharactersWithSpaces>7393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UEPOPS430 Control permit to work operations</dc:title>
  <dc:subject>Approved</dc:subject>
  <dc:creator>Powering Skills Organisation</dc:creator>
  <cp:keywords>Release: 1</cp:keywords>
  <dc:description>Review Date: 12 April 2008</dc:description>
  <cp:lastModifiedBy>HSD_TPCMSd.prod</cp:lastModifiedBy>
  <cp:revision>3</cp:revision>
  <dcterms:created xsi:type="dcterms:W3CDTF">2025-03-02T02:09:00Z</dcterms:created>
  <dcterms:modified xsi:type="dcterms:W3CDTF">2025-03-02T02:09:00Z</dcterms:modified>
</cp:coreProperties>
</file>