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994" w:rsidP="00FE0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UEPOPS416 Monitor implementation of quality control for production and maintenance</w:t>
      </w:r>
      <w:r>
        <w:fldChar w:fldCharType="end"/>
      </w:r>
    </w:p>
    <w:p w:rsidR="00FE0994" w:rsidP="00FE0994">
      <w:pPr>
        <w:pStyle w:val="Version"/>
        <w:sectPr w:rsidSect="00CD7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25F" w:rsidP="00CD725F">
      <w:pPr>
        <w:pStyle w:val="SuperHeading"/>
      </w:pPr>
      <w:r w:rsidRPr="00CD725F">
        <w:t>UEPOPS416 Monitor implementation of quality control for production and maintenance</w:t>
      </w:r>
    </w:p>
    <w:p w:rsidR="00000000" w:rsidRPr="00CD725F" w:rsidP="00CD725F">
      <w:pPr>
        <w:pStyle w:val="Heading1"/>
      </w:pPr>
      <w:bookmarkStart w:id="1" w:name="O_983932"/>
      <w:bookmarkEnd w:id="1"/>
      <w:r w:rsidRPr="00CD72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2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rPr>
                <w:rStyle w:val="SpecialBold"/>
              </w:rPr>
              <w:t>Release 1</w:t>
            </w:r>
            <w:r w:rsidRPr="00CD725F">
              <w:t>. This is the first release of this unit of competency in the UEP Generation Training Package.</w:t>
            </w:r>
          </w:p>
        </w:tc>
      </w:tr>
    </w:tbl>
    <w:p w:rsidR="00000000" w:rsidRPr="00CD725F" w:rsidP="00CD725F">
      <w:pPr>
        <w:pStyle w:val="NoPaddingFontSize1"/>
      </w:pPr>
    </w:p>
    <w:p w:rsidR="00000000" w:rsidRPr="00CD725F" w:rsidP="00CD725F">
      <w:pPr>
        <w:pStyle w:val="AllowPageBreak"/>
      </w:pPr>
    </w:p>
    <w:p w:rsidR="00000000" w:rsidRPr="00CD725F" w:rsidP="00CD725F">
      <w:pPr>
        <w:pStyle w:val="Heading1"/>
      </w:pPr>
      <w:bookmarkStart w:id="2" w:name="O_983933"/>
      <w:bookmarkEnd w:id="2"/>
      <w:r w:rsidRPr="00CD725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2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t xml:space="preserve">This unit involves the skills and knowledge required to monitor the implementation of production and maintenance quality control procedures at a power generation facility. </w:t>
            </w:r>
          </w:p>
          <w:p w:rsidR="00000000" w:rsidRPr="00CD725F" w:rsidP="00CD725F">
            <w:pPr>
              <w:pStyle w:val="BodyText"/>
            </w:pPr>
            <w:r w:rsidRPr="00CD725F">
              <w:t>Quality control is a process used to ensure variations in quality are kept to a min</w:t>
            </w:r>
            <w:r w:rsidRPr="00CD725F">
              <w:t xml:space="preserve">imum. Quality control in a power generation facility will focus on a set of processes and procedures intended to ensure that personnel, plant and equipment operate smoothly and efficiently. </w:t>
            </w:r>
          </w:p>
          <w:p w:rsidR="00000000" w:rsidRPr="00CD725F" w:rsidP="00CD725F">
            <w:pPr>
              <w:pStyle w:val="BodyText"/>
            </w:pPr>
            <w:r w:rsidRPr="00CD725F">
              <w:t xml:space="preserve">Competency in this unit requires the ability to plan for quality </w:t>
            </w:r>
            <w:r w:rsidRPr="00CD725F">
              <w:t>control,</w:t>
            </w:r>
            <w:r w:rsidRPr="00CD725F">
              <w:rPr>
                <w:rStyle w:val="SpecialBold"/>
              </w:rPr>
              <w:t xml:space="preserve"> </w:t>
            </w:r>
            <w:r w:rsidRPr="00CD725F">
              <w:t xml:space="preserve">monitor quality control and complete all documentation. Individuals will, in general, work as an operator, in a power generation facility. </w:t>
            </w:r>
          </w:p>
          <w:p w:rsidR="00000000" w:rsidRPr="00CD725F" w:rsidP="00CD725F">
            <w:pPr>
              <w:pStyle w:val="BodyText"/>
            </w:pPr>
            <w:r w:rsidRPr="00CD725F">
              <w:t>Power generation plant operators are typically trained and authorised to isolate, prepare plant and issue p</w:t>
            </w:r>
            <w:r w:rsidRPr="00CD725F">
              <w:t>ermits to work.</w:t>
            </w:r>
          </w:p>
          <w:p w:rsidR="00000000" w:rsidRPr="00CD725F" w:rsidP="00CD725F">
            <w:pPr>
              <w:pStyle w:val="BodyText"/>
            </w:pPr>
            <w:r w:rsidRPr="00CD725F">
              <w:t>No licensing, legislative or certification requirements apply to this unit at the time of publication.</w:t>
            </w:r>
          </w:p>
          <w:p w:rsidR="00000000" w:rsidRPr="00CD725F" w:rsidP="00CD725F">
            <w:pPr>
              <w:pStyle w:val="BodyText"/>
            </w:pPr>
            <w:r w:rsidRPr="00CD725F">
              <w:rPr>
                <w:rStyle w:val="SpecialBold"/>
              </w:rPr>
              <w:t>Note: Workplace practice</w:t>
            </w:r>
          </w:p>
          <w:p w:rsidR="00000000" w:rsidRPr="00CD725F" w:rsidP="00CD725F">
            <w:pPr>
              <w:pStyle w:val="BodyText"/>
            </w:pPr>
            <w:r w:rsidRPr="00CD725F">
              <w:t>The application of the skills and knowledge described in this unit may require a licence or training permit to p</w:t>
            </w:r>
            <w:r w:rsidRPr="00CD725F">
              <w:t>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CD725F" w:rsidP="00CD725F">
      <w:pPr>
        <w:pStyle w:val="NoPaddingFontSize1"/>
      </w:pPr>
    </w:p>
    <w:p w:rsidR="00000000" w:rsidRPr="00CD725F" w:rsidP="00CD725F">
      <w:pPr>
        <w:pStyle w:val="AllowPageBreak"/>
      </w:pPr>
    </w:p>
    <w:p w:rsidR="00000000" w:rsidRPr="00CD725F" w:rsidP="00CD725F">
      <w:pPr>
        <w:pStyle w:val="Heading1"/>
      </w:pPr>
      <w:bookmarkStart w:id="3" w:name="O_983934"/>
      <w:bookmarkEnd w:id="3"/>
      <w:r w:rsidRPr="00CD725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2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t>UEPOPS337 Maintain qu</w:t>
            </w:r>
            <w:r w:rsidRPr="00CD725F">
              <w:t>ality systems within the team</w:t>
            </w:r>
          </w:p>
        </w:tc>
      </w:tr>
    </w:tbl>
    <w:p w:rsidR="00000000" w:rsidRPr="00CD725F" w:rsidP="00CD725F">
      <w:pPr>
        <w:pStyle w:val="NoPaddingFontSize1"/>
      </w:pPr>
    </w:p>
    <w:p w:rsidR="00000000" w:rsidRPr="00CD725F" w:rsidP="00CD725F">
      <w:pPr>
        <w:pStyle w:val="AllowPageBreak"/>
      </w:pPr>
    </w:p>
    <w:p w:rsidR="00000000" w:rsidRPr="00CD725F" w:rsidP="00CD725F">
      <w:pPr>
        <w:pStyle w:val="Heading1"/>
      </w:pPr>
      <w:bookmarkStart w:id="4" w:name="O_983935"/>
      <w:bookmarkEnd w:id="4"/>
      <w:r w:rsidRPr="00CD725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2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t>Operations</w:t>
            </w:r>
          </w:p>
        </w:tc>
      </w:tr>
    </w:tbl>
    <w:p w:rsidR="00000000" w:rsidRPr="00CD725F" w:rsidP="00CD725F">
      <w:pPr>
        <w:pStyle w:val="NoPaddingFontSize1"/>
      </w:pPr>
    </w:p>
    <w:p w:rsidR="00000000" w:rsidRPr="00CD725F" w:rsidP="00CD725F">
      <w:pPr>
        <w:pStyle w:val="AllowPageBreak"/>
      </w:pPr>
    </w:p>
    <w:p w:rsidR="00000000" w:rsidRPr="00CD725F" w:rsidP="00CD725F">
      <w:pPr>
        <w:pStyle w:val="Heading1"/>
      </w:pPr>
      <w:bookmarkStart w:id="5" w:name="O_983936"/>
      <w:bookmarkEnd w:id="5"/>
      <w:r w:rsidRPr="00CD725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2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t>Electricity generation</w:t>
            </w:r>
          </w:p>
        </w:tc>
      </w:tr>
    </w:tbl>
    <w:p w:rsidR="00000000" w:rsidRPr="00CD725F" w:rsidP="00CD725F">
      <w:pPr>
        <w:pStyle w:val="NoPaddingFontSize1"/>
      </w:pPr>
    </w:p>
    <w:p w:rsidR="00000000" w:rsidRPr="00CD725F" w:rsidP="00CD725F">
      <w:pPr>
        <w:pStyle w:val="AllowPageBreak"/>
      </w:pPr>
    </w:p>
    <w:p w:rsidR="00000000" w:rsidRPr="00CD725F" w:rsidP="00CD725F">
      <w:pPr>
        <w:pStyle w:val="Heading1"/>
      </w:pPr>
      <w:bookmarkStart w:id="6" w:name="O_983937"/>
      <w:bookmarkEnd w:id="6"/>
      <w:r w:rsidRPr="00CD725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D7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rPr>
                <w:rStyle w:val="SpecialBold"/>
              </w:rPr>
              <w:t>PERFORMANCE CRITERIA</w:t>
            </w:r>
          </w:p>
        </w:tc>
      </w:tr>
      <w:tr w:rsidTr="00CD7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t>Performance criteria describe the performance needed to demonstrate achievement of the element.</w:t>
            </w:r>
          </w:p>
        </w:tc>
      </w:tr>
      <w:tr w:rsidTr="00CD7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rPr>
                <w:rStyle w:val="SpecialBold"/>
              </w:rPr>
              <w:t>Plan for quality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t>Work, Health and Safety (WHS)/Occupational Health and Safety (OHS) standards, legis</w:t>
            </w:r>
            <w:r w:rsidRPr="00CD725F">
              <w:t xml:space="preserve">lative requirements, industry standards, codes of practice, manufacturers’ specifications, environmental obligations and workplace procedures are identified, applied and monitored </w:t>
            </w:r>
          </w:p>
        </w:tc>
      </w:tr>
      <w:tr w:rsidTr="00CD7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t>Quality control parameters are established for power generation prod</w:t>
            </w:r>
            <w:r w:rsidRPr="00CD725F">
              <w:t>uction and maintenance, in accordance with workplace procedures</w:t>
            </w:r>
          </w:p>
        </w:tc>
      </w:tr>
      <w:tr w:rsidTr="00CD7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t>Quality control process improvement techniques are used, in accordance with workplace procedures, in the identification and resolution of quality variances in power generation</w:t>
            </w:r>
          </w:p>
        </w:tc>
      </w:tr>
      <w:tr w:rsidTr="00CD7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rPr>
                <w:rStyle w:val="SpecialBold"/>
              </w:rPr>
              <w:t>Monitor quality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t xml:space="preserve">Monitoring equipment is checked for correct calibration, and environmental conditions are confirmed, in accordance with workplace procedures, to ensure reliability and accuracy of test results </w:t>
            </w:r>
          </w:p>
        </w:tc>
      </w:tr>
      <w:tr w:rsidTr="00CD7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t xml:space="preserve">Quality control procedures </w:t>
            </w:r>
            <w:r w:rsidRPr="00CD725F">
              <w:t>for production and maintenance in power generation is monitored, in accordance with workplace procedures</w:t>
            </w:r>
          </w:p>
        </w:tc>
      </w:tr>
      <w:tr w:rsidTr="00CD7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t>Deviation and fault data is collected and reported, in accordance with workplace procedures</w:t>
            </w:r>
          </w:p>
        </w:tc>
      </w:tr>
      <w:tr w:rsidTr="00CD7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t xml:space="preserve">Calibration records of test equipment is maintained, in accordance with workplace procedures </w:t>
            </w:r>
          </w:p>
        </w:tc>
      </w:tr>
      <w:tr w:rsidTr="00CD72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25F">
            <w:pPr>
              <w:pStyle w:val="BodyText"/>
              <w:rPr>
                <w:lang w:val="en-NZ"/>
              </w:rPr>
            </w:pPr>
            <w:r w:rsidRPr="00CD725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t>Documentation is completed, in accordance with workplace procedures</w:t>
            </w:r>
          </w:p>
        </w:tc>
      </w:tr>
    </w:tbl>
    <w:p w:rsidR="00000000" w:rsidRPr="00CD725F" w:rsidP="00CD725F">
      <w:pPr>
        <w:pStyle w:val="NoPaddingFontSize1"/>
      </w:pPr>
    </w:p>
    <w:p w:rsidR="00000000" w:rsidRPr="00CD725F" w:rsidP="00CD725F">
      <w:pPr>
        <w:pStyle w:val="AllowPageBreak"/>
      </w:pPr>
    </w:p>
    <w:p w:rsidR="00000000" w:rsidRPr="00CD725F" w:rsidP="00CD725F">
      <w:pPr>
        <w:pStyle w:val="Heading1"/>
      </w:pPr>
      <w:bookmarkStart w:id="7" w:name="O_983938"/>
      <w:bookmarkEnd w:id="7"/>
      <w:r w:rsidRPr="00CD725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2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t>Foundation skills essential to performance are explicit in the performance criteria of this unit of competency.</w:t>
            </w:r>
          </w:p>
        </w:tc>
      </w:tr>
    </w:tbl>
    <w:p w:rsidR="00000000" w:rsidRPr="00CD725F" w:rsidP="00CD725F">
      <w:pPr>
        <w:pStyle w:val="NoPaddingFontSize1"/>
      </w:pPr>
    </w:p>
    <w:p w:rsidR="00000000" w:rsidRPr="00CD725F" w:rsidP="00CD725F">
      <w:pPr>
        <w:pStyle w:val="AllowPageBreak"/>
      </w:pPr>
    </w:p>
    <w:p w:rsidR="00000000" w:rsidRPr="00CD725F" w:rsidP="00CD725F">
      <w:pPr>
        <w:pStyle w:val="Heading1"/>
      </w:pPr>
      <w:bookmarkStart w:id="8" w:name="O_983939"/>
      <w:bookmarkEnd w:id="8"/>
      <w:r w:rsidRPr="00CD725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2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t xml:space="preserve">Range is restricted to essential operating conditions and any other variables essential to the work </w:t>
            </w:r>
            <w:r w:rsidRPr="00CD725F">
              <w:t>envir</w:t>
            </w:r>
            <w:r w:rsidRPr="00CD725F">
              <w:t>onment.</w:t>
            </w:r>
          </w:p>
          <w:p w:rsidR="00000000" w:rsidRPr="00CD725F" w:rsidP="00CD725F">
            <w:pPr>
              <w:pStyle w:val="BodyText"/>
            </w:pPr>
            <w:r w:rsidRPr="00CD725F">
              <w:t>Non-essential conditions may be found in the Companion Volume Implementation Guide.</w:t>
            </w:r>
          </w:p>
        </w:tc>
      </w:tr>
    </w:tbl>
    <w:p w:rsidR="00000000" w:rsidRPr="00CD725F" w:rsidP="00CD725F">
      <w:pPr>
        <w:pStyle w:val="NoPaddingFontSize1"/>
      </w:pPr>
    </w:p>
    <w:p w:rsidR="00000000" w:rsidRPr="00CD725F" w:rsidP="00CD725F">
      <w:pPr>
        <w:pStyle w:val="AllowPageBreak"/>
      </w:pPr>
    </w:p>
    <w:p w:rsidR="00000000" w:rsidRPr="00CD725F" w:rsidP="00CD725F">
      <w:pPr>
        <w:pStyle w:val="Heading1"/>
      </w:pPr>
      <w:bookmarkStart w:id="9" w:name="O_983940"/>
      <w:bookmarkEnd w:id="9"/>
      <w:r w:rsidRPr="00CD725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2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25F" w:rsidP="00CD725F">
            <w:pPr>
              <w:pStyle w:val="BodyText"/>
            </w:pPr>
            <w:r w:rsidRPr="00CD725F">
              <w:t>This unit replaces and is equivalent to UEPOPS416B Monitor the implementation of the enterprise’</w:t>
            </w:r>
            <w:r w:rsidRPr="00CD725F">
              <w:t>s production maintenance quality control procedures.</w:t>
            </w:r>
          </w:p>
        </w:tc>
      </w:tr>
    </w:tbl>
    <w:p w:rsidR="00000000" w:rsidRPr="00CD725F" w:rsidP="00CD725F">
      <w:pPr>
        <w:pStyle w:val="NoPaddingFontSize1"/>
      </w:pPr>
    </w:p>
    <w:p w:rsidR="00000000" w:rsidRPr="00CD725F" w:rsidP="00CD725F">
      <w:pPr>
        <w:pStyle w:val="AllowPageBreak"/>
      </w:pPr>
    </w:p>
    <w:p w:rsidR="00000000" w:rsidRPr="00CD725F" w:rsidP="00CD725F">
      <w:pPr>
        <w:pStyle w:val="Heading1"/>
      </w:pPr>
      <w:bookmarkStart w:id="10" w:name="O_983947"/>
      <w:bookmarkEnd w:id="10"/>
      <w:r w:rsidRPr="00CD725F">
        <w:t>Links</w:t>
      </w:r>
    </w:p>
    <w:p w:rsidR="00000000" w:rsidRPr="00CD725F" w:rsidP="00FE0994">
      <w:pPr>
        <w:pStyle w:val="BodyText"/>
      </w:pPr>
      <w:r w:rsidRPr="00CD7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35B4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D725F" w:rsidP="00CD725F"/>
    <w:sectPr w:rsidSect="00CD72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25F" w:rsidRPr="00FE0994" w:rsidP="00FE0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994" w:rsidP="00CD7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994" w:rsidP="00CD7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E0994" w:rsidP="00CD7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25F" w:rsidRPr="00FE0994" w:rsidP="00FE0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994" w:rsidRPr="002D2AF8" w:rsidP="00CD7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UEPOPS416 Monitor implementation of quality control for production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E0994" w:rsidP="00CD7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25F"/>
  </w:style>
  <w:style w:type="character" w:customStyle="1" w:styleId="Heading1Char">
    <w:name w:val="Heading 1 Char"/>
    <w:basedOn w:val="DefaultParagraphFont"/>
    <w:link w:val="Heading1"/>
    <w:rsid w:val="00CD7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25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725F"/>
    <w:rPr>
      <w:b/>
      <w:spacing w:val="0"/>
    </w:rPr>
  </w:style>
  <w:style w:type="paragraph" w:customStyle="1" w:styleId="SuperHeading">
    <w:name w:val="SuperHeading"/>
    <w:basedOn w:val="Normal"/>
    <w:rsid w:val="00CD7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7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2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2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72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7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2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2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25F"/>
    <w:rPr>
      <w:i/>
    </w:rPr>
  </w:style>
  <w:style w:type="paragraph" w:styleId="Caption">
    <w:name w:val="caption"/>
    <w:basedOn w:val="BodyText"/>
    <w:next w:val="Normal"/>
    <w:qFormat/>
    <w:rsid w:val="00CD7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25F"/>
  </w:style>
  <w:style w:type="paragraph" w:styleId="TableofFigures">
    <w:name w:val="table of figures"/>
    <w:basedOn w:val="Normal"/>
    <w:next w:val="Normal"/>
    <w:semiHidden/>
    <w:rsid w:val="00CD7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2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725F"/>
    <w:rPr>
      <w:rFonts w:ascii="Wingdings" w:hAnsi="Wingdings"/>
    </w:rPr>
  </w:style>
  <w:style w:type="paragraph" w:customStyle="1" w:styleId="TableHeading">
    <w:name w:val="Table Heading"/>
    <w:basedOn w:val="HeadingBase"/>
    <w:rsid w:val="00CD7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25F"/>
    <w:rPr>
      <w:color w:val="0033CC"/>
      <w:u w:val="none"/>
    </w:rPr>
  </w:style>
  <w:style w:type="paragraph" w:customStyle="1" w:styleId="BodyTextRight">
    <w:name w:val="Body Text Right"/>
    <w:basedOn w:val="BodyText"/>
    <w:rsid w:val="00CD7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2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25F"/>
    <w:rPr>
      <w:sz w:val="32"/>
    </w:rPr>
  </w:style>
  <w:style w:type="paragraph" w:customStyle="1" w:styleId="HeadingProcedure">
    <w:name w:val="Heading Procedure"/>
    <w:basedOn w:val="HeadingBase"/>
    <w:next w:val="Normal"/>
    <w:rsid w:val="00CD7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25F"/>
    <w:pPr>
      <w:spacing w:before="60" w:after="60"/>
    </w:pPr>
  </w:style>
  <w:style w:type="paragraph" w:styleId="ListContinue">
    <w:name w:val="List Continue"/>
    <w:basedOn w:val="List"/>
    <w:rsid w:val="00CD725F"/>
    <w:pPr>
      <w:ind w:firstLine="0"/>
    </w:pPr>
  </w:style>
  <w:style w:type="paragraph" w:customStyle="1" w:styleId="ListNote">
    <w:name w:val="List Note"/>
    <w:basedOn w:val="List"/>
    <w:rsid w:val="00CD7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25F"/>
    <w:rPr>
      <w:rFonts w:ascii="Courier New" w:hAnsi="Courier New"/>
    </w:rPr>
  </w:style>
  <w:style w:type="paragraph" w:customStyle="1" w:styleId="NoteBullet">
    <w:name w:val="Note Bullet"/>
    <w:basedOn w:val="Note"/>
    <w:rsid w:val="00CD7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2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7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25F"/>
    <w:rPr>
      <w:b/>
      <w:smallCaps/>
    </w:rPr>
  </w:style>
  <w:style w:type="paragraph" w:customStyle="1" w:styleId="TableListNumber">
    <w:name w:val="Table List Number"/>
    <w:basedOn w:val="ListNumber"/>
    <w:rsid w:val="00CD7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25F"/>
    <w:pPr>
      <w:numPr>
        <w:numId w:val="7"/>
      </w:numPr>
    </w:pPr>
  </w:style>
  <w:style w:type="paragraph" w:customStyle="1" w:styleId="ListAlpha2">
    <w:name w:val="List Alpha 2"/>
    <w:basedOn w:val="List2"/>
    <w:rsid w:val="00CD725F"/>
    <w:pPr>
      <w:numPr>
        <w:numId w:val="6"/>
      </w:numPr>
    </w:pPr>
  </w:style>
  <w:style w:type="paragraph" w:styleId="List2">
    <w:name w:val="List 2"/>
    <w:basedOn w:val="BodyText"/>
    <w:rsid w:val="00CD7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2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2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725F"/>
    <w:pPr>
      <w:numPr>
        <w:numId w:val="2"/>
      </w:numPr>
    </w:pPr>
  </w:style>
  <w:style w:type="paragraph" w:styleId="ListContinue2">
    <w:name w:val="List Continue 2"/>
    <w:basedOn w:val="List2"/>
    <w:rsid w:val="00CD725F"/>
    <w:pPr>
      <w:ind w:firstLine="0"/>
    </w:pPr>
  </w:style>
  <w:style w:type="paragraph" w:styleId="ListContinue3">
    <w:name w:val="List Continue 3"/>
    <w:basedOn w:val="List3"/>
    <w:rsid w:val="00CD725F"/>
    <w:pPr>
      <w:ind w:left="1021" w:firstLine="0"/>
    </w:pPr>
  </w:style>
  <w:style w:type="paragraph" w:styleId="ListContinue4">
    <w:name w:val="List Continue 4"/>
    <w:basedOn w:val="List4"/>
    <w:rsid w:val="00CD725F"/>
    <w:pPr>
      <w:ind w:firstLine="0"/>
    </w:pPr>
  </w:style>
  <w:style w:type="paragraph" w:styleId="ListContinue5">
    <w:name w:val="List Continue 5"/>
    <w:basedOn w:val="List5"/>
    <w:rsid w:val="00CD725F"/>
    <w:pPr>
      <w:ind w:firstLine="0"/>
    </w:pPr>
  </w:style>
  <w:style w:type="paragraph" w:styleId="ListNumber3">
    <w:name w:val="List Number 3"/>
    <w:basedOn w:val="List3"/>
    <w:rsid w:val="00CD725F"/>
    <w:pPr>
      <w:numPr>
        <w:numId w:val="3"/>
      </w:numPr>
    </w:pPr>
  </w:style>
  <w:style w:type="paragraph" w:styleId="ListNumber4">
    <w:name w:val="List Number 4"/>
    <w:basedOn w:val="List4"/>
    <w:rsid w:val="00CD725F"/>
    <w:pPr>
      <w:numPr>
        <w:numId w:val="4"/>
      </w:numPr>
    </w:pPr>
  </w:style>
  <w:style w:type="paragraph" w:styleId="ListNumber5">
    <w:name w:val="List Number 5"/>
    <w:basedOn w:val="List5"/>
    <w:rsid w:val="00CD725F"/>
    <w:pPr>
      <w:numPr>
        <w:numId w:val="5"/>
      </w:numPr>
    </w:pPr>
  </w:style>
  <w:style w:type="paragraph" w:styleId="BlockText">
    <w:name w:val="Block Text"/>
    <w:basedOn w:val="Normal"/>
    <w:rsid w:val="00CD7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25F"/>
    <w:rPr>
      <w:sz w:val="16"/>
      <w:vertAlign w:val="superscript"/>
    </w:rPr>
  </w:style>
  <w:style w:type="character" w:customStyle="1" w:styleId="Symbols">
    <w:name w:val="Symbols"/>
    <w:basedOn w:val="DefaultParagraphFont"/>
    <w:rsid w:val="00CD725F"/>
    <w:rPr>
      <w:rFonts w:ascii="Symbol" w:hAnsi="Symbol"/>
    </w:rPr>
  </w:style>
  <w:style w:type="character" w:customStyle="1" w:styleId="MenuOptions">
    <w:name w:val="Menu Options"/>
    <w:basedOn w:val="DefaultParagraphFont"/>
    <w:rsid w:val="00CD7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25F"/>
    <w:rPr>
      <w:b/>
    </w:rPr>
  </w:style>
  <w:style w:type="character" w:customStyle="1" w:styleId="Underlined">
    <w:name w:val="Underlined"/>
    <w:basedOn w:val="DefaultParagraphFont"/>
    <w:rsid w:val="00CD725F"/>
    <w:rPr>
      <w:u w:val="single"/>
    </w:rPr>
  </w:style>
  <w:style w:type="paragraph" w:customStyle="1" w:styleId="TableBodyTextRight">
    <w:name w:val="Table Body Text Right"/>
    <w:basedOn w:val="TableBodyText"/>
    <w:rsid w:val="00CD7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25F"/>
    <w:rPr>
      <w:sz w:val="18"/>
    </w:rPr>
  </w:style>
  <w:style w:type="paragraph" w:customStyle="1" w:styleId="BodySmallRight">
    <w:name w:val="Body Small Right"/>
    <w:basedOn w:val="BodyTextRight"/>
    <w:rsid w:val="00CD725F"/>
    <w:rPr>
      <w:sz w:val="18"/>
      <w:szCs w:val="18"/>
    </w:rPr>
  </w:style>
  <w:style w:type="paragraph" w:customStyle="1" w:styleId="MarginEdition">
    <w:name w:val="Margin Edition"/>
    <w:basedOn w:val="MarginNote"/>
    <w:rsid w:val="00CD7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25F"/>
    <w:rPr>
      <w:sz w:val="2"/>
      <w:szCs w:val="2"/>
    </w:rPr>
  </w:style>
  <w:style w:type="character" w:customStyle="1" w:styleId="Small">
    <w:name w:val="Small"/>
    <w:basedOn w:val="DefaultParagraphFont"/>
    <w:rsid w:val="00CD725F"/>
    <w:rPr>
      <w:sz w:val="16"/>
    </w:rPr>
  </w:style>
  <w:style w:type="paragraph" w:customStyle="1" w:styleId="WideTable">
    <w:name w:val="Wide Table"/>
    <w:basedOn w:val="Normal"/>
    <w:rsid w:val="00CD7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25F"/>
  </w:style>
  <w:style w:type="paragraph" w:styleId="Quote">
    <w:name w:val="Quote"/>
    <w:basedOn w:val="Heading1"/>
    <w:link w:val="QuoteChar"/>
    <w:qFormat/>
    <w:rsid w:val="00CD7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25F"/>
    <w:pPr>
      <w:pageBreakBefore/>
    </w:pPr>
  </w:style>
  <w:style w:type="paragraph" w:customStyle="1" w:styleId="Border">
    <w:name w:val="Border"/>
    <w:basedOn w:val="Normal"/>
    <w:qFormat/>
    <w:rsid w:val="00CD7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25F"/>
    <w:rPr>
      <w:u w:val="single"/>
    </w:rPr>
  </w:style>
  <w:style w:type="character" w:customStyle="1" w:styleId="BoldandItalics">
    <w:name w:val="Bold and Italics"/>
    <w:qFormat/>
    <w:rsid w:val="00CD725F"/>
    <w:rPr>
      <w:b/>
      <w:i/>
      <w:u w:val="none"/>
    </w:rPr>
  </w:style>
  <w:style w:type="paragraph" w:styleId="BalloonText">
    <w:name w:val="Balloon Text"/>
    <w:basedOn w:val="Normal"/>
    <w:link w:val="BalloonTextChar"/>
    <w:rsid w:val="00CD7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25F"/>
    <w:pPr>
      <w:spacing w:before="0" w:after="0"/>
    </w:pPr>
  </w:style>
  <w:style w:type="paragraph" w:customStyle="1" w:styleId="BodyTextBold">
    <w:name w:val="Body Text Bold"/>
    <w:basedOn w:val="BodyText"/>
    <w:qFormat/>
    <w:rsid w:val="00CD725F"/>
    <w:rPr>
      <w:b/>
    </w:rPr>
  </w:style>
  <w:style w:type="character" w:styleId="Hyperlink">
    <w:name w:val="Hyperlink"/>
    <w:basedOn w:val="DefaultParagraphFont"/>
    <w:uiPriority w:val="99"/>
    <w:unhideWhenUsed/>
    <w:rsid w:val="00FE0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3484</Characters>
  <Application>Microsoft Office Word</Application>
  <DocSecurity>0</DocSecurity>
  <Lines>129</Lines>
  <Paragraphs>67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UEPOPS416 Monitor implementation of quality control for production and maintenance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