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943" w:rsidP="00411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UEPOPS404 Coordinate first response team operation</w:t>
      </w:r>
      <w:r>
        <w:fldChar w:fldCharType="end"/>
      </w:r>
    </w:p>
    <w:p w:rsidR="00411943" w:rsidP="00411943">
      <w:pPr>
        <w:pStyle w:val="Version"/>
        <w:sectPr w:rsidSect="00E31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1FCA" w:rsidP="00E31FCA">
      <w:pPr>
        <w:pStyle w:val="SuperHeading"/>
      </w:pPr>
      <w:r w:rsidRPr="00E31FCA">
        <w:t>UEPOPS404 Coordinate first response team operation</w:t>
      </w:r>
    </w:p>
    <w:p w:rsidR="00000000" w:rsidRPr="00E31FCA" w:rsidP="00E31FCA">
      <w:pPr>
        <w:pStyle w:val="Heading1"/>
      </w:pPr>
      <w:bookmarkStart w:id="1" w:name="O_1181013"/>
      <w:bookmarkEnd w:id="1"/>
      <w:r w:rsidRPr="00E31F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Release 2. This is the second release of this unit in the Electricity Supply Industry - Generation Sector Training Package. The following modification has been made:</w:t>
            </w:r>
          </w:p>
          <w:p w:rsidR="00000000" w:rsidP="00E31FCA">
            <w:pPr>
              <w:pStyle w:val="ListBullet"/>
              <w:rPr>
                <w:lang w:val="en-NZ"/>
              </w:rPr>
            </w:pPr>
            <w:r w:rsidRPr="00E31FCA">
              <w:t>UEPOPS210 Conduct first response within a workplace team de</w:t>
            </w:r>
            <w:r w:rsidRPr="00E31FCA">
              <w:t>leted due to zero enrolment.</w:t>
            </w:r>
          </w:p>
        </w:tc>
      </w:tr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Release 1. This is the first release of this unit of competency in the UEP Generation Training Package.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2" w:name="O_1181012"/>
      <w:bookmarkEnd w:id="2"/>
      <w:r w:rsidRPr="00E31F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This unit involves the skills and knowledge required to coordinate the operations of a fi</w:t>
            </w:r>
            <w:r w:rsidRPr="00E31FCA">
              <w:t>rst response team. Coordinators will organise workplace emergency response procedures and communicate with external emergency agencies.</w:t>
            </w:r>
          </w:p>
          <w:p w:rsidR="00000000" w:rsidRPr="00E31FCA" w:rsidP="00E31FCA">
            <w:pPr>
              <w:pStyle w:val="BodyText"/>
            </w:pPr>
            <w:r w:rsidRPr="00E31FCA">
              <w:t>A first response team prepares for and responds to emergency incidents that pose an immediate risk to a power generation</w:t>
            </w:r>
            <w:r w:rsidRPr="00E31FCA">
              <w:t xml:space="preserve"> facility. The operation of a first response team is to support emergency service agencies. </w:t>
            </w:r>
          </w:p>
          <w:p w:rsidR="00000000" w:rsidRPr="00E31FCA" w:rsidP="00E31FCA">
            <w:pPr>
              <w:pStyle w:val="BodyText"/>
            </w:pPr>
            <w:r w:rsidRPr="00E31FCA">
              <w:t>Competency in this unit requires the ability to coordinate a workplace emergency team, cooperate with other emergency services personnel, evaluate an emergency, re</w:t>
            </w:r>
            <w:r w:rsidRPr="00E31FCA">
              <w:t>spond to an emergency</w:t>
            </w:r>
            <w:r w:rsidRPr="00E31FCA">
              <w:rPr>
                <w:rStyle w:val="SpecialBold"/>
              </w:rPr>
              <w:t xml:space="preserve"> </w:t>
            </w:r>
            <w:r w:rsidRPr="00E31FCA">
              <w:t>and to report the outcomes of an emergency response. Individuals will, in general, work as an operator, with coordination responsibilities, in a power generation facility.</w:t>
            </w:r>
          </w:p>
          <w:p w:rsidR="00000000" w:rsidRPr="00E31FCA" w:rsidP="00E31FCA">
            <w:pPr>
              <w:pStyle w:val="BodyText"/>
            </w:pPr>
            <w:r w:rsidRPr="00E31FCA">
              <w:t>Power generation plant operators are typically trained and aut</w:t>
            </w:r>
            <w:r w:rsidRPr="00E31FCA">
              <w:t>horised to isolate, prepare plant and issue permits to work.</w:t>
            </w:r>
          </w:p>
          <w:p w:rsidR="00000000" w:rsidRPr="00E31FCA" w:rsidP="00E31FCA">
            <w:pPr>
              <w:pStyle w:val="BodyText"/>
            </w:pPr>
            <w:r w:rsidRPr="00E31FCA">
              <w:t>No licensing, legislative or certification requirements apply to this unit at the time of publication.</w:t>
            </w:r>
          </w:p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Note: Workplace practice</w:t>
            </w:r>
          </w:p>
          <w:p w:rsidR="00000000" w:rsidRPr="00E31FCA" w:rsidP="00E31FCA">
            <w:pPr>
              <w:pStyle w:val="BodyText"/>
            </w:pPr>
            <w:r w:rsidRPr="00E31FCA">
              <w:t>The application of the skills and knowledge described in this unit may require a licence or training permit to practice in the workplace where work is carried out on gas and electrical installations. Additional conditions may apply under state and territor</w:t>
            </w:r>
            <w:r w:rsidRPr="00E31FCA">
              <w:t>y legislative and regulatory licensing requirements.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3" w:name="O_1181011"/>
      <w:bookmarkEnd w:id="3"/>
      <w:r w:rsidRPr="00E31F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Not applicable.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4" w:name="O_1181010"/>
      <w:bookmarkEnd w:id="4"/>
      <w:r w:rsidRPr="00E31F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Operations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5" w:name="O_1181009"/>
      <w:bookmarkEnd w:id="5"/>
      <w:r w:rsidRPr="00E31F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Electricity generation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6" w:name="O_1181008"/>
      <w:bookmarkEnd w:id="6"/>
      <w:r w:rsidRPr="00E31FCA">
        <w:t>Elements and Performa</w:t>
      </w:r>
      <w:r w:rsidRPr="00E31FCA">
        <w:t>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PERFORMANCE CRITERIA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Performance criteria describe the performance needed to demonstrate achievement of the element.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Coordinate workplace first response</w:t>
            </w:r>
            <w:r w:rsidRPr="00E31FCA">
              <w:t xml:space="preserve"> </w:t>
            </w:r>
            <w:r w:rsidRPr="00E31FCA">
              <w:rPr>
                <w:rStyle w:val="SpecialBold"/>
              </w:rPr>
              <w:t>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First response team purpose is identified and clarified with appropriate personnel,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Duties and responsibilities of first response team members are identified,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Instructions are relayed to first response team members,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First response team member identification is displayed,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Cooperate with</w:t>
            </w:r>
            <w:r w:rsidRPr="00E31FCA">
              <w:t xml:space="preserve"> </w:t>
            </w:r>
            <w:r w:rsidRPr="00E31FCA">
              <w:rPr>
                <w:rStyle w:val="SpecialBold"/>
              </w:rPr>
              <w:t>emergency services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Respo</w:t>
            </w:r>
            <w:r w:rsidRPr="00E31FCA">
              <w:t xml:space="preserve">nsibilities of emergency services personnel are clarified to first response team members, in accordance with workplace procedures 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Role and authority of emergency services is discussed with first response team members, in accordance with workplace p</w:t>
            </w:r>
            <w:r w:rsidRPr="00E31FCA">
              <w:t>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Instructions from emergency services personnel are clarified and coordinated,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Guidance and assistance for emergency services personnel is coordinated,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Directions and advice are given to emergency service personnel and first response team members, in accordance with workplace procedures, after emergency site inspection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An emergency plan to ensure personnel safety and power generating plant in</w:t>
            </w:r>
            <w:r w:rsidRPr="00E31FCA">
              <w:t xml:space="preserve">tegrity is developed, in accordance with legislative requirements, industry </w:t>
            </w:r>
            <w:r w:rsidRPr="00E31FCA">
              <w:t>standards and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Relevant documentation is obtained and used,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Materials, equipment and resources are obtained and coordinated,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Evaluate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Nature, extent and cause of emergency is identified,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Potential risks to person</w:t>
            </w:r>
            <w:r w:rsidRPr="00E31FCA">
              <w:t>nel, equipment, environment and power generation production is identified,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Notification of emergency is undertaken,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Emergency evacuation procedures are</w:t>
            </w:r>
            <w:r w:rsidRPr="00E31FCA">
              <w:t xml:space="preserve"> followed, where appropriate,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Requirement for special expert assistance is identified,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Emergency incident is evaluated, in accordance with workplace procedures, t</w:t>
            </w:r>
            <w:r w:rsidRPr="00E31FCA">
              <w:t xml:space="preserve">o prevent repetition 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Location of emergency is identified and most effective route is determined,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Respond to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Vehicles and buildings are secured and protected, in accordance with workplace procedures and emergency plan requirements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Potential sources of danger are isolated, and warning signs, signals and barriers are put in place, in accordance with workplac</w:t>
            </w:r>
            <w:r w:rsidRPr="00E31FCA">
              <w:t>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Emergency incident responses are applied, in accordance with emergency plan requirements and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Communication is established with key stakeholders and emergency services personnel, in accordance with workplace p</w:t>
            </w:r>
            <w:r w:rsidRPr="00E31FCA">
              <w:t xml:space="preserve">rocedures 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Use of personal protective equipment during emergency incident is monitored,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Technical advice to emergency service personnel is given,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rPr>
                <w:rStyle w:val="SpecialBold"/>
              </w:rPr>
              <w:t>Report outcomes of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Fire and emergency equipment is marked or positioned after use, in accordance with workplace procedures, to indicate servicing or replacing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Use of emergency equipment is reported, in accordance with workplac</w:t>
            </w:r>
            <w:r w:rsidRPr="00E31FCA">
              <w:t>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t>Debriefing is attended and responded to, in accordance with workplace procedures</w:t>
            </w:r>
          </w:p>
        </w:tc>
      </w:tr>
      <w:tr w:rsidTr="00E31F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FCA">
            <w:pPr>
              <w:pStyle w:val="BodyText"/>
              <w:rPr>
                <w:lang w:val="en-NZ"/>
              </w:rPr>
            </w:pPr>
            <w:r w:rsidRPr="00E31FC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First response team outcomes are evaluated, and recommendations are submitted for consideration, in accordance with workplace procedures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7" w:name="O_1181007"/>
      <w:bookmarkEnd w:id="7"/>
      <w:r w:rsidRPr="00E31F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Foundation skills essential to performance are explicit in the performance criteria of this unit of competency.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8" w:name="O_1181006"/>
      <w:bookmarkEnd w:id="8"/>
      <w:r w:rsidRPr="00E31F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Range is restricted to essential operating conditions and any other</w:t>
            </w:r>
            <w:r w:rsidRPr="00E31FCA">
              <w:t xml:space="preserve"> variables essential to the work environment.</w:t>
            </w:r>
          </w:p>
          <w:p w:rsidR="00000000" w:rsidRPr="00E31FCA" w:rsidP="00E31FCA">
            <w:pPr>
              <w:pStyle w:val="BodyText"/>
            </w:pPr>
            <w:r w:rsidRPr="00E31FCA">
              <w:t>Non-essential conditions may be found in the Companion Volume Implementation Guide.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9" w:name="O_1181005"/>
      <w:bookmarkEnd w:id="9"/>
      <w:r w:rsidRPr="00E31F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1F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FCA" w:rsidP="00E31FCA">
            <w:pPr>
              <w:pStyle w:val="BodyText"/>
            </w:pPr>
            <w:r w:rsidRPr="00E31FCA">
              <w:t>This unit replaces and is equivalent to UEPOPS404B Coordinate first response team operation.</w:t>
            </w:r>
          </w:p>
        </w:tc>
      </w:tr>
    </w:tbl>
    <w:p w:rsidR="00000000" w:rsidRPr="00E31FCA" w:rsidP="00E31FCA">
      <w:pPr>
        <w:pStyle w:val="NoPaddingFontSize1"/>
      </w:pPr>
    </w:p>
    <w:p w:rsidR="00000000" w:rsidRPr="00E31FCA" w:rsidP="00E31FCA">
      <w:pPr>
        <w:pStyle w:val="AllowPageBreak"/>
      </w:pPr>
    </w:p>
    <w:p w:rsidR="00000000" w:rsidRPr="00E31FCA" w:rsidP="00E31FCA">
      <w:pPr>
        <w:pStyle w:val="Heading1"/>
      </w:pPr>
      <w:bookmarkStart w:id="10" w:name="O_1181014"/>
      <w:bookmarkEnd w:id="10"/>
      <w:r w:rsidRPr="00E31FCA">
        <w:t>Links</w:t>
      </w:r>
    </w:p>
    <w:p w:rsidR="00000000" w:rsidRPr="00E31FCA" w:rsidP="00411943">
      <w:pPr>
        <w:pStyle w:val="BodyText"/>
      </w:pPr>
      <w:r w:rsidRPr="00E31F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C465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31FCA" w:rsidP="00E31FCA"/>
    <w:sectPr w:rsidSect="00E31F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CA" w:rsidRPr="00411943" w:rsidP="00411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43" w:rsidP="00E31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943" w:rsidP="00E31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1943" w:rsidP="00E31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FCA" w:rsidRPr="00411943" w:rsidP="00411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943" w:rsidRPr="002D2AF8" w:rsidP="00E31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UEPOPS404 Coordinate first response team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11943" w:rsidP="00E31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E6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BA3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FCA"/>
  </w:style>
  <w:style w:type="character" w:customStyle="1" w:styleId="Heading1Char">
    <w:name w:val="Heading 1 Char"/>
    <w:basedOn w:val="DefaultParagraphFont"/>
    <w:link w:val="Heading1"/>
    <w:rsid w:val="00E31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F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FCA"/>
    <w:rPr>
      <w:b/>
      <w:spacing w:val="0"/>
    </w:rPr>
  </w:style>
  <w:style w:type="paragraph" w:customStyle="1" w:styleId="SuperHeading">
    <w:name w:val="SuperHeading"/>
    <w:basedOn w:val="Normal"/>
    <w:rsid w:val="00E31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1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F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FCA"/>
    <w:rPr>
      <w:i/>
    </w:rPr>
  </w:style>
  <w:style w:type="paragraph" w:styleId="Caption">
    <w:name w:val="caption"/>
    <w:basedOn w:val="BodyText"/>
    <w:next w:val="Normal"/>
    <w:qFormat/>
    <w:rsid w:val="00E31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FCA"/>
  </w:style>
  <w:style w:type="paragraph" w:styleId="TableofFigures">
    <w:name w:val="table of figures"/>
    <w:basedOn w:val="Normal"/>
    <w:next w:val="Normal"/>
    <w:semiHidden/>
    <w:rsid w:val="00E31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F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FCA"/>
    <w:rPr>
      <w:rFonts w:ascii="Wingdings" w:hAnsi="Wingdings"/>
    </w:rPr>
  </w:style>
  <w:style w:type="paragraph" w:customStyle="1" w:styleId="TableHeading">
    <w:name w:val="Table Heading"/>
    <w:basedOn w:val="HeadingBase"/>
    <w:rsid w:val="00E31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FCA"/>
    <w:rPr>
      <w:color w:val="0033CC"/>
      <w:u w:val="none"/>
    </w:rPr>
  </w:style>
  <w:style w:type="paragraph" w:customStyle="1" w:styleId="BodyTextRight">
    <w:name w:val="Body Text Right"/>
    <w:basedOn w:val="BodyText"/>
    <w:rsid w:val="00E31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F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FCA"/>
    <w:rPr>
      <w:sz w:val="32"/>
    </w:rPr>
  </w:style>
  <w:style w:type="paragraph" w:customStyle="1" w:styleId="HeadingProcedure">
    <w:name w:val="Heading Procedure"/>
    <w:basedOn w:val="HeadingBase"/>
    <w:next w:val="Normal"/>
    <w:rsid w:val="00E31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FCA"/>
    <w:pPr>
      <w:spacing w:before="60" w:after="60"/>
    </w:pPr>
  </w:style>
  <w:style w:type="paragraph" w:styleId="ListContinue">
    <w:name w:val="List Continue"/>
    <w:basedOn w:val="List"/>
    <w:rsid w:val="00E31FCA"/>
    <w:pPr>
      <w:ind w:firstLine="0"/>
    </w:pPr>
  </w:style>
  <w:style w:type="paragraph" w:customStyle="1" w:styleId="ListNote">
    <w:name w:val="List Note"/>
    <w:basedOn w:val="List"/>
    <w:rsid w:val="00E31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FCA"/>
    <w:rPr>
      <w:rFonts w:ascii="Courier New" w:hAnsi="Courier New"/>
    </w:rPr>
  </w:style>
  <w:style w:type="paragraph" w:customStyle="1" w:styleId="NoteBullet">
    <w:name w:val="Note Bullet"/>
    <w:basedOn w:val="Note"/>
    <w:rsid w:val="00E31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F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FCA"/>
    <w:rPr>
      <w:b/>
      <w:smallCaps/>
    </w:rPr>
  </w:style>
  <w:style w:type="paragraph" w:customStyle="1" w:styleId="TableListNumber">
    <w:name w:val="Table List Number"/>
    <w:basedOn w:val="ListNumber"/>
    <w:rsid w:val="00E31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FCA"/>
    <w:pPr>
      <w:numPr>
        <w:numId w:val="8"/>
      </w:numPr>
    </w:pPr>
  </w:style>
  <w:style w:type="paragraph" w:customStyle="1" w:styleId="ListAlpha2">
    <w:name w:val="List Alpha 2"/>
    <w:basedOn w:val="List2"/>
    <w:rsid w:val="00E31FCA"/>
    <w:pPr>
      <w:numPr>
        <w:numId w:val="7"/>
      </w:numPr>
    </w:pPr>
  </w:style>
  <w:style w:type="paragraph" w:styleId="List2">
    <w:name w:val="List 2"/>
    <w:basedOn w:val="BodyText"/>
    <w:rsid w:val="00E31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F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F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FCA"/>
    <w:pPr>
      <w:numPr>
        <w:numId w:val="3"/>
      </w:numPr>
    </w:pPr>
  </w:style>
  <w:style w:type="paragraph" w:styleId="ListContinue2">
    <w:name w:val="List Continue 2"/>
    <w:basedOn w:val="List2"/>
    <w:rsid w:val="00E31FCA"/>
    <w:pPr>
      <w:ind w:firstLine="0"/>
    </w:pPr>
  </w:style>
  <w:style w:type="paragraph" w:styleId="ListContinue3">
    <w:name w:val="List Continue 3"/>
    <w:basedOn w:val="List3"/>
    <w:rsid w:val="00E31FCA"/>
    <w:pPr>
      <w:ind w:left="1021" w:firstLine="0"/>
    </w:pPr>
  </w:style>
  <w:style w:type="paragraph" w:styleId="ListContinue4">
    <w:name w:val="List Continue 4"/>
    <w:basedOn w:val="List4"/>
    <w:rsid w:val="00E31FCA"/>
    <w:pPr>
      <w:ind w:firstLine="0"/>
    </w:pPr>
  </w:style>
  <w:style w:type="paragraph" w:styleId="ListContinue5">
    <w:name w:val="List Continue 5"/>
    <w:basedOn w:val="List5"/>
    <w:rsid w:val="00E31FCA"/>
    <w:pPr>
      <w:ind w:firstLine="0"/>
    </w:pPr>
  </w:style>
  <w:style w:type="paragraph" w:styleId="ListNumber3">
    <w:name w:val="List Number 3"/>
    <w:basedOn w:val="List3"/>
    <w:rsid w:val="00E31FCA"/>
    <w:pPr>
      <w:numPr>
        <w:numId w:val="4"/>
      </w:numPr>
    </w:pPr>
  </w:style>
  <w:style w:type="paragraph" w:styleId="ListNumber4">
    <w:name w:val="List Number 4"/>
    <w:basedOn w:val="List4"/>
    <w:rsid w:val="00E31FCA"/>
    <w:pPr>
      <w:numPr>
        <w:numId w:val="5"/>
      </w:numPr>
    </w:pPr>
  </w:style>
  <w:style w:type="paragraph" w:styleId="ListNumber5">
    <w:name w:val="List Number 5"/>
    <w:basedOn w:val="List5"/>
    <w:rsid w:val="00E31FCA"/>
    <w:pPr>
      <w:numPr>
        <w:numId w:val="6"/>
      </w:numPr>
    </w:pPr>
  </w:style>
  <w:style w:type="paragraph" w:styleId="BlockText">
    <w:name w:val="Block Text"/>
    <w:basedOn w:val="Normal"/>
    <w:rsid w:val="00E31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FCA"/>
    <w:rPr>
      <w:sz w:val="16"/>
      <w:vertAlign w:val="superscript"/>
    </w:rPr>
  </w:style>
  <w:style w:type="character" w:customStyle="1" w:styleId="Symbols">
    <w:name w:val="Symbols"/>
    <w:basedOn w:val="DefaultParagraphFont"/>
    <w:rsid w:val="00E31FCA"/>
    <w:rPr>
      <w:rFonts w:ascii="Symbol" w:hAnsi="Symbol"/>
    </w:rPr>
  </w:style>
  <w:style w:type="character" w:customStyle="1" w:styleId="MenuOptions">
    <w:name w:val="Menu Options"/>
    <w:basedOn w:val="DefaultParagraphFont"/>
    <w:rsid w:val="00E31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FCA"/>
    <w:rPr>
      <w:b/>
    </w:rPr>
  </w:style>
  <w:style w:type="character" w:customStyle="1" w:styleId="Underlined">
    <w:name w:val="Underlined"/>
    <w:basedOn w:val="DefaultParagraphFont"/>
    <w:rsid w:val="00E31FCA"/>
    <w:rPr>
      <w:u w:val="single"/>
    </w:rPr>
  </w:style>
  <w:style w:type="paragraph" w:customStyle="1" w:styleId="TableBodyTextRight">
    <w:name w:val="Table Body Text Right"/>
    <w:basedOn w:val="TableBodyText"/>
    <w:rsid w:val="00E31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FCA"/>
    <w:rPr>
      <w:sz w:val="18"/>
    </w:rPr>
  </w:style>
  <w:style w:type="paragraph" w:customStyle="1" w:styleId="BodySmallRight">
    <w:name w:val="Body Small Right"/>
    <w:basedOn w:val="BodyTextRight"/>
    <w:rsid w:val="00E31FCA"/>
    <w:rPr>
      <w:sz w:val="18"/>
      <w:szCs w:val="18"/>
    </w:rPr>
  </w:style>
  <w:style w:type="paragraph" w:customStyle="1" w:styleId="MarginEdition">
    <w:name w:val="Margin Edition"/>
    <w:basedOn w:val="MarginNote"/>
    <w:rsid w:val="00E31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FCA"/>
    <w:rPr>
      <w:sz w:val="2"/>
      <w:szCs w:val="2"/>
    </w:rPr>
  </w:style>
  <w:style w:type="character" w:customStyle="1" w:styleId="Small">
    <w:name w:val="Small"/>
    <w:basedOn w:val="DefaultParagraphFont"/>
    <w:rsid w:val="00E31FCA"/>
    <w:rPr>
      <w:sz w:val="16"/>
    </w:rPr>
  </w:style>
  <w:style w:type="paragraph" w:customStyle="1" w:styleId="WideTable">
    <w:name w:val="Wide Table"/>
    <w:basedOn w:val="Normal"/>
    <w:rsid w:val="00E31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FCA"/>
  </w:style>
  <w:style w:type="paragraph" w:styleId="Quote">
    <w:name w:val="Quote"/>
    <w:basedOn w:val="Heading1"/>
    <w:link w:val="QuoteChar"/>
    <w:qFormat/>
    <w:rsid w:val="00E31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FCA"/>
    <w:pPr>
      <w:pageBreakBefore/>
    </w:pPr>
  </w:style>
  <w:style w:type="paragraph" w:customStyle="1" w:styleId="Border">
    <w:name w:val="Border"/>
    <w:basedOn w:val="Normal"/>
    <w:qFormat/>
    <w:rsid w:val="00E31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FCA"/>
    <w:rPr>
      <w:u w:val="single"/>
    </w:rPr>
  </w:style>
  <w:style w:type="character" w:customStyle="1" w:styleId="BoldandItalics">
    <w:name w:val="Bold and Italics"/>
    <w:qFormat/>
    <w:rsid w:val="00E31FCA"/>
    <w:rPr>
      <w:b/>
      <w:i/>
      <w:u w:val="none"/>
    </w:rPr>
  </w:style>
  <w:style w:type="paragraph" w:styleId="BalloonText">
    <w:name w:val="Balloon Text"/>
    <w:basedOn w:val="Normal"/>
    <w:link w:val="BalloonTextChar"/>
    <w:rsid w:val="00E31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FCA"/>
    <w:pPr>
      <w:spacing w:before="0" w:after="0"/>
    </w:pPr>
  </w:style>
  <w:style w:type="paragraph" w:customStyle="1" w:styleId="BodyTextBold">
    <w:name w:val="Body Text Bold"/>
    <w:basedOn w:val="BodyText"/>
    <w:qFormat/>
    <w:rsid w:val="00E31FCA"/>
    <w:rPr>
      <w:b/>
    </w:rPr>
  </w:style>
  <w:style w:type="character" w:styleId="Hyperlink">
    <w:name w:val="Hyperlink"/>
    <w:basedOn w:val="DefaultParagraphFont"/>
    <w:uiPriority w:val="99"/>
    <w:unhideWhenUsed/>
    <w:rsid w:val="00411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5790</Characters>
  <Application>Microsoft Office Word</Application>
  <DocSecurity>0</DocSecurity>
  <Lines>251</Lines>
  <Paragraphs>124</Paragraphs>
  <ScaleCrop>false</ScaleCrop>
  <Company>Author-it Software Corporation Ltd.</Company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UEPOPS404 Coordinate first response team operation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2021-04-21T08:06:00Z</dcterms:created>
  <dcterms:modified xsi:type="dcterms:W3CDTF">2021-04-21T08:06:00Z</dcterms:modified>
</cp:coreProperties>
</file>