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4ED" w:rsidP="00016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UEPOPS404 Coordinate first response team operation</w:t>
      </w:r>
      <w:r>
        <w:fldChar w:fldCharType="end"/>
      </w:r>
    </w:p>
    <w:p w:rsidR="000164ED" w:rsidP="000164ED">
      <w:pPr>
        <w:pStyle w:val="Version"/>
        <w:sectPr w:rsidSect="00026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6E70" w:rsidP="00026E70">
      <w:pPr>
        <w:pStyle w:val="SuperHeading"/>
      </w:pPr>
      <w:r w:rsidRPr="00026E70">
        <w:t>Assessment Requirements for UEPOPS404 Coordinate first response team operation</w:t>
      </w:r>
    </w:p>
    <w:p w:rsidR="00000000" w:rsidRPr="00026E70" w:rsidP="00026E70">
      <w:pPr>
        <w:pStyle w:val="Heading1"/>
      </w:pPr>
      <w:bookmarkStart w:id="1" w:name="O_1181003"/>
      <w:bookmarkEnd w:id="1"/>
      <w:r w:rsidRPr="00026E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E70" w:rsidP="00026E70">
            <w:pPr>
              <w:pStyle w:val="BodyText"/>
            </w:pPr>
            <w:r w:rsidRPr="00026E70">
              <w:t>Release 2. This is the second release of this unit in the Electricity Supply Industry - Generation Sector Training Package. The following modification has been made:</w:t>
            </w:r>
          </w:p>
          <w:p w:rsidR="00000000" w:rsidP="00026E70">
            <w:pPr>
              <w:pStyle w:val="ListBullet"/>
              <w:rPr>
                <w:lang w:val="en-NZ"/>
              </w:rPr>
            </w:pPr>
            <w:r w:rsidRPr="00026E70">
              <w:t>UEPOPS210 Conduct first response within a workplace team deleted due to zero enrolment.</w:t>
            </w:r>
          </w:p>
        </w:tc>
      </w:tr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E70" w:rsidP="00026E70">
            <w:pPr>
              <w:pStyle w:val="BodyText"/>
            </w:pPr>
            <w:r w:rsidRPr="00026E70">
              <w:t>Release 1. This is the first release of this unit of competency in the UEP Generation Training Package.</w:t>
            </w:r>
          </w:p>
        </w:tc>
      </w:tr>
    </w:tbl>
    <w:p w:rsidR="00000000" w:rsidRPr="00026E70" w:rsidP="00026E70">
      <w:pPr>
        <w:pStyle w:val="NoPaddingFontSize1"/>
      </w:pPr>
    </w:p>
    <w:p w:rsidR="00000000" w:rsidRPr="00026E70" w:rsidP="00026E70">
      <w:pPr>
        <w:pStyle w:val="AllowPageBreak"/>
      </w:pPr>
    </w:p>
    <w:p w:rsidR="00000000" w:rsidRPr="00026E70" w:rsidP="00026E70">
      <w:pPr>
        <w:pStyle w:val="Heading1"/>
      </w:pPr>
      <w:bookmarkStart w:id="2" w:name="O_1181002"/>
      <w:bookmarkEnd w:id="2"/>
      <w:r w:rsidRPr="00026E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E70">
            <w:pPr>
              <w:pStyle w:val="BodyText"/>
              <w:rPr>
                <w:lang w:val="en-NZ"/>
              </w:rPr>
            </w:pPr>
            <w:r w:rsidRPr="00026E70">
              <w:t xml:space="preserve">Evidence required to demonstrate competence in this unit must be relevant to and satisfy all the requirements </w:t>
            </w:r>
            <w:r w:rsidRPr="00026E70">
              <w:t xml:space="preserve">of the elements, performance criteria and range of conditions on at least two separate occasions and includes: </w:t>
            </w:r>
          </w:p>
        </w:tc>
      </w:tr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E70" w:rsidP="00026E70">
            <w:pPr>
              <w:pStyle w:val="ListBullet"/>
            </w:pPr>
            <w:r w:rsidRPr="00026E70">
              <w:t>applying emergency and evacuation techniques and procedures</w:t>
            </w:r>
          </w:p>
          <w:p w:rsidR="00000000" w:rsidRPr="00026E70" w:rsidP="00026E70">
            <w:pPr>
              <w:pStyle w:val="ListBullet"/>
            </w:pPr>
            <w:r w:rsidRPr="00026E70">
              <w:t>applying Work, Health and Safety (WHS)/Occupational Health and Safety (OHS) requir</w:t>
            </w:r>
            <w:r w:rsidRPr="00026E70">
              <w:t>ements including:</w:t>
            </w:r>
          </w:p>
          <w:p w:rsidR="00000000" w:rsidRPr="00026E70" w:rsidP="00026E70">
            <w:pPr>
              <w:pStyle w:val="ListBullet2"/>
            </w:pPr>
            <w:r w:rsidRPr="00026E70">
              <w:t>risk control measures</w:t>
            </w:r>
          </w:p>
          <w:p w:rsidR="00000000" w:rsidRPr="00026E70" w:rsidP="00026E70">
            <w:pPr>
              <w:pStyle w:val="ListBullet2"/>
            </w:pPr>
            <w:r w:rsidRPr="00026E70">
              <w:t>safe working practices including use of Personal Protective Equipment (PPE)</w:t>
            </w:r>
          </w:p>
          <w:p w:rsidR="00000000" w:rsidRPr="00026E70" w:rsidP="00026E70">
            <w:pPr>
              <w:pStyle w:val="ListBullet"/>
            </w:pPr>
            <w:r w:rsidRPr="00026E70">
              <w:t>classifying fires and emergencies</w:t>
            </w:r>
          </w:p>
          <w:p w:rsidR="00000000" w:rsidRPr="00026E70" w:rsidP="00026E70">
            <w:pPr>
              <w:pStyle w:val="ListBullet"/>
            </w:pPr>
            <w:r w:rsidRPr="00026E70">
              <w:t>communicating with personnel and external organisations and/or agencies during an emergency</w:t>
            </w:r>
          </w:p>
          <w:p w:rsidR="00000000" w:rsidRPr="00026E70" w:rsidP="00026E70">
            <w:pPr>
              <w:pStyle w:val="ListBullet"/>
            </w:pPr>
            <w:r w:rsidRPr="00026E70">
              <w:t>cooperating with emergency services personnel</w:t>
            </w:r>
          </w:p>
          <w:p w:rsidR="00000000" w:rsidRPr="00026E70" w:rsidP="00026E70">
            <w:pPr>
              <w:pStyle w:val="ListBullet"/>
            </w:pPr>
            <w:r w:rsidRPr="00026E70">
              <w:t>coordinating workplace first response team</w:t>
            </w:r>
          </w:p>
          <w:p w:rsidR="00000000" w:rsidRPr="00026E70" w:rsidP="00026E70">
            <w:pPr>
              <w:pStyle w:val="ListBullet"/>
            </w:pPr>
            <w:r w:rsidRPr="00026E70">
              <w:t>evaluating emergency incidents</w:t>
            </w:r>
          </w:p>
          <w:p w:rsidR="00000000" w:rsidRPr="00026E70" w:rsidP="00026E70">
            <w:pPr>
              <w:pStyle w:val="ListBullet"/>
            </w:pPr>
            <w:r w:rsidRPr="00026E70">
              <w:t>evaluating first response plans and team outcomes</w:t>
            </w:r>
          </w:p>
          <w:p w:rsidR="00000000" w:rsidRPr="00026E70" w:rsidP="00026E70">
            <w:pPr>
              <w:pStyle w:val="ListBullet"/>
            </w:pPr>
            <w:r w:rsidRPr="00026E70">
              <w:t xml:space="preserve">identifying potential hazards </w:t>
            </w:r>
          </w:p>
          <w:p w:rsidR="00000000" w:rsidRPr="00026E70" w:rsidP="00026E70">
            <w:pPr>
              <w:pStyle w:val="ListBullet"/>
            </w:pPr>
            <w:r w:rsidRPr="00026E70">
              <w:t>identifying roles and responsibilities including team w</w:t>
            </w:r>
            <w:r w:rsidRPr="00026E70">
              <w:t>ork</w:t>
            </w:r>
          </w:p>
          <w:p w:rsidR="00000000" w:rsidRPr="00026E70" w:rsidP="00026E70">
            <w:pPr>
              <w:pStyle w:val="ListBullet"/>
            </w:pPr>
            <w:r w:rsidRPr="00026E70">
              <w:t>implementing legislation, industry standards, codes of practice and regulations</w:t>
            </w:r>
          </w:p>
          <w:p w:rsidR="00000000" w:rsidRPr="00026E70" w:rsidP="00026E70">
            <w:pPr>
              <w:pStyle w:val="ListBullet"/>
            </w:pPr>
            <w:r w:rsidRPr="00026E70">
              <w:t>implementing safety procedures</w:t>
            </w:r>
          </w:p>
          <w:p w:rsidR="00000000" w:rsidRPr="00026E70" w:rsidP="00026E70">
            <w:pPr>
              <w:pStyle w:val="ListBullet"/>
            </w:pPr>
            <w:r w:rsidRPr="00026E70">
              <w:t>locating power generating plant and equipment</w:t>
            </w:r>
          </w:p>
          <w:p w:rsidR="00000000" w:rsidRPr="00026E70" w:rsidP="00026E70">
            <w:pPr>
              <w:pStyle w:val="ListBullet"/>
            </w:pPr>
            <w:r w:rsidRPr="00026E70">
              <w:t>preparing first responder emergency equipment for operation</w:t>
            </w:r>
          </w:p>
          <w:p w:rsidR="00000000" w:rsidRPr="00026E70" w:rsidP="00026E70">
            <w:pPr>
              <w:pStyle w:val="ListBullet"/>
            </w:pPr>
            <w:r w:rsidRPr="00026E70">
              <w:t>reporting outcomes of first respons</w:t>
            </w:r>
            <w:r w:rsidRPr="00026E70">
              <w:t>e team</w:t>
            </w:r>
          </w:p>
          <w:p w:rsidR="00000000" w:rsidRPr="00026E70" w:rsidP="00026E70">
            <w:pPr>
              <w:pStyle w:val="ListBullet"/>
            </w:pPr>
            <w:r w:rsidRPr="00026E70">
              <w:t>responding to emergency incidents</w:t>
            </w:r>
          </w:p>
          <w:p w:rsidR="00000000" w:rsidRPr="00026E70" w:rsidP="00026E70">
            <w:pPr>
              <w:pStyle w:val="ListBullet"/>
            </w:pPr>
            <w:r w:rsidRPr="00026E70">
              <w:t>utilising emergency plans</w:t>
            </w:r>
          </w:p>
        </w:tc>
      </w:tr>
    </w:tbl>
    <w:p w:rsidR="00000000" w:rsidRPr="00026E70" w:rsidP="00026E70">
      <w:pPr>
        <w:pStyle w:val="NoPaddingFontSize1"/>
      </w:pPr>
    </w:p>
    <w:p w:rsidR="00000000" w:rsidRPr="00026E70" w:rsidP="00026E70">
      <w:pPr>
        <w:pStyle w:val="AllowPageBreak"/>
      </w:pPr>
    </w:p>
    <w:p w:rsidR="00000000" w:rsidRPr="00026E70" w:rsidP="00026E70">
      <w:pPr>
        <w:pStyle w:val="Heading1"/>
      </w:pPr>
      <w:bookmarkStart w:id="3" w:name="O_1181001"/>
      <w:bookmarkEnd w:id="3"/>
      <w:r w:rsidRPr="00026E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E70">
            <w:pPr>
              <w:pStyle w:val="BodyText"/>
              <w:rPr>
                <w:lang w:val="en-NZ"/>
              </w:rPr>
            </w:pPr>
            <w:r w:rsidRPr="00026E70">
              <w:t xml:space="preserve">Evidence required to demonstrate competence in this unit must be relevant to and satisfy all the requirements of the elements, performance </w:t>
            </w:r>
            <w:r w:rsidRPr="00026E70">
              <w:t xml:space="preserve">criteria and range of conditions and includes knowledge of: </w:t>
            </w:r>
          </w:p>
        </w:tc>
      </w:tr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E70" w:rsidP="00026E70">
            <w:pPr>
              <w:pStyle w:val="ListBullet"/>
            </w:pPr>
            <w:r w:rsidRPr="00026E70">
              <w:t>classification of fires and emergencies</w:t>
            </w:r>
          </w:p>
          <w:p w:rsidR="00000000" w:rsidRPr="00026E70" w:rsidP="00026E70">
            <w:pPr>
              <w:pStyle w:val="ListBullet"/>
            </w:pPr>
            <w:r w:rsidRPr="00026E70">
              <w:t xml:space="preserve">communication with personnel and external agencies </w:t>
            </w:r>
          </w:p>
          <w:p w:rsidR="00000000" w:rsidRPr="00026E70" w:rsidP="00026E70">
            <w:pPr>
              <w:pStyle w:val="ListBullet"/>
            </w:pPr>
            <w:r w:rsidRPr="00026E70">
              <w:t>emergency plans</w:t>
            </w:r>
          </w:p>
          <w:p w:rsidR="00000000" w:rsidRPr="00026E70" w:rsidP="00026E70">
            <w:pPr>
              <w:pStyle w:val="ListBullet"/>
            </w:pPr>
            <w:r w:rsidRPr="00026E70">
              <w:t xml:space="preserve">emergency responses </w:t>
            </w:r>
          </w:p>
          <w:p w:rsidR="00000000" w:rsidRPr="00026E70" w:rsidP="00026E70">
            <w:pPr>
              <w:pStyle w:val="ListBullet"/>
            </w:pPr>
            <w:r w:rsidRPr="00026E70">
              <w:t>equipment for first response tasks including emergency warning s</w:t>
            </w:r>
            <w:r w:rsidRPr="00026E70">
              <w:t>igns</w:t>
            </w:r>
          </w:p>
          <w:p w:rsidR="00000000" w:rsidRPr="00026E70" w:rsidP="00026E70">
            <w:pPr>
              <w:pStyle w:val="ListBullet"/>
            </w:pPr>
            <w:r w:rsidRPr="00026E70">
              <w:t>evaluation of outcomes</w:t>
            </w:r>
          </w:p>
          <w:p w:rsidR="00000000" w:rsidRPr="00026E70" w:rsidP="00026E70">
            <w:pPr>
              <w:pStyle w:val="ListBullet"/>
            </w:pPr>
            <w:r w:rsidRPr="00026E70">
              <w:t>legislation, industry standards, codes of practice and regulations</w:t>
            </w:r>
          </w:p>
          <w:p w:rsidR="00000000" w:rsidRPr="00026E70" w:rsidP="00026E70">
            <w:pPr>
              <w:pStyle w:val="ListBullet"/>
            </w:pPr>
            <w:r w:rsidRPr="00026E70">
              <w:t xml:space="preserve">potential hazards </w:t>
            </w:r>
          </w:p>
          <w:p w:rsidR="00000000" w:rsidRPr="00026E70" w:rsidP="00026E70">
            <w:pPr>
              <w:pStyle w:val="ListBullet"/>
            </w:pPr>
            <w:r w:rsidRPr="00026E70">
              <w:t>power generating plant and equipment, its location and operating parameters</w:t>
            </w:r>
          </w:p>
          <w:p w:rsidR="00000000" w:rsidRPr="00026E70" w:rsidP="00026E70">
            <w:pPr>
              <w:pStyle w:val="ListBullet"/>
            </w:pPr>
            <w:r w:rsidRPr="00026E70">
              <w:t>power generating plant status</w:t>
            </w:r>
          </w:p>
          <w:p w:rsidR="00000000" w:rsidRPr="00026E70" w:rsidP="00026E70">
            <w:pPr>
              <w:pStyle w:val="ListBullet"/>
            </w:pPr>
            <w:r w:rsidRPr="00026E70">
              <w:t>role and responsibilities of emergency services</w:t>
            </w:r>
          </w:p>
          <w:p w:rsidR="00000000" w:rsidRPr="00026E70" w:rsidP="00026E70">
            <w:pPr>
              <w:pStyle w:val="ListBullet"/>
            </w:pPr>
            <w:r w:rsidRPr="00026E70">
              <w:t>role of the first response team and its members</w:t>
            </w:r>
          </w:p>
          <w:p w:rsidR="00000000" w:rsidRPr="00026E70" w:rsidP="00026E70">
            <w:pPr>
              <w:pStyle w:val="ListBullet"/>
            </w:pPr>
            <w:r w:rsidRPr="00026E70">
              <w:t>WHS/OHS legislated requirements including:</w:t>
            </w:r>
          </w:p>
          <w:p w:rsidR="00000000" w:rsidRPr="00026E70" w:rsidP="00026E70">
            <w:pPr>
              <w:pStyle w:val="ListBullet2"/>
            </w:pPr>
            <w:r w:rsidRPr="00026E70">
              <w:t>risk control measures</w:t>
            </w:r>
          </w:p>
          <w:p w:rsidR="00000000" w:rsidRPr="00026E70" w:rsidP="00026E70">
            <w:pPr>
              <w:pStyle w:val="ListBullet2"/>
            </w:pPr>
            <w:r w:rsidRPr="00026E70">
              <w:t>safe working practices including use of Personal Protective Equipment (PPE)</w:t>
            </w:r>
          </w:p>
          <w:p w:rsidR="00000000" w:rsidRPr="00026E70" w:rsidP="00026E70">
            <w:pPr>
              <w:pStyle w:val="ListBullet"/>
            </w:pPr>
            <w:r w:rsidRPr="00026E70">
              <w:t>workplace documen</w:t>
            </w:r>
            <w:r w:rsidRPr="00026E70">
              <w:t>tation</w:t>
            </w:r>
          </w:p>
          <w:p w:rsidR="00000000" w:rsidRPr="00026E70" w:rsidP="00026E70">
            <w:pPr>
              <w:pStyle w:val="ListBullet"/>
            </w:pPr>
            <w:r w:rsidRPr="00026E70">
              <w:t>workplace policies and procedures</w:t>
            </w:r>
          </w:p>
        </w:tc>
      </w:tr>
    </w:tbl>
    <w:p w:rsidR="00000000" w:rsidRPr="00026E70" w:rsidP="00026E70">
      <w:pPr>
        <w:pStyle w:val="NoPaddingFontSize1"/>
      </w:pPr>
    </w:p>
    <w:p w:rsidR="00000000" w:rsidRPr="00026E70" w:rsidP="00026E70">
      <w:pPr>
        <w:pStyle w:val="AllowPageBreak"/>
      </w:pPr>
    </w:p>
    <w:p w:rsidR="00000000" w:rsidRPr="00026E70" w:rsidP="00026E70">
      <w:pPr>
        <w:pStyle w:val="Heading1"/>
      </w:pPr>
      <w:bookmarkStart w:id="4" w:name="O_1181000"/>
      <w:bookmarkEnd w:id="4"/>
      <w:r w:rsidRPr="00026E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E70" w:rsidP="00026E70">
            <w:pPr>
              <w:pStyle w:val="BodyText"/>
            </w:pPr>
            <w:r w:rsidRPr="00026E70">
              <w:t xml:space="preserve">As a minimum, assessors must satisfy applicable regulatory requirements, which include requirements in the Standards for Registered Training </w:t>
            </w:r>
            <w:r w:rsidRPr="00026E70">
              <w:t xml:space="preserve">Organisations current at the time of assessment. </w:t>
            </w:r>
          </w:p>
          <w:p w:rsidR="00000000" w:rsidRPr="00026E70" w:rsidP="00026E70">
            <w:pPr>
              <w:pStyle w:val="BodyText"/>
            </w:pPr>
            <w:r w:rsidRPr="00026E7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26E70" w:rsidP="00026E70">
            <w:pPr>
              <w:pStyle w:val="BodyText"/>
            </w:pPr>
            <w:r w:rsidRPr="00026E70">
              <w:t>Assessment proc</w:t>
            </w:r>
            <w:r w:rsidRPr="00026E70">
              <w:t>esses and techniques must be appropriate to the language, literacy and numeracy requirements of the work being performed and the needs of the candidate.</w:t>
            </w:r>
          </w:p>
          <w:p w:rsidR="00000000" w:rsidRPr="00026E70" w:rsidP="00026E70">
            <w:pPr>
              <w:pStyle w:val="BodyText"/>
            </w:pPr>
            <w:r w:rsidRPr="00026E70">
              <w:t>Assessment must occur in workplace operational situations. Where this is not appropriate, assessment mu</w:t>
            </w:r>
            <w:r w:rsidRPr="00026E70">
              <w:t>st occur in simulated workplace operational situations that reflect workplace conditions.</w:t>
            </w:r>
          </w:p>
          <w:p w:rsidR="00000000" w:rsidRPr="00026E70" w:rsidP="00026E70">
            <w:pPr>
              <w:pStyle w:val="BodyText"/>
            </w:pPr>
            <w:r w:rsidRPr="00026E70">
              <w:t>Resources for assessment must include access to:</w:t>
            </w:r>
          </w:p>
          <w:p w:rsidR="00000000" w:rsidRPr="00026E70" w:rsidP="00026E70">
            <w:pPr>
              <w:pStyle w:val="ListBullet"/>
            </w:pPr>
            <w:r w:rsidRPr="00026E70">
              <w:t>a range of relevant exercises, case studies and/or other simulations</w:t>
            </w:r>
          </w:p>
          <w:p w:rsidR="00000000" w:rsidRPr="00026E70" w:rsidP="00026E70">
            <w:pPr>
              <w:pStyle w:val="ListBullet"/>
            </w:pPr>
            <w:r w:rsidRPr="00026E70">
              <w:t>relevant and appropriate materials, tools, equi</w:t>
            </w:r>
            <w:r w:rsidRPr="00026E70">
              <w:t xml:space="preserve">pment and personal protective equipment currently used in industry </w:t>
            </w:r>
          </w:p>
          <w:p w:rsidR="00000000" w:rsidRPr="00026E70" w:rsidP="00026E70">
            <w:pPr>
              <w:pStyle w:val="ListBullet"/>
            </w:pPr>
            <w:r w:rsidRPr="00026E70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026E70" w:rsidP="00026E70">
      <w:pPr>
        <w:pStyle w:val="NoPaddingFontSize1"/>
      </w:pPr>
    </w:p>
    <w:p w:rsidR="00000000" w:rsidRPr="00026E70" w:rsidP="00026E70">
      <w:pPr>
        <w:pStyle w:val="AllowPageBreak"/>
      </w:pPr>
    </w:p>
    <w:p w:rsidR="00000000" w:rsidRPr="00026E70" w:rsidP="00026E70">
      <w:pPr>
        <w:pStyle w:val="Heading1"/>
      </w:pPr>
      <w:bookmarkStart w:id="5" w:name="O_1181015"/>
      <w:bookmarkEnd w:id="5"/>
      <w:r w:rsidRPr="00026E70">
        <w:t>Links</w:t>
      </w:r>
    </w:p>
    <w:p w:rsidR="00000000" w:rsidRPr="00026E70" w:rsidP="000164ED">
      <w:pPr>
        <w:pStyle w:val="BodyText"/>
      </w:pPr>
      <w:r w:rsidRPr="00026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587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26E70" w:rsidP="00026E70"/>
    <w:sectPr w:rsidSect="00026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E70" w:rsidRPr="000164ED" w:rsidP="00016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ED" w:rsidP="00026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4ED" w:rsidP="00026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64ED" w:rsidP="00026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E70" w:rsidRPr="000164ED" w:rsidP="00016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ED" w:rsidRPr="002D2AF8" w:rsidP="00026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UEPOPS404 Coordinate first response team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0164ED" w:rsidP="00026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6A5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A62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342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E70"/>
  </w:style>
  <w:style w:type="character" w:customStyle="1" w:styleId="Heading1Char">
    <w:name w:val="Heading 1 Char"/>
    <w:basedOn w:val="DefaultParagraphFont"/>
    <w:link w:val="Heading1"/>
    <w:rsid w:val="00026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E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6E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6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6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E70"/>
    <w:rPr>
      <w:b/>
      <w:spacing w:val="0"/>
    </w:rPr>
  </w:style>
  <w:style w:type="paragraph" w:customStyle="1" w:styleId="SuperTitle">
    <w:name w:val="SuperTitle"/>
    <w:basedOn w:val="Title"/>
    <w:rsid w:val="00026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E70"/>
    <w:rPr>
      <w:i/>
    </w:rPr>
  </w:style>
  <w:style w:type="paragraph" w:styleId="Caption">
    <w:name w:val="caption"/>
    <w:basedOn w:val="BodyText"/>
    <w:next w:val="Normal"/>
    <w:qFormat/>
    <w:rsid w:val="00026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E70"/>
  </w:style>
  <w:style w:type="paragraph" w:styleId="TableofFigures">
    <w:name w:val="table of figures"/>
    <w:basedOn w:val="Normal"/>
    <w:next w:val="Normal"/>
    <w:semiHidden/>
    <w:rsid w:val="00026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E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6E70"/>
    <w:rPr>
      <w:rFonts w:ascii="Wingdings" w:hAnsi="Wingdings"/>
    </w:rPr>
  </w:style>
  <w:style w:type="paragraph" w:customStyle="1" w:styleId="TableHeading">
    <w:name w:val="Table Heading"/>
    <w:basedOn w:val="HeadingBase"/>
    <w:rsid w:val="00026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E70"/>
    <w:rPr>
      <w:color w:val="0033CC"/>
      <w:u w:val="none"/>
    </w:rPr>
  </w:style>
  <w:style w:type="paragraph" w:customStyle="1" w:styleId="BodyTextRight">
    <w:name w:val="Body Text Right"/>
    <w:basedOn w:val="BodyText"/>
    <w:rsid w:val="00026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E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E70"/>
    <w:rPr>
      <w:sz w:val="32"/>
    </w:rPr>
  </w:style>
  <w:style w:type="paragraph" w:customStyle="1" w:styleId="HeadingProcedure">
    <w:name w:val="Heading Procedure"/>
    <w:basedOn w:val="HeadingBase"/>
    <w:next w:val="Normal"/>
    <w:rsid w:val="00026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E70"/>
    <w:pPr>
      <w:spacing w:before="60" w:after="60"/>
    </w:pPr>
  </w:style>
  <w:style w:type="paragraph" w:styleId="ListContinue">
    <w:name w:val="List Continue"/>
    <w:basedOn w:val="List"/>
    <w:rsid w:val="00026E70"/>
    <w:pPr>
      <w:ind w:firstLine="0"/>
    </w:pPr>
  </w:style>
  <w:style w:type="paragraph" w:customStyle="1" w:styleId="ListNote">
    <w:name w:val="List Note"/>
    <w:basedOn w:val="List"/>
    <w:rsid w:val="00026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E70"/>
    <w:rPr>
      <w:rFonts w:ascii="Courier New" w:hAnsi="Courier New"/>
    </w:rPr>
  </w:style>
  <w:style w:type="paragraph" w:customStyle="1" w:styleId="NoteBullet">
    <w:name w:val="Note Bullet"/>
    <w:basedOn w:val="Note"/>
    <w:rsid w:val="00026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6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E70"/>
    <w:rPr>
      <w:b/>
      <w:smallCaps/>
    </w:rPr>
  </w:style>
  <w:style w:type="paragraph" w:customStyle="1" w:styleId="TableListNumber">
    <w:name w:val="Table List Number"/>
    <w:basedOn w:val="ListNumber"/>
    <w:rsid w:val="00026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E70"/>
    <w:pPr>
      <w:numPr>
        <w:numId w:val="9"/>
      </w:numPr>
    </w:pPr>
  </w:style>
  <w:style w:type="paragraph" w:customStyle="1" w:styleId="ListAlpha2">
    <w:name w:val="List Alpha 2"/>
    <w:basedOn w:val="List2"/>
    <w:rsid w:val="00026E70"/>
    <w:pPr>
      <w:numPr>
        <w:numId w:val="8"/>
      </w:numPr>
    </w:pPr>
  </w:style>
  <w:style w:type="paragraph" w:styleId="List2">
    <w:name w:val="List 2"/>
    <w:basedOn w:val="BodyText"/>
    <w:rsid w:val="00026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E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6E70"/>
    <w:pPr>
      <w:numPr>
        <w:numId w:val="4"/>
      </w:numPr>
    </w:pPr>
  </w:style>
  <w:style w:type="paragraph" w:styleId="ListContinue2">
    <w:name w:val="List Continue 2"/>
    <w:basedOn w:val="List2"/>
    <w:rsid w:val="00026E70"/>
    <w:pPr>
      <w:ind w:firstLine="0"/>
    </w:pPr>
  </w:style>
  <w:style w:type="paragraph" w:styleId="ListContinue3">
    <w:name w:val="List Continue 3"/>
    <w:basedOn w:val="List3"/>
    <w:rsid w:val="00026E70"/>
    <w:pPr>
      <w:ind w:left="1021" w:firstLine="0"/>
    </w:pPr>
  </w:style>
  <w:style w:type="paragraph" w:styleId="ListContinue4">
    <w:name w:val="List Continue 4"/>
    <w:basedOn w:val="List4"/>
    <w:rsid w:val="00026E70"/>
    <w:pPr>
      <w:ind w:firstLine="0"/>
    </w:pPr>
  </w:style>
  <w:style w:type="paragraph" w:styleId="ListContinue5">
    <w:name w:val="List Continue 5"/>
    <w:basedOn w:val="List5"/>
    <w:rsid w:val="00026E70"/>
    <w:pPr>
      <w:ind w:firstLine="0"/>
    </w:pPr>
  </w:style>
  <w:style w:type="paragraph" w:styleId="ListNumber3">
    <w:name w:val="List Number 3"/>
    <w:basedOn w:val="List3"/>
    <w:rsid w:val="00026E70"/>
    <w:pPr>
      <w:numPr>
        <w:numId w:val="5"/>
      </w:numPr>
    </w:pPr>
  </w:style>
  <w:style w:type="paragraph" w:styleId="ListNumber4">
    <w:name w:val="List Number 4"/>
    <w:basedOn w:val="List4"/>
    <w:rsid w:val="00026E70"/>
    <w:pPr>
      <w:numPr>
        <w:numId w:val="6"/>
      </w:numPr>
    </w:pPr>
  </w:style>
  <w:style w:type="paragraph" w:styleId="ListNumber5">
    <w:name w:val="List Number 5"/>
    <w:basedOn w:val="List5"/>
    <w:rsid w:val="00026E70"/>
    <w:pPr>
      <w:numPr>
        <w:numId w:val="7"/>
      </w:numPr>
    </w:pPr>
  </w:style>
  <w:style w:type="paragraph" w:styleId="BlockText">
    <w:name w:val="Block Text"/>
    <w:basedOn w:val="Normal"/>
    <w:rsid w:val="00026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E70"/>
    <w:rPr>
      <w:sz w:val="16"/>
      <w:vertAlign w:val="superscript"/>
    </w:rPr>
  </w:style>
  <w:style w:type="character" w:customStyle="1" w:styleId="Symbols">
    <w:name w:val="Symbols"/>
    <w:basedOn w:val="DefaultParagraphFont"/>
    <w:rsid w:val="00026E70"/>
    <w:rPr>
      <w:rFonts w:ascii="Symbol" w:hAnsi="Symbol"/>
    </w:rPr>
  </w:style>
  <w:style w:type="character" w:customStyle="1" w:styleId="MenuOptions">
    <w:name w:val="Menu Options"/>
    <w:basedOn w:val="DefaultParagraphFont"/>
    <w:rsid w:val="00026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E70"/>
    <w:rPr>
      <w:b/>
    </w:rPr>
  </w:style>
  <w:style w:type="character" w:customStyle="1" w:styleId="Underlined">
    <w:name w:val="Underlined"/>
    <w:basedOn w:val="DefaultParagraphFont"/>
    <w:rsid w:val="00026E70"/>
    <w:rPr>
      <w:u w:val="single"/>
    </w:rPr>
  </w:style>
  <w:style w:type="paragraph" w:customStyle="1" w:styleId="TableBodyTextRight">
    <w:name w:val="Table Body Text Right"/>
    <w:basedOn w:val="TableBodyText"/>
    <w:rsid w:val="00026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E70"/>
    <w:rPr>
      <w:sz w:val="18"/>
    </w:rPr>
  </w:style>
  <w:style w:type="paragraph" w:customStyle="1" w:styleId="BodySmallRight">
    <w:name w:val="Body Small Right"/>
    <w:basedOn w:val="BodyTextRight"/>
    <w:rsid w:val="00026E70"/>
    <w:rPr>
      <w:sz w:val="18"/>
      <w:szCs w:val="18"/>
    </w:rPr>
  </w:style>
  <w:style w:type="paragraph" w:customStyle="1" w:styleId="MarginEdition">
    <w:name w:val="Margin Edition"/>
    <w:basedOn w:val="MarginNote"/>
    <w:rsid w:val="00026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E70"/>
    <w:rPr>
      <w:sz w:val="2"/>
      <w:szCs w:val="2"/>
    </w:rPr>
  </w:style>
  <w:style w:type="character" w:customStyle="1" w:styleId="Small">
    <w:name w:val="Small"/>
    <w:basedOn w:val="DefaultParagraphFont"/>
    <w:rsid w:val="00026E70"/>
    <w:rPr>
      <w:sz w:val="16"/>
    </w:rPr>
  </w:style>
  <w:style w:type="paragraph" w:customStyle="1" w:styleId="WideTable">
    <w:name w:val="Wide Table"/>
    <w:basedOn w:val="Normal"/>
    <w:rsid w:val="00026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E70"/>
  </w:style>
  <w:style w:type="paragraph" w:styleId="Quote">
    <w:name w:val="Quote"/>
    <w:basedOn w:val="Heading1"/>
    <w:link w:val="QuoteChar"/>
    <w:qFormat/>
    <w:rsid w:val="00026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E70"/>
    <w:pPr>
      <w:pageBreakBefore/>
    </w:pPr>
  </w:style>
  <w:style w:type="paragraph" w:customStyle="1" w:styleId="Border">
    <w:name w:val="Border"/>
    <w:basedOn w:val="Normal"/>
    <w:qFormat/>
    <w:rsid w:val="00026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E70"/>
    <w:rPr>
      <w:u w:val="single"/>
    </w:rPr>
  </w:style>
  <w:style w:type="character" w:customStyle="1" w:styleId="BoldandItalics">
    <w:name w:val="Bold and Italics"/>
    <w:qFormat/>
    <w:rsid w:val="00026E70"/>
    <w:rPr>
      <w:b/>
      <w:i/>
      <w:u w:val="none"/>
    </w:rPr>
  </w:style>
  <w:style w:type="paragraph" w:styleId="BalloonText">
    <w:name w:val="Balloon Text"/>
    <w:basedOn w:val="Normal"/>
    <w:link w:val="BalloonTextChar"/>
    <w:rsid w:val="00026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E70"/>
    <w:pPr>
      <w:spacing w:before="0" w:after="0"/>
    </w:pPr>
  </w:style>
  <w:style w:type="paragraph" w:customStyle="1" w:styleId="BodyTextBold">
    <w:name w:val="Body Text Bold"/>
    <w:basedOn w:val="BodyText"/>
    <w:qFormat/>
    <w:rsid w:val="00026E70"/>
    <w:rPr>
      <w:b/>
    </w:rPr>
  </w:style>
  <w:style w:type="character" w:styleId="Hyperlink">
    <w:name w:val="Hyperlink"/>
    <w:basedOn w:val="DefaultParagraphFont"/>
    <w:uiPriority w:val="99"/>
    <w:unhideWhenUsed/>
    <w:rsid w:val="00016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3645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UEPOPS404 Coordinate first response team operation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2021-04-21T07:34:00Z</dcterms:created>
  <dcterms:modified xsi:type="dcterms:W3CDTF">2021-04-21T07:34:00Z</dcterms:modified>
</cp:coreProperties>
</file>