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131" w:rsidP="009A1131">
      <w:pPr>
        <w:pStyle w:val="Title"/>
      </w:pPr>
      <w:r>
        <w:fldChar w:fldCharType="begin"/>
      </w:r>
      <w:r>
        <w:instrText xml:space="preserve"> TITLE   \* MERGEFORMAT </w:instrText>
      </w:r>
      <w:r>
        <w:fldChar w:fldCharType="separate"/>
      </w:r>
      <w:r>
        <w:t>UEPOPS364 Ensure compliance with Work, Health and Safety policy and procedures</w:t>
      </w:r>
      <w:r>
        <w:fldChar w:fldCharType="end"/>
      </w:r>
    </w:p>
    <w:p w:rsidR="009A1131" w:rsidP="009A1131">
      <w:pPr>
        <w:pStyle w:val="Version"/>
        <w:sectPr w:rsidSect="002C6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F5C" w:rsidP="002C6F5C">
      <w:pPr>
        <w:pStyle w:val="SuperHeading"/>
      </w:pPr>
      <w:r w:rsidRPr="002C6F5C">
        <w:t>UEPOPS364 Ensure compliance with Work, Health and Safety policy and procedures</w:t>
      </w:r>
    </w:p>
    <w:p w:rsidR="00000000" w:rsidRPr="002C6F5C" w:rsidP="002C6F5C">
      <w:pPr>
        <w:pStyle w:val="Heading1"/>
      </w:pPr>
      <w:bookmarkStart w:id="1" w:name="O_983571"/>
      <w:bookmarkEnd w:id="1"/>
      <w:r w:rsidRPr="002C6F5C">
        <w:t>Modification History</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Release 1</w:t>
            </w:r>
            <w:r w:rsidRPr="002C6F5C">
              <w:t>. This is the first release of this unit of competency in the UEP Generation Training Package.</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2" w:name="O_983572"/>
      <w:bookmarkEnd w:id="2"/>
      <w:r w:rsidRPr="002C6F5C">
        <w:t>Application</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 xml:space="preserve">This unit involves the skills and knowledge required to ensure Work, Health and Safety (WHS)/Occupational Health and Safety (OHS) policies and procedures are followed, in order to ensure safety in the workplace. </w:t>
            </w:r>
          </w:p>
          <w:p w:rsidR="00000000" w:rsidRPr="002C6F5C" w:rsidP="002C6F5C">
            <w:pPr>
              <w:pStyle w:val="BodyText"/>
            </w:pPr>
            <w:r w:rsidRPr="002C6F5C">
              <w:t>WHS/OHS is concerned with protecting the he</w:t>
            </w:r>
            <w:r w:rsidRPr="002C6F5C">
              <w:t>alth and safety of all stakeholders in the workplace from exposure to hazards and risks resulting from work activities. It involves the application of WHS/OHS legislation and codes of practice, meeting regulatory obligations, identifying risks, determining</w:t>
            </w:r>
            <w:r w:rsidRPr="002C6F5C">
              <w:t xml:space="preserve"> strategies for control of risks and responding quickly to incidents. </w:t>
            </w:r>
          </w:p>
          <w:p w:rsidR="00000000" w:rsidRPr="002C6F5C" w:rsidP="002C6F5C">
            <w:pPr>
              <w:pStyle w:val="BodyText"/>
            </w:pPr>
            <w:r w:rsidRPr="002C6F5C">
              <w:t>Competency in this unit requires the ability to identify WHS/OHS policies and procedures, contribute to WHS/OHS in the workplace, confirm WHS/OHS compliance and maintain WHS/OHS records</w:t>
            </w:r>
            <w:r w:rsidRPr="002C6F5C">
              <w:t xml:space="preserve">. Individuals will, in general, work as an operator in a power generation facility.  </w:t>
            </w:r>
          </w:p>
          <w:p w:rsidR="00000000" w:rsidRPr="002C6F5C" w:rsidP="002C6F5C">
            <w:pPr>
              <w:pStyle w:val="BodyText"/>
            </w:pPr>
            <w:r w:rsidRPr="002C6F5C">
              <w:t>No licensing, legislative or certification requirements apply to this unit at the time of publication.</w:t>
            </w:r>
          </w:p>
          <w:p w:rsidR="00000000" w:rsidRPr="002C6F5C" w:rsidP="002C6F5C">
            <w:pPr>
              <w:pStyle w:val="BodyText"/>
            </w:pPr>
            <w:r w:rsidRPr="002C6F5C">
              <w:rPr>
                <w:rStyle w:val="SpecialBold"/>
              </w:rPr>
              <w:t>Note: Workplace practice</w:t>
            </w:r>
          </w:p>
          <w:p w:rsidR="00000000" w:rsidRPr="002C6F5C" w:rsidP="002C6F5C">
            <w:pPr>
              <w:pStyle w:val="BodyText"/>
            </w:pPr>
            <w:r w:rsidRPr="002C6F5C">
              <w:t>The application of the skills and knowledg</w:t>
            </w:r>
            <w:r w:rsidRPr="002C6F5C">
              <w:t>e described in this unit may require a licence or training permit to practice in the workplace where work is carried out on gas and electrical installations. Additional conditions may apply under state and territory legislative and regulatory licensing req</w:t>
            </w:r>
            <w:r w:rsidRPr="002C6F5C">
              <w:t>uirements.</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3" w:name="O_983573"/>
      <w:bookmarkEnd w:id="3"/>
      <w:r w:rsidRPr="002C6F5C">
        <w:t>Pre-requisite Unit</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There are no perquisite units.</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4" w:name="O_983574"/>
      <w:bookmarkEnd w:id="4"/>
      <w:r w:rsidRPr="002C6F5C">
        <w:t>Competency Field</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Operations</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5" w:name="O_983575"/>
      <w:bookmarkEnd w:id="5"/>
      <w:r w:rsidRPr="002C6F5C">
        <w:t>Unit Sector</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Electricity generation</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6" w:name="O_983576"/>
      <w:bookmarkEnd w:id="6"/>
      <w:r w:rsidRPr="002C6F5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6F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PERFORMANCE CRITERIA</w:t>
            </w:r>
          </w:p>
        </w:tc>
      </w:tr>
      <w:tr w:rsidTr="002C6F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Performance criteria describe the performance needed to demonstrate achievement of the element.</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Identify WHS policies and procedures</w:t>
            </w: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Work, Health and Safety (WHS)/Occupational Health and Safety (OHS) legislation, including duty of care, and codes of practice are identified and explained to personnel and stakeholders, in accordance with workplace procedures</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 xml:space="preserve">WHS/OHS procedures for </w:t>
            </w:r>
            <w:r w:rsidRPr="002C6F5C">
              <w:t xml:space="preserve">dealing with accidents, fires and emergencies are maintained and updated, in accordance with workplace procedures  </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 xml:space="preserve">Information about identified hazards and the outcome of risk assessments and risk control procedures are provided to personnel and stakeholders, in accordance with workplace procedures </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Contribute to WHS</w:t>
            </w:r>
            <w:r w:rsidRPr="002C6F5C">
              <w:t xml:space="preserve"> </w:t>
            </w:r>
            <w:r w:rsidRPr="002C6F5C">
              <w:rPr>
                <w:rStyle w:val="SpecialBold"/>
              </w:rPr>
              <w:t>in the workplace</w:t>
            </w: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Hazards are identified and r</w:t>
            </w:r>
            <w:r w:rsidRPr="002C6F5C">
              <w:t>eported to designated personnel, in accordance with workplace procedures</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WHS/OHS issues raised with designated personnel are confirmed, in accordance with workplace procedures and WHS/OHS legislation requirements</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 xml:space="preserve">Confirm WHS compliance </w:t>
            </w: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 xml:space="preserve">Risk </w:t>
            </w:r>
            <w:r w:rsidRPr="002C6F5C">
              <w:t>control compliance is monitored, in accordance with workplace procedures</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 xml:space="preserve">Inadequacies in existing risk control measures are identified and reported, in accordance with workplace procedures and hierarchy of control </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Inadequacies in resource allocation for implementation of risk control measures are identified and reported to designated personnel, in accordance with workplace procedures</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Work is stopped and safety discussion is conducted where noncompliance is ob</w:t>
            </w:r>
            <w:r w:rsidRPr="002C6F5C">
              <w:t xml:space="preserve">served </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rPr>
                <w:rStyle w:val="SpecialBold"/>
              </w:rPr>
              <w:t>Maintain WHS records</w:t>
            </w: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t xml:space="preserve">WHS/OHS records are completed, in accordance with workplace procedures </w:t>
            </w:r>
          </w:p>
        </w:tc>
      </w:tr>
      <w:tr w:rsidTr="002C6F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6F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F5C">
            <w:pPr>
              <w:pStyle w:val="BodyText"/>
              <w:rPr>
                <w:lang w:val="en-NZ"/>
              </w:rPr>
            </w:pPr>
            <w:r w:rsidRPr="002C6F5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WHS/OHS records are monitored for compliance, in accordance with workplace procedures</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7" w:name="O_983577"/>
      <w:bookmarkEnd w:id="7"/>
      <w:r w:rsidRPr="002C6F5C">
        <w:t>Foundation Skills</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Foundation skills essential to performance are explicit in the performance criteria of this unit of competency.</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8" w:name="O_983578"/>
      <w:bookmarkEnd w:id="8"/>
      <w:r w:rsidRPr="002C6F5C">
        <w:t>Range of Conditions</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Range is restricted to essential operating conditions and any other variables essential to the work envir</w:t>
            </w:r>
            <w:r w:rsidRPr="002C6F5C">
              <w:t>onment.</w:t>
            </w:r>
          </w:p>
          <w:p w:rsidR="00000000" w:rsidRPr="002C6F5C" w:rsidP="002C6F5C">
            <w:pPr>
              <w:pStyle w:val="BodyText"/>
            </w:pPr>
            <w:r w:rsidRPr="002C6F5C">
              <w:t>Non-essential conditions may be found in the Companion Volume Implementation Guide.</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9" w:name="O_983579"/>
      <w:bookmarkEnd w:id="9"/>
      <w:r w:rsidRPr="002C6F5C">
        <w:t>Unit Mapping Information</w:t>
      </w:r>
    </w:p>
    <w:tbl>
      <w:tblPr>
        <w:tblW w:w="9497" w:type="dxa"/>
        <w:tblLayout w:type="fixed"/>
        <w:tblCellMar>
          <w:left w:w="62" w:type="dxa"/>
          <w:right w:w="62" w:type="dxa"/>
        </w:tblCellMar>
        <w:tblLook w:val="0000"/>
      </w:tblPr>
      <w:tblGrid>
        <w:gridCol w:w="9497"/>
      </w:tblGrid>
      <w:tr w:rsidTr="002C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F5C" w:rsidP="002C6F5C">
            <w:pPr>
              <w:pStyle w:val="BodyText"/>
            </w:pPr>
            <w:r w:rsidRPr="002C6F5C">
              <w:t>This unit replaces and is equivalent to UEPOPS364A Ensure compliance with Work, Health and Safety policy and procedures.</w:t>
            </w:r>
          </w:p>
        </w:tc>
      </w:tr>
    </w:tbl>
    <w:p w:rsidR="00000000" w:rsidRPr="002C6F5C" w:rsidP="002C6F5C">
      <w:pPr>
        <w:pStyle w:val="NoPaddingFontSize1"/>
      </w:pPr>
    </w:p>
    <w:p w:rsidR="00000000" w:rsidRPr="002C6F5C" w:rsidP="002C6F5C">
      <w:pPr>
        <w:pStyle w:val="AllowPageBreak"/>
      </w:pPr>
    </w:p>
    <w:p w:rsidR="00000000" w:rsidRPr="002C6F5C" w:rsidP="002C6F5C">
      <w:pPr>
        <w:pStyle w:val="Heading1"/>
      </w:pPr>
      <w:bookmarkStart w:id="10" w:name="O_983586"/>
      <w:bookmarkEnd w:id="10"/>
      <w:r w:rsidRPr="002C6F5C">
        <w:t>Links</w:t>
      </w:r>
    </w:p>
    <w:p w:rsidR="00000000" w:rsidRPr="002C6F5C" w:rsidP="009A1131">
      <w:pPr>
        <w:pStyle w:val="BodyText"/>
      </w:pPr>
      <w:r w:rsidRPr="002C6F5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445DA">
        <w:rPr>
          <w:rStyle w:val="Hyperlink"/>
        </w:rPr>
        <w:t>https://vetnet.gov.au/Pages/TrainingDocs.aspx?q=1715b9fa-e7bd-441c-bb8d-cf22c9c825a8</w:t>
      </w:r>
      <w:r>
        <w:fldChar w:fldCharType="end"/>
      </w:r>
    </w:p>
    <w:p w:rsidR="00000000" w:rsidRPr="002C6F5C" w:rsidP="002C6F5C"/>
    <w:sectPr w:rsidSect="002C6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C" w:rsidRPr="009A1131" w:rsidP="009A1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31" w:rsidP="002C6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131" w:rsidP="002C6F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1131" w:rsidP="002C6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F5C" w:rsidRPr="009A1131" w:rsidP="009A1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31" w:rsidRPr="002D2AF8" w:rsidP="002C6F5C">
    <w:pPr>
      <w:pStyle w:val="Header"/>
      <w:framePr w:wrap="around"/>
    </w:pPr>
    <w:r>
      <w:fldChar w:fldCharType="begin"/>
    </w:r>
    <w:r>
      <w:instrText xml:space="preserve"> TITLE   \* MERGEFORMAT </w:instrText>
    </w:r>
    <w:r>
      <w:fldChar w:fldCharType="separate"/>
    </w:r>
    <w:r>
      <w:t>UEPOPS364 Ensure compliance with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A1131" w:rsidP="002C6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F5C"/>
    <w:pPr>
      <w:spacing w:before="360" w:after="60"/>
      <w:outlineLvl w:val="0"/>
    </w:pPr>
    <w:rPr>
      <w:sz w:val="32"/>
    </w:rPr>
  </w:style>
  <w:style w:type="paragraph" w:styleId="Heading2">
    <w:name w:val="heading 2"/>
    <w:basedOn w:val="HeadingBase"/>
    <w:next w:val="BodyText"/>
    <w:link w:val="Heading2Char"/>
    <w:qFormat/>
    <w:rsid w:val="002C6F5C"/>
    <w:pPr>
      <w:keepLines/>
      <w:spacing w:before="240" w:after="120"/>
      <w:outlineLvl w:val="1"/>
    </w:pPr>
    <w:rPr>
      <w:sz w:val="28"/>
      <w:szCs w:val="40"/>
    </w:rPr>
  </w:style>
  <w:style w:type="paragraph" w:styleId="Heading3">
    <w:name w:val="heading 3"/>
    <w:basedOn w:val="HeadingBase"/>
    <w:next w:val="BodyText"/>
    <w:link w:val="Heading3Char"/>
    <w:qFormat/>
    <w:rsid w:val="002C6F5C"/>
    <w:pPr>
      <w:spacing w:before="180" w:after="120"/>
      <w:outlineLvl w:val="2"/>
    </w:pPr>
    <w:rPr>
      <w:spacing w:val="-10"/>
      <w:kern w:val="32"/>
    </w:rPr>
  </w:style>
  <w:style w:type="paragraph" w:styleId="Heading4">
    <w:name w:val="heading 4"/>
    <w:basedOn w:val="HeadingBase"/>
    <w:next w:val="BodyText"/>
    <w:link w:val="Heading4Char"/>
    <w:qFormat/>
    <w:rsid w:val="002C6F5C"/>
    <w:pPr>
      <w:spacing w:before="160" w:after="120"/>
      <w:outlineLvl w:val="3"/>
    </w:pPr>
    <w:rPr>
      <w:sz w:val="22"/>
    </w:rPr>
  </w:style>
  <w:style w:type="paragraph" w:styleId="Heading5">
    <w:name w:val="heading 5"/>
    <w:basedOn w:val="HeadingBase"/>
    <w:next w:val="Normal"/>
    <w:link w:val="Heading5Char"/>
    <w:qFormat/>
    <w:rsid w:val="002C6F5C"/>
    <w:pPr>
      <w:spacing w:before="80"/>
      <w:outlineLvl w:val="4"/>
    </w:pPr>
    <w:rPr>
      <w:color w:val="918585"/>
      <w:sz w:val="20"/>
    </w:rPr>
  </w:style>
  <w:style w:type="paragraph" w:styleId="Heading6">
    <w:name w:val="heading 6"/>
    <w:basedOn w:val="HeadingBase"/>
    <w:next w:val="Normal"/>
    <w:link w:val="Heading6Char"/>
    <w:qFormat/>
    <w:rsid w:val="002C6F5C"/>
    <w:pPr>
      <w:spacing w:before="60"/>
      <w:outlineLvl w:val="5"/>
    </w:pPr>
    <w:rPr>
      <w:color w:val="918585"/>
      <w:sz w:val="20"/>
    </w:rPr>
  </w:style>
  <w:style w:type="paragraph" w:styleId="Heading7">
    <w:name w:val="heading 7"/>
    <w:basedOn w:val="Normal"/>
    <w:next w:val="Normal"/>
    <w:link w:val="Heading7Char"/>
    <w:qFormat/>
    <w:rsid w:val="002C6F5C"/>
    <w:pPr>
      <w:ind w:left="720"/>
      <w:outlineLvl w:val="6"/>
    </w:pPr>
    <w:rPr>
      <w:i/>
    </w:rPr>
  </w:style>
  <w:style w:type="paragraph" w:styleId="Heading8">
    <w:name w:val="heading 8"/>
    <w:basedOn w:val="Normal"/>
    <w:next w:val="Normal"/>
    <w:link w:val="Heading8Char"/>
    <w:qFormat/>
    <w:rsid w:val="002C6F5C"/>
    <w:pPr>
      <w:ind w:left="720"/>
      <w:outlineLvl w:val="7"/>
    </w:pPr>
    <w:rPr>
      <w:i/>
    </w:rPr>
  </w:style>
  <w:style w:type="paragraph" w:styleId="Heading9">
    <w:name w:val="heading 9"/>
    <w:basedOn w:val="Normal"/>
    <w:next w:val="Normal"/>
    <w:link w:val="Heading9Char"/>
    <w:qFormat/>
    <w:rsid w:val="002C6F5C"/>
    <w:pPr>
      <w:ind w:left="720"/>
      <w:outlineLvl w:val="8"/>
    </w:pPr>
    <w:rPr>
      <w:i/>
    </w:rPr>
  </w:style>
  <w:style w:type="character" w:default="1" w:styleId="DefaultParagraphFont">
    <w:name w:val="Default Paragraph Font"/>
    <w:uiPriority w:val="1"/>
    <w:unhideWhenUsed/>
    <w:rsid w:val="002C6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F5C"/>
  </w:style>
  <w:style w:type="character" w:customStyle="1" w:styleId="Heading1Char">
    <w:name w:val="Heading 1 Char"/>
    <w:basedOn w:val="DefaultParagraphFont"/>
    <w:link w:val="Heading1"/>
    <w:rsid w:val="002C6F5C"/>
    <w:rPr>
      <w:rFonts w:ascii="Times New Roman" w:eastAsia="Times New Roman" w:hAnsi="Times New Roman" w:cs="Times New Roman"/>
      <w:b/>
      <w:sz w:val="32"/>
      <w:szCs w:val="20"/>
      <w:lang w:eastAsia="en-US"/>
    </w:rPr>
  </w:style>
  <w:style w:type="paragraph" w:styleId="BodyText">
    <w:name w:val="Body Text"/>
    <w:basedOn w:val="Normal"/>
    <w:link w:val="BodyTextChar"/>
    <w:rsid w:val="002C6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F5C"/>
    <w:rPr>
      <w:rFonts w:ascii="Times New Roman" w:eastAsia="Times New Roman" w:hAnsi="Times New Roman" w:cs="Times New Roman"/>
      <w:sz w:val="24"/>
      <w:lang w:eastAsia="en-US"/>
    </w:rPr>
  </w:style>
  <w:style w:type="character" w:customStyle="1" w:styleId="SpecialBold">
    <w:name w:val="Special Bold"/>
    <w:basedOn w:val="DefaultParagraphFont"/>
    <w:rsid w:val="002C6F5C"/>
    <w:rPr>
      <w:b/>
      <w:spacing w:val="0"/>
    </w:rPr>
  </w:style>
  <w:style w:type="paragraph" w:customStyle="1" w:styleId="SuperHeading">
    <w:name w:val="SuperHeading"/>
    <w:basedOn w:val="Normal"/>
    <w:rsid w:val="002C6F5C"/>
    <w:pPr>
      <w:spacing w:before="240" w:after="120"/>
      <w:outlineLvl w:val="0"/>
    </w:pPr>
    <w:rPr>
      <w:rFonts w:ascii="Times New Roman" w:hAnsi="Times New Roman"/>
      <w:b/>
      <w:sz w:val="32"/>
    </w:rPr>
  </w:style>
  <w:style w:type="paragraph" w:customStyle="1" w:styleId="AllowPageBreak">
    <w:name w:val="AllowPageBreak"/>
    <w:rsid w:val="002C6F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6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F5C"/>
    <w:rPr>
      <w:rFonts w:ascii="Courier New" w:eastAsia="Times New Roman" w:hAnsi="Courier New" w:cs="Times New Roman"/>
      <w:i/>
      <w:szCs w:val="20"/>
      <w:lang w:eastAsia="en-US"/>
    </w:rPr>
  </w:style>
  <w:style w:type="paragraph" w:customStyle="1" w:styleId="HeadingBase">
    <w:name w:val="Heading Base"/>
    <w:rsid w:val="002C6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F5C"/>
    <w:pPr>
      <w:tabs>
        <w:tab w:val="right" w:leader="dot" w:pos="9072"/>
      </w:tabs>
      <w:ind w:left="567"/>
    </w:pPr>
    <w:rPr>
      <w:szCs w:val="22"/>
    </w:rPr>
  </w:style>
  <w:style w:type="paragraph" w:customStyle="1" w:styleId="TOCBase">
    <w:name w:val="TOC Base"/>
    <w:rsid w:val="002C6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F5C"/>
    <w:pPr>
      <w:tabs>
        <w:tab w:val="right" w:leader="dot" w:pos="9072"/>
      </w:tabs>
      <w:spacing w:before="40" w:after="40"/>
      <w:ind w:left="284"/>
    </w:pPr>
    <w:rPr>
      <w:rFonts w:ascii="Times New Roman" w:hAnsi="Times New Roman"/>
    </w:rPr>
  </w:style>
  <w:style w:type="paragraph" w:styleId="TOC1">
    <w:name w:val="toc 1"/>
    <w:basedOn w:val="TOCBase"/>
    <w:next w:val="Normal"/>
    <w:rsid w:val="002C6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F5C"/>
    <w:rPr>
      <w:rFonts w:ascii="Times New Roman" w:eastAsia="Times New Roman" w:hAnsi="Times New Roman" w:cs="Times New Roman"/>
      <w:sz w:val="16"/>
      <w:lang w:eastAsia="en-US"/>
    </w:rPr>
  </w:style>
  <w:style w:type="paragraph" w:styleId="Title">
    <w:name w:val="Title"/>
    <w:basedOn w:val="HeadingBase"/>
    <w:link w:val="TitleChar"/>
    <w:qFormat/>
    <w:rsid w:val="002C6F5C"/>
    <w:pPr>
      <w:spacing w:before="5040"/>
      <w:jc w:val="center"/>
    </w:pPr>
    <w:rPr>
      <w:sz w:val="48"/>
      <w:szCs w:val="72"/>
      <w:lang w:val="en-US"/>
    </w:rPr>
  </w:style>
  <w:style w:type="character" w:customStyle="1" w:styleId="TitleChar">
    <w:name w:val="Title Char"/>
    <w:basedOn w:val="DefaultParagraphFont"/>
    <w:link w:val="Title"/>
    <w:rsid w:val="002C6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F5C"/>
    <w:pPr>
      <w:tabs>
        <w:tab w:val="left" w:pos="3600"/>
        <w:tab w:val="left" w:pos="3958"/>
      </w:tabs>
    </w:pPr>
  </w:style>
  <w:style w:type="paragraph" w:styleId="List">
    <w:name w:val="List"/>
    <w:basedOn w:val="BodyText"/>
    <w:next w:val="BodyText"/>
    <w:rsid w:val="002C6F5C"/>
    <w:pPr>
      <w:tabs>
        <w:tab w:val="left" w:pos="340"/>
      </w:tabs>
      <w:spacing w:before="60" w:after="60"/>
      <w:ind w:left="340" w:hanging="340"/>
    </w:pPr>
  </w:style>
  <w:style w:type="paragraph" w:styleId="ListBullet">
    <w:name w:val="List Bullet"/>
    <w:basedOn w:val="List"/>
    <w:rsid w:val="002C6F5C"/>
    <w:pPr>
      <w:numPr>
        <w:numId w:val="10"/>
      </w:numPr>
      <w:tabs>
        <w:tab w:val="clear" w:pos="340"/>
      </w:tabs>
      <w:spacing w:before="40" w:after="40"/>
    </w:pPr>
  </w:style>
  <w:style w:type="paragraph" w:customStyle="1" w:styleId="Note">
    <w:name w:val="Note"/>
    <w:basedOn w:val="BodyText"/>
    <w:rsid w:val="002C6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F5C"/>
    <w:pPr>
      <w:framePr w:wrap="auto" w:hAnchor="text" w:y="6049"/>
    </w:pPr>
    <w:rPr>
      <w:color w:val="000000"/>
      <w:sz w:val="40"/>
    </w:rPr>
  </w:style>
  <w:style w:type="paragraph" w:customStyle="1" w:styleId="TOCTitle">
    <w:name w:val="TOCTitle"/>
    <w:basedOn w:val="Heading1"/>
    <w:rsid w:val="002C6F5C"/>
    <w:pPr>
      <w:spacing w:after="240"/>
      <w:jc w:val="center"/>
      <w:outlineLvl w:val="9"/>
    </w:pPr>
    <w:rPr>
      <w:caps/>
    </w:rPr>
  </w:style>
  <w:style w:type="paragraph" w:customStyle="1" w:styleId="Version">
    <w:name w:val="Version"/>
    <w:rsid w:val="002C6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F5C"/>
    <w:pPr>
      <w:numPr>
        <w:numId w:val="11"/>
      </w:numPr>
      <w:tabs>
        <w:tab w:val="clear" w:pos="680"/>
      </w:tabs>
    </w:pPr>
  </w:style>
  <w:style w:type="paragraph" w:styleId="Index1">
    <w:name w:val="index 1"/>
    <w:basedOn w:val="Normal"/>
    <w:next w:val="Normal"/>
    <w:semiHidden/>
    <w:rsid w:val="002C6F5C"/>
    <w:pPr>
      <w:keepNext w:val="0"/>
      <w:tabs>
        <w:tab w:val="right" w:pos="4176"/>
      </w:tabs>
      <w:ind w:left="198" w:hanging="198"/>
    </w:pPr>
    <w:rPr>
      <w:rFonts w:ascii="Garamond" w:hAnsi="Garamond"/>
    </w:rPr>
  </w:style>
  <w:style w:type="paragraph" w:styleId="IndexHeading">
    <w:name w:val="index heading"/>
    <w:basedOn w:val="Normal"/>
    <w:next w:val="Index1"/>
    <w:semiHidden/>
    <w:rsid w:val="002C6F5C"/>
    <w:pPr>
      <w:spacing w:before="120" w:after="120"/>
    </w:pPr>
    <w:rPr>
      <w:rFonts w:ascii="Arial" w:hAnsi="Arial"/>
      <w:b/>
      <w:color w:val="918585"/>
      <w:sz w:val="24"/>
    </w:rPr>
  </w:style>
  <w:style w:type="paragraph" w:styleId="Header">
    <w:name w:val="header"/>
    <w:basedOn w:val="Normal"/>
    <w:link w:val="HeaderChar"/>
    <w:rsid w:val="002C6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F5C"/>
    <w:rPr>
      <w:rFonts w:ascii="Times New Roman" w:eastAsia="Times New Roman" w:hAnsi="Times New Roman" w:cs="Times New Roman"/>
      <w:sz w:val="16"/>
      <w:szCs w:val="20"/>
      <w:lang w:val="en-GB" w:eastAsia="en-US"/>
    </w:rPr>
  </w:style>
  <w:style w:type="paragraph" w:customStyle="1" w:styleId="Chapter">
    <w:name w:val="Chapter"/>
    <w:basedOn w:val="Normal"/>
    <w:rsid w:val="002C6F5C"/>
    <w:pPr>
      <w:spacing w:before="240"/>
    </w:pPr>
    <w:rPr>
      <w:rFonts w:ascii="Times New Roman" w:hAnsi="Times New Roman"/>
      <w:smallCaps/>
      <w:spacing w:val="80"/>
      <w:sz w:val="28"/>
    </w:rPr>
  </w:style>
  <w:style w:type="paragraph" w:customStyle="1" w:styleId="InChapter">
    <w:name w:val="InChapter"/>
    <w:basedOn w:val="Heading3"/>
    <w:rsid w:val="002C6F5C"/>
    <w:pPr>
      <w:spacing w:after="240"/>
      <w:outlineLvl w:val="9"/>
    </w:pPr>
    <w:rPr>
      <w:noProof/>
    </w:rPr>
  </w:style>
  <w:style w:type="paragraph" w:styleId="Index2">
    <w:name w:val="index 2"/>
    <w:basedOn w:val="Normal"/>
    <w:next w:val="Normal"/>
    <w:semiHidden/>
    <w:rsid w:val="002C6F5C"/>
    <w:pPr>
      <w:tabs>
        <w:tab w:val="right" w:pos="4176"/>
      </w:tabs>
      <w:ind w:left="568" w:hanging="284"/>
    </w:pPr>
    <w:rPr>
      <w:rFonts w:ascii="Garamond" w:hAnsi="Garamond"/>
    </w:rPr>
  </w:style>
  <w:style w:type="paragraph" w:customStyle="1" w:styleId="Byline">
    <w:name w:val="Byline"/>
    <w:rsid w:val="002C6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F5C"/>
    <w:pPr>
      <w:tabs>
        <w:tab w:val="clear" w:pos="3600"/>
        <w:tab w:val="clear" w:pos="3958"/>
      </w:tabs>
      <w:jc w:val="right"/>
    </w:pPr>
  </w:style>
  <w:style w:type="character" w:styleId="Emphasis">
    <w:name w:val="Emphasis"/>
    <w:basedOn w:val="DefaultParagraphFont"/>
    <w:qFormat/>
    <w:rsid w:val="002C6F5C"/>
    <w:rPr>
      <w:i/>
    </w:rPr>
  </w:style>
  <w:style w:type="paragraph" w:styleId="Caption">
    <w:name w:val="caption"/>
    <w:basedOn w:val="BodyText"/>
    <w:next w:val="Normal"/>
    <w:qFormat/>
    <w:rsid w:val="002C6F5C"/>
    <w:pPr>
      <w:framePr w:w="2268" w:hSpace="181" w:vSpace="181" w:wrap="around" w:vAnchor="text" w:hAnchor="page" w:x="1135" w:y="285" w:anchorLock="1"/>
    </w:pPr>
    <w:rPr>
      <w:i/>
    </w:rPr>
  </w:style>
  <w:style w:type="paragraph" w:customStyle="1" w:styleId="MiniTOCTitle">
    <w:name w:val="MiniTOCTitle"/>
    <w:basedOn w:val="Heading4"/>
    <w:rsid w:val="002C6F5C"/>
    <w:pPr>
      <w:spacing w:before="240"/>
      <w:outlineLvl w:val="9"/>
    </w:pPr>
    <w:rPr>
      <w:noProof/>
      <w:sz w:val="24"/>
    </w:rPr>
  </w:style>
  <w:style w:type="paragraph" w:customStyle="1" w:styleId="MiniTOCItem">
    <w:name w:val="MiniTOCItem"/>
    <w:basedOn w:val="ListBullet"/>
    <w:rsid w:val="002C6F5C"/>
    <w:pPr>
      <w:numPr>
        <w:numId w:val="0"/>
      </w:numPr>
      <w:tabs>
        <w:tab w:val="right" w:leader="dot" w:pos="6521"/>
      </w:tabs>
      <w:spacing w:before="0" w:after="0"/>
    </w:pPr>
  </w:style>
  <w:style w:type="paragraph" w:customStyle="1" w:styleId="TOFTitle">
    <w:name w:val="TOFTitle"/>
    <w:basedOn w:val="TOCTitle"/>
    <w:rsid w:val="002C6F5C"/>
  </w:style>
  <w:style w:type="paragraph" w:styleId="TableofFigures">
    <w:name w:val="table of figures"/>
    <w:basedOn w:val="Normal"/>
    <w:next w:val="Normal"/>
    <w:semiHidden/>
    <w:rsid w:val="002C6F5C"/>
    <w:pPr>
      <w:tabs>
        <w:tab w:val="right" w:leader="dot" w:pos="9072"/>
      </w:tabs>
      <w:ind w:left="970" w:hanging="403"/>
    </w:pPr>
    <w:rPr>
      <w:rFonts w:ascii="Times New Roman" w:hAnsi="Times New Roman"/>
      <w:b/>
    </w:rPr>
  </w:style>
  <w:style w:type="paragraph" w:styleId="ListNumber">
    <w:name w:val="List Number"/>
    <w:basedOn w:val="List"/>
    <w:rsid w:val="002C6F5C"/>
    <w:pPr>
      <w:numPr>
        <w:numId w:val="13"/>
      </w:numPr>
      <w:tabs>
        <w:tab w:val="clear" w:pos="340"/>
      </w:tabs>
    </w:pPr>
  </w:style>
  <w:style w:type="character" w:customStyle="1" w:styleId="WingdingSymbols">
    <w:name w:val="Wingding Symbols"/>
    <w:rsid w:val="002C6F5C"/>
    <w:rPr>
      <w:rFonts w:ascii="Wingdings" w:hAnsi="Wingdings"/>
    </w:rPr>
  </w:style>
  <w:style w:type="paragraph" w:customStyle="1" w:styleId="TableHeading">
    <w:name w:val="Table Heading"/>
    <w:basedOn w:val="HeadingBase"/>
    <w:rsid w:val="002C6F5C"/>
    <w:pPr>
      <w:keepLines/>
      <w:pBdr>
        <w:bottom w:val="single" w:sz="6" w:space="1" w:color="918585"/>
      </w:pBdr>
      <w:spacing w:before="240"/>
    </w:pPr>
  </w:style>
  <w:style w:type="character" w:customStyle="1" w:styleId="HotSpot">
    <w:name w:val="HotSpot"/>
    <w:rsid w:val="002C6F5C"/>
    <w:rPr>
      <w:color w:val="0033CC"/>
      <w:u w:val="none"/>
    </w:rPr>
  </w:style>
  <w:style w:type="paragraph" w:customStyle="1" w:styleId="BodyTextRight">
    <w:name w:val="Body Text Right"/>
    <w:basedOn w:val="BodyText"/>
    <w:rsid w:val="002C6F5C"/>
    <w:pPr>
      <w:spacing w:before="0" w:after="0"/>
      <w:jc w:val="right"/>
    </w:pPr>
  </w:style>
  <w:style w:type="paragraph" w:styleId="Index3">
    <w:name w:val="index 3"/>
    <w:basedOn w:val="ListNumber2"/>
    <w:next w:val="Normal"/>
    <w:semiHidden/>
    <w:rsid w:val="002C6F5C"/>
    <w:pPr>
      <w:numPr>
        <w:numId w:val="0"/>
      </w:numPr>
      <w:tabs>
        <w:tab w:val="right" w:leader="dot" w:pos="4176"/>
      </w:tabs>
    </w:pPr>
  </w:style>
  <w:style w:type="paragraph" w:styleId="ListNumber2">
    <w:name w:val="List Number 2"/>
    <w:basedOn w:val="List2"/>
    <w:rsid w:val="002C6F5C"/>
    <w:pPr>
      <w:numPr>
        <w:numId w:val="8"/>
      </w:numPr>
      <w:tabs>
        <w:tab w:val="clear" w:pos="1060"/>
      </w:tabs>
    </w:pPr>
  </w:style>
  <w:style w:type="paragraph" w:customStyle="1" w:styleId="MarginNote">
    <w:name w:val="Margin Note"/>
    <w:basedOn w:val="BodyText"/>
    <w:rsid w:val="002C6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F5C"/>
    <w:rPr>
      <w:sz w:val="32"/>
    </w:rPr>
  </w:style>
  <w:style w:type="paragraph" w:customStyle="1" w:styleId="HeadingProcedure">
    <w:name w:val="Heading Procedure"/>
    <w:basedOn w:val="HeadingBase"/>
    <w:next w:val="Normal"/>
    <w:rsid w:val="002C6F5C"/>
    <w:pPr>
      <w:tabs>
        <w:tab w:val="left" w:pos="0"/>
      </w:tabs>
      <w:spacing w:before="120" w:after="60"/>
    </w:pPr>
    <w:rPr>
      <w:i/>
      <w:color w:val="918585"/>
      <w:sz w:val="22"/>
    </w:rPr>
  </w:style>
  <w:style w:type="paragraph" w:customStyle="1" w:styleId="TableBodyText">
    <w:name w:val="Table Body Text"/>
    <w:basedOn w:val="BodyText"/>
    <w:rsid w:val="002C6F5C"/>
    <w:pPr>
      <w:spacing w:before="60" w:after="60"/>
    </w:pPr>
  </w:style>
  <w:style w:type="paragraph" w:styleId="ListContinue">
    <w:name w:val="List Continue"/>
    <w:basedOn w:val="List"/>
    <w:rsid w:val="002C6F5C"/>
    <w:pPr>
      <w:ind w:firstLine="0"/>
    </w:pPr>
  </w:style>
  <w:style w:type="paragraph" w:customStyle="1" w:styleId="ListNote">
    <w:name w:val="List Note"/>
    <w:basedOn w:val="List"/>
    <w:rsid w:val="002C6F5C"/>
    <w:pPr>
      <w:pBdr>
        <w:top w:val="single" w:sz="6" w:space="2" w:color="918585"/>
        <w:bottom w:val="single" w:sz="6" w:space="2" w:color="918585"/>
      </w:pBdr>
      <w:tabs>
        <w:tab w:val="left" w:pos="1021"/>
      </w:tabs>
      <w:ind w:firstLine="0"/>
    </w:pPr>
  </w:style>
  <w:style w:type="paragraph" w:customStyle="1" w:styleId="Warning">
    <w:name w:val="Warning"/>
    <w:basedOn w:val="BodyText"/>
    <w:rsid w:val="002C6F5C"/>
    <w:pPr>
      <w:shd w:val="clear" w:color="auto" w:fill="D9D9D9"/>
      <w:tabs>
        <w:tab w:val="left" w:pos="992"/>
      </w:tabs>
      <w:ind w:left="119" w:right="119"/>
    </w:pPr>
    <w:rPr>
      <w:sz w:val="20"/>
    </w:rPr>
  </w:style>
  <w:style w:type="paragraph" w:customStyle="1" w:styleId="MarginIcons">
    <w:name w:val="Margin Icons"/>
    <w:basedOn w:val="BodyText"/>
    <w:rsid w:val="002C6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F5C"/>
    <w:rPr>
      <w:rFonts w:ascii="Courier New" w:hAnsi="Courier New"/>
    </w:rPr>
  </w:style>
  <w:style w:type="paragraph" w:customStyle="1" w:styleId="NoteBullet">
    <w:name w:val="Note Bullet"/>
    <w:basedOn w:val="Note"/>
    <w:rsid w:val="002C6F5C"/>
    <w:pPr>
      <w:tabs>
        <w:tab w:val="clear" w:pos="680"/>
      </w:tabs>
      <w:spacing w:before="60" w:after="60"/>
    </w:pPr>
  </w:style>
  <w:style w:type="paragraph" w:customStyle="1" w:styleId="SubHeading2">
    <w:name w:val="SubHeading2"/>
    <w:basedOn w:val="HeadingBase"/>
    <w:rsid w:val="002C6F5C"/>
    <w:pPr>
      <w:spacing w:before="240" w:after="60"/>
    </w:pPr>
    <w:rPr>
      <w:sz w:val="20"/>
    </w:rPr>
  </w:style>
  <w:style w:type="paragraph" w:customStyle="1" w:styleId="SubHeading1">
    <w:name w:val="SubHeading1"/>
    <w:basedOn w:val="HeadingBase"/>
    <w:rsid w:val="002C6F5C"/>
    <w:pPr>
      <w:spacing w:before="240" w:after="60"/>
    </w:pPr>
    <w:rPr>
      <w:color w:val="918585"/>
      <w:sz w:val="22"/>
    </w:rPr>
  </w:style>
  <w:style w:type="paragraph" w:customStyle="1" w:styleId="SideHeading">
    <w:name w:val="Side Heading"/>
    <w:basedOn w:val="HeadingBase"/>
    <w:rsid w:val="002C6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F5C"/>
    <w:pPr>
      <w:numPr>
        <w:numId w:val="9"/>
      </w:numPr>
    </w:pPr>
  </w:style>
  <w:style w:type="paragraph" w:styleId="PlainText">
    <w:name w:val="Plain Text"/>
    <w:basedOn w:val="Normal"/>
    <w:link w:val="PlainTextChar"/>
    <w:rsid w:val="002C6F5C"/>
    <w:rPr>
      <w:sz w:val="20"/>
    </w:rPr>
  </w:style>
  <w:style w:type="character" w:customStyle="1" w:styleId="PlainTextChar">
    <w:name w:val="Plain Text Char"/>
    <w:basedOn w:val="DefaultParagraphFont"/>
    <w:link w:val="PlainText"/>
    <w:rsid w:val="002C6F5C"/>
    <w:rPr>
      <w:rFonts w:ascii="Courier New" w:eastAsia="Times New Roman" w:hAnsi="Courier New" w:cs="Times New Roman"/>
      <w:sz w:val="20"/>
      <w:szCs w:val="20"/>
      <w:lang w:eastAsia="en-US"/>
    </w:rPr>
  </w:style>
  <w:style w:type="character" w:customStyle="1" w:styleId="MenuOption">
    <w:name w:val="Menu Option"/>
    <w:basedOn w:val="DefaultParagraphFont"/>
    <w:rsid w:val="002C6F5C"/>
    <w:rPr>
      <w:b/>
      <w:smallCaps/>
    </w:rPr>
  </w:style>
  <w:style w:type="paragraph" w:customStyle="1" w:styleId="TableListNumber">
    <w:name w:val="Table List Number"/>
    <w:basedOn w:val="ListNumber"/>
    <w:rsid w:val="002C6F5C"/>
    <w:pPr>
      <w:numPr>
        <w:numId w:val="0"/>
      </w:numPr>
    </w:pPr>
  </w:style>
  <w:style w:type="paragraph" w:styleId="TOC4">
    <w:name w:val="toc 4"/>
    <w:basedOn w:val="TOCBase"/>
    <w:next w:val="Normal"/>
    <w:semiHidden/>
    <w:rsid w:val="002C6F5C"/>
    <w:pPr>
      <w:tabs>
        <w:tab w:val="right" w:leader="dot" w:pos="9071"/>
      </w:tabs>
      <w:ind w:left="1701"/>
    </w:pPr>
  </w:style>
  <w:style w:type="paragraph" w:customStyle="1" w:styleId="ListAlpha">
    <w:name w:val="List Alpha"/>
    <w:basedOn w:val="List"/>
    <w:rsid w:val="002C6F5C"/>
    <w:pPr>
      <w:numPr>
        <w:numId w:val="7"/>
      </w:numPr>
    </w:pPr>
  </w:style>
  <w:style w:type="paragraph" w:customStyle="1" w:styleId="ListAlpha2">
    <w:name w:val="List Alpha 2"/>
    <w:basedOn w:val="List2"/>
    <w:rsid w:val="002C6F5C"/>
    <w:pPr>
      <w:numPr>
        <w:numId w:val="6"/>
      </w:numPr>
    </w:pPr>
  </w:style>
  <w:style w:type="paragraph" w:styleId="List2">
    <w:name w:val="List 2"/>
    <w:basedOn w:val="BodyText"/>
    <w:rsid w:val="002C6F5C"/>
    <w:pPr>
      <w:tabs>
        <w:tab w:val="left" w:pos="680"/>
      </w:tabs>
      <w:spacing w:before="60" w:after="60"/>
      <w:ind w:left="680" w:hanging="340"/>
    </w:pPr>
  </w:style>
  <w:style w:type="paragraph" w:styleId="List3">
    <w:name w:val="List 3"/>
    <w:basedOn w:val="BodyText"/>
    <w:rsid w:val="002C6F5C"/>
    <w:pPr>
      <w:tabs>
        <w:tab w:val="left" w:pos="1021"/>
      </w:tabs>
      <w:spacing w:before="60" w:after="60"/>
      <w:ind w:left="1020" w:hanging="340"/>
    </w:pPr>
  </w:style>
  <w:style w:type="paragraph" w:styleId="List4">
    <w:name w:val="List 4"/>
    <w:basedOn w:val="BodyText"/>
    <w:rsid w:val="002C6F5C"/>
    <w:pPr>
      <w:tabs>
        <w:tab w:val="left" w:pos="1361"/>
      </w:tabs>
      <w:spacing w:before="60" w:after="60"/>
      <w:ind w:left="1361" w:hanging="340"/>
    </w:pPr>
  </w:style>
  <w:style w:type="paragraph" w:styleId="List5">
    <w:name w:val="List 5"/>
    <w:basedOn w:val="BodyText"/>
    <w:rsid w:val="002C6F5C"/>
    <w:pPr>
      <w:tabs>
        <w:tab w:val="left" w:pos="1701"/>
      </w:tabs>
      <w:spacing w:before="60" w:after="60"/>
      <w:ind w:left="1701" w:hanging="340"/>
    </w:pPr>
  </w:style>
  <w:style w:type="paragraph" w:styleId="ListBullet3">
    <w:name w:val="List Bullet 3"/>
    <w:basedOn w:val="List3"/>
    <w:rsid w:val="002C6F5C"/>
    <w:pPr>
      <w:numPr>
        <w:numId w:val="12"/>
      </w:numPr>
      <w:tabs>
        <w:tab w:val="clear" w:pos="1021"/>
      </w:tabs>
      <w:ind w:left="1037" w:hanging="357"/>
    </w:pPr>
  </w:style>
  <w:style w:type="paragraph" w:styleId="ListBullet4">
    <w:name w:val="List Bullet 4"/>
    <w:basedOn w:val="List4"/>
    <w:rsid w:val="002C6F5C"/>
    <w:pPr>
      <w:numPr>
        <w:numId w:val="1"/>
      </w:numPr>
      <w:tabs>
        <w:tab w:val="clear" w:pos="1361"/>
      </w:tabs>
    </w:pPr>
  </w:style>
  <w:style w:type="paragraph" w:styleId="ListBullet5">
    <w:name w:val="List Bullet 5"/>
    <w:basedOn w:val="List5"/>
    <w:rsid w:val="002C6F5C"/>
    <w:pPr>
      <w:numPr>
        <w:numId w:val="2"/>
      </w:numPr>
    </w:pPr>
  </w:style>
  <w:style w:type="paragraph" w:styleId="ListContinue2">
    <w:name w:val="List Continue 2"/>
    <w:basedOn w:val="List2"/>
    <w:rsid w:val="002C6F5C"/>
    <w:pPr>
      <w:ind w:firstLine="0"/>
    </w:pPr>
  </w:style>
  <w:style w:type="paragraph" w:styleId="ListContinue3">
    <w:name w:val="List Continue 3"/>
    <w:basedOn w:val="List3"/>
    <w:rsid w:val="002C6F5C"/>
    <w:pPr>
      <w:ind w:left="1021" w:firstLine="0"/>
    </w:pPr>
  </w:style>
  <w:style w:type="paragraph" w:styleId="ListContinue4">
    <w:name w:val="List Continue 4"/>
    <w:basedOn w:val="List4"/>
    <w:rsid w:val="002C6F5C"/>
    <w:pPr>
      <w:ind w:firstLine="0"/>
    </w:pPr>
  </w:style>
  <w:style w:type="paragraph" w:styleId="ListContinue5">
    <w:name w:val="List Continue 5"/>
    <w:basedOn w:val="List5"/>
    <w:rsid w:val="002C6F5C"/>
    <w:pPr>
      <w:ind w:firstLine="0"/>
    </w:pPr>
  </w:style>
  <w:style w:type="paragraph" w:styleId="ListNumber3">
    <w:name w:val="List Number 3"/>
    <w:basedOn w:val="List3"/>
    <w:rsid w:val="002C6F5C"/>
    <w:pPr>
      <w:numPr>
        <w:numId w:val="3"/>
      </w:numPr>
    </w:pPr>
  </w:style>
  <w:style w:type="paragraph" w:styleId="ListNumber4">
    <w:name w:val="List Number 4"/>
    <w:basedOn w:val="List4"/>
    <w:rsid w:val="002C6F5C"/>
    <w:pPr>
      <w:numPr>
        <w:numId w:val="4"/>
      </w:numPr>
    </w:pPr>
  </w:style>
  <w:style w:type="paragraph" w:styleId="ListNumber5">
    <w:name w:val="List Number 5"/>
    <w:basedOn w:val="List5"/>
    <w:rsid w:val="002C6F5C"/>
    <w:pPr>
      <w:numPr>
        <w:numId w:val="5"/>
      </w:numPr>
    </w:pPr>
  </w:style>
  <w:style w:type="paragraph" w:styleId="BlockText">
    <w:name w:val="Block Text"/>
    <w:basedOn w:val="Normal"/>
    <w:rsid w:val="002C6F5C"/>
    <w:pPr>
      <w:spacing w:after="120"/>
      <w:ind w:left="1440" w:right="1440"/>
    </w:pPr>
  </w:style>
  <w:style w:type="character" w:customStyle="1" w:styleId="Subscript">
    <w:name w:val="Subscript"/>
    <w:basedOn w:val="DefaultParagraphFont"/>
    <w:rsid w:val="002C6F5C"/>
    <w:rPr>
      <w:sz w:val="16"/>
      <w:vertAlign w:val="subscript"/>
    </w:rPr>
  </w:style>
  <w:style w:type="character" w:customStyle="1" w:styleId="Superscript">
    <w:name w:val="Superscript"/>
    <w:basedOn w:val="DefaultParagraphFont"/>
    <w:rsid w:val="002C6F5C"/>
    <w:rPr>
      <w:sz w:val="16"/>
      <w:vertAlign w:val="superscript"/>
    </w:rPr>
  </w:style>
  <w:style w:type="character" w:customStyle="1" w:styleId="Symbols">
    <w:name w:val="Symbols"/>
    <w:basedOn w:val="DefaultParagraphFont"/>
    <w:rsid w:val="002C6F5C"/>
    <w:rPr>
      <w:rFonts w:ascii="Symbol" w:hAnsi="Symbol"/>
    </w:rPr>
  </w:style>
  <w:style w:type="character" w:customStyle="1" w:styleId="MenuOptions">
    <w:name w:val="Menu Options"/>
    <w:basedOn w:val="DefaultParagraphFont"/>
    <w:rsid w:val="002C6F5C"/>
    <w:rPr>
      <w:rFonts w:ascii="Arial Narrow" w:hAnsi="Arial Narrow"/>
      <w:smallCaps/>
    </w:rPr>
  </w:style>
  <w:style w:type="character" w:customStyle="1" w:styleId="Buttons">
    <w:name w:val="Buttons"/>
    <w:basedOn w:val="DefaultParagraphFont"/>
    <w:rsid w:val="002C6F5C"/>
    <w:rPr>
      <w:b/>
    </w:rPr>
  </w:style>
  <w:style w:type="character" w:customStyle="1" w:styleId="Underlined">
    <w:name w:val="Underlined"/>
    <w:basedOn w:val="DefaultParagraphFont"/>
    <w:rsid w:val="002C6F5C"/>
    <w:rPr>
      <w:u w:val="single"/>
    </w:rPr>
  </w:style>
  <w:style w:type="paragraph" w:customStyle="1" w:styleId="TableBodyTextRight">
    <w:name w:val="Table Body Text Right"/>
    <w:basedOn w:val="TableBodyText"/>
    <w:rsid w:val="002C6F5C"/>
    <w:pPr>
      <w:widowControl w:val="0"/>
      <w:autoSpaceDE w:val="0"/>
      <w:autoSpaceDN w:val="0"/>
      <w:adjustRightInd w:val="0"/>
      <w:jc w:val="right"/>
    </w:pPr>
    <w:rPr>
      <w:rFonts w:cs="Arial"/>
      <w:szCs w:val="18"/>
    </w:rPr>
  </w:style>
  <w:style w:type="paragraph" w:customStyle="1" w:styleId="CopyrightText">
    <w:name w:val="Copyright Text"/>
    <w:basedOn w:val="BodyText"/>
    <w:rsid w:val="002C6F5C"/>
    <w:rPr>
      <w:sz w:val="18"/>
    </w:rPr>
  </w:style>
  <w:style w:type="paragraph" w:customStyle="1" w:styleId="BodySmallRight">
    <w:name w:val="Body Small Right"/>
    <w:basedOn w:val="BodyTextRight"/>
    <w:rsid w:val="002C6F5C"/>
    <w:rPr>
      <w:sz w:val="18"/>
      <w:szCs w:val="18"/>
    </w:rPr>
  </w:style>
  <w:style w:type="paragraph" w:customStyle="1" w:styleId="MarginEdition">
    <w:name w:val="Margin Edition"/>
    <w:basedOn w:val="MarginNote"/>
    <w:rsid w:val="002C6F5C"/>
    <w:pPr>
      <w:spacing w:before="0" w:after="0"/>
    </w:pPr>
    <w:rPr>
      <w:rFonts w:ascii="Times New Roman" w:hAnsi="Times New Roman"/>
      <w:color w:val="999999"/>
    </w:rPr>
  </w:style>
  <w:style w:type="paragraph" w:customStyle="1" w:styleId="Spacer">
    <w:name w:val="Spacer"/>
    <w:basedOn w:val="Normal"/>
    <w:rsid w:val="002C6F5C"/>
    <w:rPr>
      <w:sz w:val="2"/>
      <w:szCs w:val="2"/>
    </w:rPr>
  </w:style>
  <w:style w:type="character" w:customStyle="1" w:styleId="Small">
    <w:name w:val="Small"/>
    <w:basedOn w:val="DefaultParagraphFont"/>
    <w:rsid w:val="002C6F5C"/>
    <w:rPr>
      <w:sz w:val="16"/>
    </w:rPr>
  </w:style>
  <w:style w:type="paragraph" w:customStyle="1" w:styleId="WideTable">
    <w:name w:val="Wide Table"/>
    <w:basedOn w:val="Normal"/>
    <w:rsid w:val="002C6F5C"/>
    <w:pPr>
      <w:ind w:left="-1418"/>
    </w:pPr>
    <w:rPr>
      <w:sz w:val="2"/>
      <w:szCs w:val="2"/>
    </w:rPr>
  </w:style>
  <w:style w:type="character" w:styleId="PageNumber">
    <w:name w:val="page number"/>
    <w:basedOn w:val="DefaultParagraphFont"/>
    <w:rsid w:val="002C6F5C"/>
  </w:style>
  <w:style w:type="paragraph" w:styleId="Quote">
    <w:name w:val="Quote"/>
    <w:basedOn w:val="Heading1"/>
    <w:link w:val="QuoteChar"/>
    <w:qFormat/>
    <w:rsid w:val="002C6F5C"/>
    <w:rPr>
      <w:b w:val="0"/>
      <w:sz w:val="72"/>
      <w:szCs w:val="72"/>
      <w:lang w:val="en-NZ"/>
    </w:rPr>
  </w:style>
  <w:style w:type="character" w:customStyle="1" w:styleId="QuoteChar">
    <w:name w:val="Quote Char"/>
    <w:basedOn w:val="DefaultParagraphFont"/>
    <w:link w:val="Quote"/>
    <w:rsid w:val="002C6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F5C"/>
    <w:pPr>
      <w:pageBreakBefore/>
    </w:pPr>
  </w:style>
  <w:style w:type="paragraph" w:customStyle="1" w:styleId="Border">
    <w:name w:val="Border"/>
    <w:basedOn w:val="Normal"/>
    <w:qFormat/>
    <w:rsid w:val="002C6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F5C"/>
    <w:rPr>
      <w:b/>
      <w:bCs/>
      <w:i/>
      <w:iCs/>
      <w:color w:val="auto"/>
    </w:rPr>
  </w:style>
  <w:style w:type="paragraph" w:styleId="IntenseQuote">
    <w:name w:val="Intense Quote"/>
    <w:basedOn w:val="Normal"/>
    <w:next w:val="Normal"/>
    <w:link w:val="IntenseQuoteChar"/>
    <w:uiPriority w:val="30"/>
    <w:qFormat/>
    <w:rsid w:val="002C6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F5C"/>
    <w:rPr>
      <w:smallCaps/>
      <w:color w:val="auto"/>
      <w:u w:val="single"/>
    </w:rPr>
  </w:style>
  <w:style w:type="character" w:styleId="IntenseReference">
    <w:name w:val="Intense Reference"/>
    <w:basedOn w:val="DefaultParagraphFont"/>
    <w:uiPriority w:val="32"/>
    <w:qFormat/>
    <w:rsid w:val="002C6F5C"/>
    <w:rPr>
      <w:b/>
      <w:bCs/>
      <w:smallCaps/>
      <w:color w:val="auto"/>
      <w:spacing w:val="5"/>
      <w:u w:val="single"/>
    </w:rPr>
  </w:style>
  <w:style w:type="paragraph" w:customStyle="1" w:styleId="2ColumnHeading">
    <w:name w:val="2Column Heading"/>
    <w:basedOn w:val="BodyText"/>
    <w:qFormat/>
    <w:rsid w:val="002C6F5C"/>
    <w:pPr>
      <w:spacing w:after="60"/>
      <w:ind w:left="-2268"/>
    </w:pPr>
    <w:rPr>
      <w:b/>
    </w:rPr>
  </w:style>
  <w:style w:type="paragraph" w:customStyle="1" w:styleId="Heading1TOC">
    <w:name w:val="Heading1 TOC"/>
    <w:basedOn w:val="Normal"/>
    <w:qFormat/>
    <w:rsid w:val="002C6F5C"/>
    <w:pPr>
      <w:spacing w:before="240" w:after="120"/>
    </w:pPr>
    <w:rPr>
      <w:rFonts w:ascii="Times New Roman" w:hAnsi="Times New Roman"/>
      <w:b/>
      <w:sz w:val="32"/>
    </w:rPr>
  </w:style>
  <w:style w:type="paragraph" w:customStyle="1" w:styleId="Heading2TOC">
    <w:name w:val="Heading2 TOC"/>
    <w:basedOn w:val="Normal"/>
    <w:qFormat/>
    <w:rsid w:val="002C6F5C"/>
    <w:pPr>
      <w:spacing w:before="240" w:after="60"/>
    </w:pPr>
    <w:rPr>
      <w:rFonts w:ascii="Times New Roman" w:hAnsi="Times New Roman"/>
      <w:b/>
      <w:sz w:val="28"/>
    </w:rPr>
  </w:style>
  <w:style w:type="character" w:customStyle="1" w:styleId="Underline">
    <w:name w:val="Underline"/>
    <w:basedOn w:val="DefaultParagraphFont"/>
    <w:qFormat/>
    <w:rsid w:val="002C6F5C"/>
    <w:rPr>
      <w:u w:val="single"/>
    </w:rPr>
  </w:style>
  <w:style w:type="character" w:customStyle="1" w:styleId="BoldandItalics">
    <w:name w:val="Bold and Italics"/>
    <w:qFormat/>
    <w:rsid w:val="002C6F5C"/>
    <w:rPr>
      <w:b/>
      <w:i/>
      <w:u w:val="none"/>
    </w:rPr>
  </w:style>
  <w:style w:type="paragraph" w:styleId="BalloonText">
    <w:name w:val="Balloon Text"/>
    <w:basedOn w:val="Normal"/>
    <w:link w:val="BalloonTextChar"/>
    <w:rsid w:val="002C6F5C"/>
    <w:rPr>
      <w:rFonts w:ascii="Tahoma" w:hAnsi="Tahoma" w:cs="Tahoma"/>
      <w:sz w:val="16"/>
      <w:szCs w:val="16"/>
    </w:rPr>
  </w:style>
  <w:style w:type="character" w:customStyle="1" w:styleId="BalloonTextChar">
    <w:name w:val="Balloon Text Char"/>
    <w:basedOn w:val="DefaultParagraphFont"/>
    <w:link w:val="BalloonText"/>
    <w:rsid w:val="002C6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F5C"/>
    <w:rPr>
      <w:b/>
      <w:color w:val="660033"/>
      <w:spacing w:val="0"/>
    </w:rPr>
  </w:style>
  <w:style w:type="paragraph" w:customStyle="1" w:styleId="Nameditemlist">
    <w:name w:val="Named item list"/>
    <w:basedOn w:val="BodyText"/>
    <w:qFormat/>
    <w:rsid w:val="002C6F5C"/>
    <w:pPr>
      <w:tabs>
        <w:tab w:val="left" w:pos="2835"/>
      </w:tabs>
      <w:ind w:left="2835" w:hanging="2835"/>
    </w:pPr>
  </w:style>
  <w:style w:type="paragraph" w:customStyle="1" w:styleId="BodyTextnopadding">
    <w:name w:val="Body Text no padding"/>
    <w:basedOn w:val="BodyText"/>
    <w:qFormat/>
    <w:rsid w:val="002C6F5C"/>
    <w:pPr>
      <w:spacing w:before="0" w:after="0"/>
    </w:pPr>
  </w:style>
  <w:style w:type="paragraph" w:customStyle="1" w:styleId="BodyTextBold">
    <w:name w:val="Body Text Bold"/>
    <w:basedOn w:val="BodyText"/>
    <w:qFormat/>
    <w:rsid w:val="002C6F5C"/>
    <w:rPr>
      <w:b/>
    </w:rPr>
  </w:style>
  <w:style w:type="character" w:styleId="Hyperlink">
    <w:name w:val="Hyperlink"/>
    <w:basedOn w:val="DefaultParagraphFont"/>
    <w:uiPriority w:val="99"/>
    <w:unhideWhenUsed/>
    <w:rsid w:val="009A1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3776</Characters>
  <Application>Microsoft Office Word</Application>
  <DocSecurity>0</DocSecurity>
  <Lines>151</Lines>
  <Paragraphs>75</Paragraphs>
  <ScaleCrop>false</ScaleCrop>
  <Company>Author-it Software Corporation Ltd.</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UEPOPS364 Ensure compliance with Work, Health and Safety policy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