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4763" w:rsidP="00BC47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UEPOPS345 Implement dam safety surveillance procedures</w:t>
      </w:r>
      <w:r>
        <w:fldChar w:fldCharType="end"/>
      </w:r>
    </w:p>
    <w:p w:rsidR="00BC4763" w:rsidP="00BC4763">
      <w:pPr>
        <w:pStyle w:val="Version"/>
        <w:sectPr w:rsidSect="007C62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62E9" w:rsidP="007C62E9">
      <w:pPr>
        <w:pStyle w:val="SuperHeading"/>
      </w:pPr>
      <w:r w:rsidRPr="007C62E9">
        <w:t>UEPOPS345 Implement dam safety surveillance procedures</w:t>
      </w:r>
    </w:p>
    <w:p w:rsidR="00000000" w:rsidRPr="007C62E9" w:rsidP="007C62E9">
      <w:pPr>
        <w:pStyle w:val="Heading1"/>
      </w:pPr>
      <w:bookmarkStart w:id="1" w:name="O_983286"/>
      <w:bookmarkEnd w:id="1"/>
      <w:r w:rsidRPr="007C62E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62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2E9" w:rsidP="007C62E9">
            <w:pPr>
              <w:pStyle w:val="BodyText"/>
            </w:pPr>
            <w:r w:rsidRPr="007C62E9">
              <w:rPr>
                <w:rStyle w:val="SpecialBold"/>
              </w:rPr>
              <w:t>Release 1</w:t>
            </w:r>
            <w:r w:rsidRPr="007C62E9">
              <w:t>. This is the first release of this unit of competency in the UEP Generation Training Package.</w:t>
            </w:r>
          </w:p>
        </w:tc>
      </w:tr>
    </w:tbl>
    <w:p w:rsidR="00000000" w:rsidRPr="007C62E9" w:rsidP="007C62E9">
      <w:pPr>
        <w:pStyle w:val="NoPaddingFontSize1"/>
      </w:pPr>
    </w:p>
    <w:p w:rsidR="00000000" w:rsidRPr="007C62E9" w:rsidP="007C62E9">
      <w:pPr>
        <w:pStyle w:val="AllowPageBreak"/>
      </w:pPr>
    </w:p>
    <w:p w:rsidR="00000000" w:rsidRPr="007C62E9" w:rsidP="007C62E9">
      <w:pPr>
        <w:pStyle w:val="Heading1"/>
      </w:pPr>
      <w:bookmarkStart w:id="2" w:name="O_983287"/>
      <w:bookmarkEnd w:id="2"/>
      <w:r w:rsidRPr="007C62E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62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2E9" w:rsidP="007C62E9">
            <w:pPr>
              <w:pStyle w:val="BodyText"/>
            </w:pPr>
            <w:r w:rsidRPr="007C62E9">
              <w:t>This unit involves the skills and knowledge required for the scheduling, implementat</w:t>
            </w:r>
            <w:r w:rsidRPr="007C62E9">
              <w:t>ion and reporting of dam safety surveillance.</w:t>
            </w:r>
          </w:p>
          <w:p w:rsidR="00000000" w:rsidRPr="007C62E9" w:rsidP="007C62E9">
            <w:pPr>
              <w:pStyle w:val="BodyText"/>
            </w:pPr>
            <w:r w:rsidRPr="007C62E9">
              <w:t>Surveillance of dams is undertaken to ensure they are operating safely. Reports on dam safety are also required to meet the power generation facility</w:t>
            </w:r>
            <w:r>
              <w:t>’</w:t>
            </w:r>
            <w:r w:rsidRPr="007C62E9">
              <w:t xml:space="preserve">s legislative requirements.  </w:t>
            </w:r>
          </w:p>
          <w:p w:rsidR="00000000" w:rsidRPr="007C62E9" w:rsidP="007C62E9">
            <w:pPr>
              <w:pStyle w:val="BodyText"/>
            </w:pPr>
            <w:r w:rsidRPr="007C62E9">
              <w:t>Competency in this unit requir</w:t>
            </w:r>
            <w:r w:rsidRPr="007C62E9">
              <w:t xml:space="preserve">es the ability to plan work, implement dam safety surveillance and complete safety surveillance reports. Individuals will, in general, work as an operator, in a power generation facility.  </w:t>
            </w:r>
          </w:p>
          <w:p w:rsidR="00000000" w:rsidRPr="007C62E9" w:rsidP="007C62E9">
            <w:pPr>
              <w:pStyle w:val="BodyText"/>
            </w:pPr>
            <w:r w:rsidRPr="007C62E9">
              <w:t>No licensing, legislative or certification requirements apply to t</w:t>
            </w:r>
            <w:r w:rsidRPr="007C62E9">
              <w:t xml:space="preserve">his unit at the time of publication. </w:t>
            </w:r>
          </w:p>
          <w:p w:rsidR="00000000" w:rsidRPr="007C62E9" w:rsidP="007C62E9">
            <w:pPr>
              <w:pStyle w:val="BodyText"/>
            </w:pPr>
            <w:r w:rsidRPr="007C62E9">
              <w:rPr>
                <w:rStyle w:val="SpecialBold"/>
              </w:rPr>
              <w:t>Note: Workplace practice</w:t>
            </w:r>
          </w:p>
          <w:p w:rsidR="00000000" w:rsidRPr="007C62E9" w:rsidP="007C62E9">
            <w:pPr>
              <w:pStyle w:val="BodyText"/>
            </w:pPr>
            <w:r w:rsidRPr="007C62E9">
              <w:t>The application of the skills and knowledge described in this unit may require a licence or training permit to practice in the workplace where work is carried out on gas and electrical installa</w:t>
            </w:r>
            <w:r w:rsidRPr="007C62E9">
              <w:t>tions. Additional conditions may apply under state and territory legislative and regulatory licensing requirements.</w:t>
            </w:r>
          </w:p>
        </w:tc>
      </w:tr>
    </w:tbl>
    <w:p w:rsidR="00000000" w:rsidRPr="007C62E9" w:rsidP="007C62E9">
      <w:pPr>
        <w:pStyle w:val="NoPaddingFontSize1"/>
      </w:pPr>
    </w:p>
    <w:p w:rsidR="00000000" w:rsidRPr="007C62E9" w:rsidP="007C62E9">
      <w:pPr>
        <w:pStyle w:val="AllowPageBreak"/>
      </w:pPr>
    </w:p>
    <w:p w:rsidR="00000000" w:rsidRPr="007C62E9" w:rsidP="007C62E9">
      <w:pPr>
        <w:pStyle w:val="Heading1"/>
      </w:pPr>
      <w:bookmarkStart w:id="3" w:name="O_983288"/>
      <w:bookmarkEnd w:id="3"/>
      <w:r w:rsidRPr="007C62E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62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2E9" w:rsidP="007C62E9">
            <w:pPr>
              <w:pStyle w:val="BodyText"/>
            </w:pPr>
            <w:r w:rsidRPr="007C62E9">
              <w:t>There are no prerequisite units.</w:t>
            </w:r>
          </w:p>
        </w:tc>
      </w:tr>
    </w:tbl>
    <w:p w:rsidR="00000000" w:rsidRPr="007C62E9" w:rsidP="007C62E9">
      <w:pPr>
        <w:pStyle w:val="NoPaddingFontSize1"/>
      </w:pPr>
    </w:p>
    <w:p w:rsidR="00000000" w:rsidRPr="007C62E9" w:rsidP="007C62E9">
      <w:pPr>
        <w:pStyle w:val="AllowPageBreak"/>
      </w:pPr>
    </w:p>
    <w:p w:rsidR="00000000" w:rsidRPr="007C62E9" w:rsidP="007C62E9">
      <w:pPr>
        <w:pStyle w:val="Heading1"/>
      </w:pPr>
      <w:bookmarkStart w:id="4" w:name="O_983289"/>
      <w:bookmarkEnd w:id="4"/>
      <w:r w:rsidRPr="007C62E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62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2E9" w:rsidP="007C62E9">
            <w:pPr>
              <w:pStyle w:val="BodyText"/>
            </w:pPr>
            <w:r w:rsidRPr="007C62E9">
              <w:t>Operations</w:t>
            </w:r>
          </w:p>
        </w:tc>
      </w:tr>
    </w:tbl>
    <w:p w:rsidR="00000000" w:rsidRPr="007C62E9" w:rsidP="007C62E9">
      <w:pPr>
        <w:pStyle w:val="NoPaddingFontSize1"/>
      </w:pPr>
    </w:p>
    <w:p w:rsidR="00000000" w:rsidRPr="007C62E9" w:rsidP="007C62E9">
      <w:pPr>
        <w:pStyle w:val="AllowPageBreak"/>
      </w:pPr>
    </w:p>
    <w:p w:rsidR="00000000" w:rsidRPr="007C62E9" w:rsidP="007C62E9">
      <w:pPr>
        <w:pStyle w:val="Heading1"/>
      </w:pPr>
      <w:bookmarkStart w:id="5" w:name="O_983290"/>
      <w:bookmarkEnd w:id="5"/>
      <w:r w:rsidRPr="007C62E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62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2E9" w:rsidP="007C62E9">
            <w:pPr>
              <w:pStyle w:val="BodyText"/>
            </w:pPr>
            <w:r w:rsidRPr="007C62E9">
              <w:t>Electricity generation</w:t>
            </w:r>
          </w:p>
        </w:tc>
      </w:tr>
    </w:tbl>
    <w:p w:rsidR="00000000" w:rsidRPr="007C62E9" w:rsidP="007C62E9">
      <w:pPr>
        <w:pStyle w:val="NoPaddingFontSize1"/>
      </w:pPr>
    </w:p>
    <w:p w:rsidR="00000000" w:rsidRPr="007C62E9" w:rsidP="007C62E9">
      <w:pPr>
        <w:pStyle w:val="AllowPageBreak"/>
      </w:pPr>
    </w:p>
    <w:p w:rsidR="00000000" w:rsidRPr="007C62E9" w:rsidP="007C62E9">
      <w:pPr>
        <w:pStyle w:val="Heading1"/>
      </w:pPr>
      <w:bookmarkStart w:id="6" w:name="O_983291"/>
      <w:bookmarkEnd w:id="6"/>
      <w:r w:rsidRPr="007C62E9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7C62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2E9" w:rsidP="007C62E9">
            <w:pPr>
              <w:pStyle w:val="BodyText"/>
            </w:pPr>
            <w:r w:rsidRPr="007C62E9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2E9">
            <w:pPr>
              <w:pStyle w:val="BodyText"/>
              <w:rPr>
                <w:lang w:val="en-NZ"/>
              </w:rPr>
            </w:pPr>
            <w:r w:rsidRPr="007C62E9">
              <w:rPr>
                <w:rStyle w:val="SpecialBold"/>
              </w:rPr>
              <w:t>PERFORMANCE CRITERIA</w:t>
            </w:r>
          </w:p>
        </w:tc>
      </w:tr>
      <w:tr w:rsidTr="007C62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2E9">
            <w:pPr>
              <w:pStyle w:val="BodyText"/>
              <w:rPr>
                <w:lang w:val="en-NZ"/>
              </w:rPr>
            </w:pPr>
            <w:r w:rsidRPr="007C62E9">
              <w:t xml:space="preserve">Elements describe the essential </w:t>
            </w:r>
            <w:r w:rsidRPr="007C62E9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2E9">
            <w:pPr>
              <w:pStyle w:val="BodyText"/>
              <w:rPr>
                <w:lang w:val="en-NZ"/>
              </w:rPr>
            </w:pPr>
            <w:r w:rsidRPr="007C62E9">
              <w:t xml:space="preserve">Performance criteria describe the performance needed to </w:t>
            </w:r>
            <w:r w:rsidRPr="007C62E9">
              <w:t>demonstrate achievement of the element.</w:t>
            </w:r>
          </w:p>
        </w:tc>
      </w:tr>
      <w:tr w:rsidTr="007C62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2E9" w:rsidP="007C62E9">
            <w:pPr>
              <w:pStyle w:val="BodyText"/>
            </w:pPr>
            <w:r w:rsidRPr="007C62E9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2E9" w:rsidP="007C62E9">
            <w:pPr>
              <w:pStyle w:val="BodyText"/>
            </w:pPr>
            <w:r w:rsidRPr="007C62E9">
              <w:rPr>
                <w:rStyle w:val="SpecialBold"/>
              </w:rPr>
              <w:t>Plan and prepare for dam surveillance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2E9">
            <w:pPr>
              <w:pStyle w:val="BodyText"/>
              <w:rPr>
                <w:lang w:val="en-NZ"/>
              </w:rPr>
            </w:pPr>
            <w:r w:rsidRPr="007C62E9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2E9">
            <w:pPr>
              <w:pStyle w:val="BodyText"/>
              <w:rPr>
                <w:lang w:val="en-NZ"/>
              </w:rPr>
            </w:pPr>
            <w:r w:rsidRPr="007C62E9">
              <w:t>Work, Health and Safety (WHS)/Occupational Health and Safety (OHS) regulations, legislative requirements, industr</w:t>
            </w:r>
            <w:r w:rsidRPr="007C62E9">
              <w:t xml:space="preserve">y standards, codes of practice, manufacturers’ specifications, environmental obligations and workplace procedures are identified, applied and monitored </w:t>
            </w:r>
          </w:p>
        </w:tc>
      </w:tr>
      <w:tr w:rsidTr="007C62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2E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2E9">
            <w:pPr>
              <w:pStyle w:val="BodyText"/>
              <w:rPr>
                <w:lang w:val="en-NZ"/>
              </w:rPr>
            </w:pPr>
            <w:r w:rsidRPr="007C62E9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2E9">
            <w:pPr>
              <w:pStyle w:val="BodyText"/>
              <w:rPr>
                <w:lang w:val="en-NZ"/>
              </w:rPr>
            </w:pPr>
            <w:r w:rsidRPr="007C62E9">
              <w:t>Resources are identified and obtained, in accordance with workplace procedures</w:t>
            </w:r>
          </w:p>
        </w:tc>
      </w:tr>
      <w:tr w:rsidTr="007C62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2E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2E9">
            <w:pPr>
              <w:pStyle w:val="BodyText"/>
              <w:rPr>
                <w:lang w:val="en-NZ"/>
              </w:rPr>
            </w:pPr>
            <w:r w:rsidRPr="007C62E9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2E9">
            <w:pPr>
              <w:pStyle w:val="BodyText"/>
              <w:rPr>
                <w:lang w:val="en-NZ"/>
              </w:rPr>
            </w:pPr>
            <w:r w:rsidRPr="007C62E9">
              <w:t xml:space="preserve">Industry standards and regulatory requirements for dam surveillance are identified and interpreted, in accordance with workplace procedures </w:t>
            </w:r>
          </w:p>
        </w:tc>
      </w:tr>
      <w:tr w:rsidTr="007C62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2E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2E9">
            <w:pPr>
              <w:pStyle w:val="BodyText"/>
              <w:rPr>
                <w:lang w:val="en-NZ"/>
              </w:rPr>
            </w:pPr>
            <w:r w:rsidRPr="007C62E9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2E9">
            <w:pPr>
              <w:pStyle w:val="BodyText"/>
              <w:rPr>
                <w:lang w:val="en-NZ"/>
              </w:rPr>
            </w:pPr>
            <w:r w:rsidRPr="007C62E9">
              <w:t xml:space="preserve">Monitoring frequency and sites for dam surveillance are determined, in accordance with workplace procedures </w:t>
            </w:r>
            <w:r w:rsidRPr="007C62E9">
              <w:t>and site requirements</w:t>
            </w:r>
          </w:p>
        </w:tc>
      </w:tr>
      <w:tr w:rsidTr="007C62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2E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2E9">
            <w:pPr>
              <w:pStyle w:val="BodyText"/>
              <w:rPr>
                <w:lang w:val="en-NZ"/>
              </w:rPr>
            </w:pPr>
            <w:r w:rsidRPr="007C62E9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2E9">
            <w:pPr>
              <w:pStyle w:val="BodyText"/>
              <w:rPr>
                <w:lang w:val="en-NZ"/>
              </w:rPr>
            </w:pPr>
            <w:r w:rsidRPr="007C62E9">
              <w:t>Instrument requirements and data collection methods are identified, in accordance with workplace procedures</w:t>
            </w:r>
          </w:p>
        </w:tc>
      </w:tr>
      <w:tr w:rsidTr="007C62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2E9" w:rsidP="007C62E9">
            <w:pPr>
              <w:pStyle w:val="BodyText"/>
            </w:pPr>
            <w:r w:rsidRPr="007C62E9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2E9" w:rsidP="007C62E9">
            <w:pPr>
              <w:pStyle w:val="BodyText"/>
            </w:pPr>
            <w:r w:rsidRPr="007C62E9">
              <w:rPr>
                <w:rStyle w:val="SpecialBold"/>
              </w:rPr>
              <w:t>Conduct dam safety surveillance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2E9">
            <w:pPr>
              <w:pStyle w:val="BodyText"/>
              <w:rPr>
                <w:lang w:val="en-NZ"/>
              </w:rPr>
            </w:pPr>
            <w:r w:rsidRPr="007C62E9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2E9">
            <w:pPr>
              <w:pStyle w:val="BodyText"/>
              <w:rPr>
                <w:lang w:val="en-NZ"/>
              </w:rPr>
            </w:pPr>
            <w:r w:rsidRPr="007C62E9">
              <w:t xml:space="preserve">Dam safety surveillance processes and procedures are implemented, in accordance </w:t>
            </w:r>
            <w:r w:rsidRPr="007C62E9">
              <w:t>with workplace procedures</w:t>
            </w:r>
          </w:p>
        </w:tc>
      </w:tr>
      <w:tr w:rsidTr="007C62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2E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2E9">
            <w:pPr>
              <w:pStyle w:val="BodyText"/>
              <w:rPr>
                <w:lang w:val="en-NZ"/>
              </w:rPr>
            </w:pPr>
            <w:r w:rsidRPr="007C62E9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2E9">
            <w:pPr>
              <w:pStyle w:val="BodyText"/>
              <w:rPr>
                <w:lang w:val="en-NZ"/>
              </w:rPr>
            </w:pPr>
            <w:r w:rsidRPr="007C62E9">
              <w:t>Data from instruments and personnel is collected and processed, in accordance with workplace procedures</w:t>
            </w:r>
          </w:p>
        </w:tc>
      </w:tr>
      <w:tr w:rsidTr="007C62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2E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2E9">
            <w:pPr>
              <w:pStyle w:val="BodyText"/>
              <w:rPr>
                <w:lang w:val="en-NZ"/>
              </w:rPr>
            </w:pPr>
            <w:r w:rsidRPr="007C62E9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2E9">
            <w:pPr>
              <w:pStyle w:val="BodyText"/>
              <w:rPr>
                <w:lang w:val="en-NZ"/>
              </w:rPr>
            </w:pPr>
            <w:r w:rsidRPr="007C62E9">
              <w:t>Test and measurement instruments are used, in accordance with workplace procedures, manufacturers’</w:t>
            </w:r>
            <w:r w:rsidRPr="007C62E9">
              <w:t xml:space="preserve"> instructions and site requirements</w:t>
            </w:r>
          </w:p>
        </w:tc>
      </w:tr>
      <w:tr w:rsidTr="007C62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2E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2E9">
            <w:pPr>
              <w:pStyle w:val="BodyText"/>
              <w:rPr>
                <w:lang w:val="en-NZ"/>
              </w:rPr>
            </w:pPr>
            <w:r w:rsidRPr="007C62E9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2E9">
            <w:pPr>
              <w:pStyle w:val="BodyText"/>
              <w:rPr>
                <w:lang w:val="en-NZ"/>
              </w:rPr>
            </w:pPr>
            <w:r w:rsidRPr="007C62E9">
              <w:t xml:space="preserve">Abnormal conditions or defects are identified and reported to appropriate personnel, in accordance with workplace procedures </w:t>
            </w:r>
          </w:p>
        </w:tc>
      </w:tr>
      <w:tr w:rsidTr="007C62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2E9" w:rsidP="007C62E9">
            <w:pPr>
              <w:pStyle w:val="BodyText"/>
            </w:pPr>
            <w:r w:rsidRPr="007C62E9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2E9" w:rsidP="007C62E9">
            <w:pPr>
              <w:pStyle w:val="BodyText"/>
            </w:pPr>
            <w:r w:rsidRPr="007C62E9">
              <w:rPr>
                <w:rStyle w:val="SpecialBold"/>
              </w:rPr>
              <w:t>Complete safety surveillance reports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2E9">
            <w:pPr>
              <w:pStyle w:val="BodyText"/>
              <w:rPr>
                <w:lang w:val="en-NZ"/>
              </w:rPr>
            </w:pPr>
            <w:r w:rsidRPr="007C62E9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2E9">
            <w:pPr>
              <w:pStyle w:val="BodyText"/>
              <w:rPr>
                <w:lang w:val="en-NZ"/>
              </w:rPr>
            </w:pPr>
            <w:r w:rsidRPr="007C62E9">
              <w:t xml:space="preserve">Calibration of instruments is checked after use, in accordance with workplace procedures and manufacturers’ specification </w:t>
            </w:r>
          </w:p>
        </w:tc>
      </w:tr>
      <w:tr w:rsidTr="007C62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2E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2E9">
            <w:pPr>
              <w:pStyle w:val="BodyText"/>
              <w:rPr>
                <w:lang w:val="en-NZ"/>
              </w:rPr>
            </w:pPr>
            <w:r w:rsidRPr="007C62E9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2E9" w:rsidP="007C62E9">
            <w:pPr>
              <w:pStyle w:val="BodyText"/>
            </w:pPr>
            <w:r w:rsidRPr="007C62E9">
              <w:t>Dam surveillance reporting and documentation is undertaken, in accordance with workplace procedures and legislative requiremen</w:t>
            </w:r>
            <w:r w:rsidRPr="007C62E9">
              <w:t xml:space="preserve">ts </w:t>
            </w:r>
          </w:p>
        </w:tc>
      </w:tr>
    </w:tbl>
    <w:p w:rsidR="00000000" w:rsidRPr="007C62E9" w:rsidP="007C62E9">
      <w:pPr>
        <w:pStyle w:val="NoPaddingFontSize1"/>
      </w:pPr>
    </w:p>
    <w:p w:rsidR="00000000" w:rsidRPr="007C62E9" w:rsidP="007C62E9">
      <w:pPr>
        <w:pStyle w:val="AllowPageBreak"/>
      </w:pPr>
    </w:p>
    <w:p w:rsidR="00000000" w:rsidRPr="007C62E9" w:rsidP="007C62E9">
      <w:pPr>
        <w:pStyle w:val="Heading1"/>
      </w:pPr>
      <w:bookmarkStart w:id="7" w:name="O_983292"/>
      <w:bookmarkEnd w:id="7"/>
      <w:r w:rsidRPr="007C62E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62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2E9" w:rsidP="007C62E9">
            <w:pPr>
              <w:pStyle w:val="BodyText"/>
            </w:pPr>
            <w:r w:rsidRPr="007C62E9">
              <w:t>Foundation skills essential to performance are explicit in the performance criteria of this unit of competency.</w:t>
            </w:r>
          </w:p>
        </w:tc>
      </w:tr>
    </w:tbl>
    <w:p w:rsidR="00000000" w:rsidRPr="007C62E9" w:rsidP="007C62E9">
      <w:pPr>
        <w:pStyle w:val="NoPaddingFontSize1"/>
      </w:pPr>
    </w:p>
    <w:p w:rsidR="00000000" w:rsidRPr="007C62E9" w:rsidP="007C62E9">
      <w:pPr>
        <w:pStyle w:val="AllowPageBreak"/>
      </w:pPr>
    </w:p>
    <w:p w:rsidR="00000000" w:rsidRPr="007C62E9" w:rsidP="007C62E9">
      <w:pPr>
        <w:pStyle w:val="Heading1"/>
      </w:pPr>
      <w:bookmarkStart w:id="8" w:name="O_983293"/>
      <w:bookmarkEnd w:id="8"/>
      <w:r w:rsidRPr="007C62E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62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2E9" w:rsidP="007C62E9">
            <w:pPr>
              <w:pStyle w:val="BodyText"/>
            </w:pPr>
            <w:r w:rsidRPr="007C62E9">
              <w:t>Range is restricted to essential operating conditions and any other variables essential to the work environment.</w:t>
            </w:r>
          </w:p>
          <w:p w:rsidR="00000000" w:rsidRPr="007C62E9" w:rsidP="007C62E9">
            <w:pPr>
              <w:pStyle w:val="BodyText"/>
            </w:pPr>
            <w:r w:rsidRPr="007C62E9">
              <w:t>Non-essential conditions may be found in the Companion Volume Implementation Guide.</w:t>
            </w:r>
          </w:p>
        </w:tc>
      </w:tr>
    </w:tbl>
    <w:p w:rsidR="00000000" w:rsidRPr="007C62E9" w:rsidP="007C62E9">
      <w:pPr>
        <w:pStyle w:val="NoPaddingFontSize1"/>
      </w:pPr>
    </w:p>
    <w:p w:rsidR="00000000" w:rsidRPr="007C62E9" w:rsidP="007C62E9">
      <w:pPr>
        <w:pStyle w:val="AllowPageBreak"/>
      </w:pPr>
    </w:p>
    <w:p w:rsidR="00000000" w:rsidRPr="007C62E9" w:rsidP="007C62E9">
      <w:pPr>
        <w:pStyle w:val="Heading1"/>
      </w:pPr>
      <w:bookmarkStart w:id="9" w:name="O_983294"/>
      <w:bookmarkEnd w:id="9"/>
      <w:r w:rsidRPr="007C62E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62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2E9" w:rsidP="007C62E9">
            <w:pPr>
              <w:pStyle w:val="BodyText"/>
            </w:pPr>
            <w:r w:rsidRPr="007C62E9">
              <w:t>This unit repla</w:t>
            </w:r>
            <w:r w:rsidRPr="007C62E9">
              <w:t>ces and is equivalent to UEPOPS345B Implement dam safety surveillance procedures.</w:t>
            </w:r>
          </w:p>
        </w:tc>
      </w:tr>
    </w:tbl>
    <w:p w:rsidR="00000000" w:rsidRPr="007C62E9" w:rsidP="007C62E9">
      <w:pPr>
        <w:pStyle w:val="NoPaddingFontSize1"/>
      </w:pPr>
    </w:p>
    <w:p w:rsidR="00000000" w:rsidRPr="007C62E9" w:rsidP="007C62E9">
      <w:pPr>
        <w:pStyle w:val="AllowPageBreak"/>
      </w:pPr>
    </w:p>
    <w:p w:rsidR="00000000" w:rsidRPr="007C62E9" w:rsidP="007C62E9">
      <w:pPr>
        <w:pStyle w:val="Heading1"/>
      </w:pPr>
      <w:bookmarkStart w:id="10" w:name="O_983301"/>
      <w:bookmarkEnd w:id="10"/>
      <w:r w:rsidRPr="007C62E9">
        <w:t>Links</w:t>
      </w:r>
    </w:p>
    <w:p w:rsidR="00000000" w:rsidRPr="007C62E9" w:rsidP="00BC4763">
      <w:pPr>
        <w:pStyle w:val="BodyText"/>
      </w:pPr>
      <w:r w:rsidRPr="007C62E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EE173E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7C62E9" w:rsidP="007C62E9"/>
    <w:sectPr w:rsidSect="007C62E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2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2E9" w:rsidRPr="00BC4763" w:rsidP="00BC47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2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763" w:rsidP="007C62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C4763" w:rsidP="007C62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C4763" w:rsidP="007C62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2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7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62E9" w:rsidRPr="00BC4763" w:rsidP="00BC47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2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763" w:rsidRPr="002D2AF8" w:rsidP="007C62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UEPOPS345 Implement dam safety surveillance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April 2021</w:t>
    </w:r>
    <w:r>
      <w:fldChar w:fldCharType="end"/>
    </w:r>
  </w:p>
  <w:p w:rsidR="00BC4763" w:rsidP="007C62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62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62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62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62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62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62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62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62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62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62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62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62E9"/>
  </w:style>
  <w:style w:type="character" w:customStyle="1" w:styleId="Heading1Char">
    <w:name w:val="Heading 1 Char"/>
    <w:basedOn w:val="DefaultParagraphFont"/>
    <w:link w:val="Heading1"/>
    <w:rsid w:val="007C62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62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62E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C62E9"/>
    <w:rPr>
      <w:b/>
      <w:spacing w:val="0"/>
    </w:rPr>
  </w:style>
  <w:style w:type="paragraph" w:customStyle="1" w:styleId="SuperHeading">
    <w:name w:val="SuperHeading"/>
    <w:basedOn w:val="Normal"/>
    <w:rsid w:val="007C62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62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C62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62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62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62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62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62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62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62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62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62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62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62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62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62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62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62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62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62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62E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C62E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C62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C62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62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62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C62E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C62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62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62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62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62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62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62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62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62E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C62E9"/>
    <w:rPr>
      <w:i/>
    </w:rPr>
  </w:style>
  <w:style w:type="paragraph" w:styleId="Caption">
    <w:name w:val="caption"/>
    <w:basedOn w:val="BodyText"/>
    <w:next w:val="Normal"/>
    <w:qFormat/>
    <w:rsid w:val="007C62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62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62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62E9"/>
  </w:style>
  <w:style w:type="paragraph" w:styleId="TableofFigures">
    <w:name w:val="table of figures"/>
    <w:basedOn w:val="Normal"/>
    <w:next w:val="Normal"/>
    <w:semiHidden/>
    <w:rsid w:val="007C62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62E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C62E9"/>
    <w:rPr>
      <w:rFonts w:ascii="Wingdings" w:hAnsi="Wingdings"/>
    </w:rPr>
  </w:style>
  <w:style w:type="paragraph" w:customStyle="1" w:styleId="TableHeading">
    <w:name w:val="Table Heading"/>
    <w:basedOn w:val="HeadingBase"/>
    <w:rsid w:val="007C62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62E9"/>
    <w:rPr>
      <w:color w:val="0033CC"/>
      <w:u w:val="none"/>
    </w:rPr>
  </w:style>
  <w:style w:type="paragraph" w:customStyle="1" w:styleId="BodyTextRight">
    <w:name w:val="Body Text Right"/>
    <w:basedOn w:val="BodyText"/>
    <w:rsid w:val="007C62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62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62E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62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62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62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62E9"/>
    <w:rPr>
      <w:sz w:val="32"/>
    </w:rPr>
  </w:style>
  <w:style w:type="paragraph" w:customStyle="1" w:styleId="HeadingProcedure">
    <w:name w:val="Heading Procedure"/>
    <w:basedOn w:val="HeadingBase"/>
    <w:next w:val="Normal"/>
    <w:rsid w:val="007C62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62E9"/>
    <w:pPr>
      <w:spacing w:before="60" w:after="60"/>
    </w:pPr>
  </w:style>
  <w:style w:type="paragraph" w:styleId="ListContinue">
    <w:name w:val="List Continue"/>
    <w:basedOn w:val="List"/>
    <w:rsid w:val="007C62E9"/>
    <w:pPr>
      <w:ind w:firstLine="0"/>
    </w:pPr>
  </w:style>
  <w:style w:type="paragraph" w:customStyle="1" w:styleId="ListNote">
    <w:name w:val="List Note"/>
    <w:basedOn w:val="List"/>
    <w:rsid w:val="007C62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62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62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62E9"/>
    <w:rPr>
      <w:rFonts w:ascii="Courier New" w:hAnsi="Courier New"/>
    </w:rPr>
  </w:style>
  <w:style w:type="paragraph" w:customStyle="1" w:styleId="NoteBullet">
    <w:name w:val="Note Bullet"/>
    <w:basedOn w:val="Note"/>
    <w:rsid w:val="007C62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62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62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62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62E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C62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62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62E9"/>
    <w:rPr>
      <w:b/>
      <w:smallCaps/>
    </w:rPr>
  </w:style>
  <w:style w:type="paragraph" w:customStyle="1" w:styleId="TableListNumber">
    <w:name w:val="Table List Number"/>
    <w:basedOn w:val="ListNumber"/>
    <w:rsid w:val="007C62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62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62E9"/>
    <w:pPr>
      <w:numPr>
        <w:numId w:val="7"/>
      </w:numPr>
    </w:pPr>
  </w:style>
  <w:style w:type="paragraph" w:customStyle="1" w:styleId="ListAlpha2">
    <w:name w:val="List Alpha 2"/>
    <w:basedOn w:val="List2"/>
    <w:rsid w:val="007C62E9"/>
    <w:pPr>
      <w:numPr>
        <w:numId w:val="6"/>
      </w:numPr>
    </w:pPr>
  </w:style>
  <w:style w:type="paragraph" w:styleId="List2">
    <w:name w:val="List 2"/>
    <w:basedOn w:val="BodyText"/>
    <w:rsid w:val="007C62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62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62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62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62E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62E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C62E9"/>
    <w:pPr>
      <w:numPr>
        <w:numId w:val="2"/>
      </w:numPr>
    </w:pPr>
  </w:style>
  <w:style w:type="paragraph" w:styleId="ListContinue2">
    <w:name w:val="List Continue 2"/>
    <w:basedOn w:val="List2"/>
    <w:rsid w:val="007C62E9"/>
    <w:pPr>
      <w:ind w:firstLine="0"/>
    </w:pPr>
  </w:style>
  <w:style w:type="paragraph" w:styleId="ListContinue3">
    <w:name w:val="List Continue 3"/>
    <w:basedOn w:val="List3"/>
    <w:rsid w:val="007C62E9"/>
    <w:pPr>
      <w:ind w:left="1021" w:firstLine="0"/>
    </w:pPr>
  </w:style>
  <w:style w:type="paragraph" w:styleId="ListContinue4">
    <w:name w:val="List Continue 4"/>
    <w:basedOn w:val="List4"/>
    <w:rsid w:val="007C62E9"/>
    <w:pPr>
      <w:ind w:firstLine="0"/>
    </w:pPr>
  </w:style>
  <w:style w:type="paragraph" w:styleId="ListContinue5">
    <w:name w:val="List Continue 5"/>
    <w:basedOn w:val="List5"/>
    <w:rsid w:val="007C62E9"/>
    <w:pPr>
      <w:ind w:firstLine="0"/>
    </w:pPr>
  </w:style>
  <w:style w:type="paragraph" w:styleId="ListNumber3">
    <w:name w:val="List Number 3"/>
    <w:basedOn w:val="List3"/>
    <w:rsid w:val="007C62E9"/>
    <w:pPr>
      <w:numPr>
        <w:numId w:val="3"/>
      </w:numPr>
    </w:pPr>
  </w:style>
  <w:style w:type="paragraph" w:styleId="ListNumber4">
    <w:name w:val="List Number 4"/>
    <w:basedOn w:val="List4"/>
    <w:rsid w:val="007C62E9"/>
    <w:pPr>
      <w:numPr>
        <w:numId w:val="4"/>
      </w:numPr>
    </w:pPr>
  </w:style>
  <w:style w:type="paragraph" w:styleId="ListNumber5">
    <w:name w:val="List Number 5"/>
    <w:basedOn w:val="List5"/>
    <w:rsid w:val="007C62E9"/>
    <w:pPr>
      <w:numPr>
        <w:numId w:val="5"/>
      </w:numPr>
    </w:pPr>
  </w:style>
  <w:style w:type="paragraph" w:styleId="BlockText">
    <w:name w:val="Block Text"/>
    <w:basedOn w:val="Normal"/>
    <w:rsid w:val="007C62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62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62E9"/>
    <w:rPr>
      <w:sz w:val="16"/>
      <w:vertAlign w:val="superscript"/>
    </w:rPr>
  </w:style>
  <w:style w:type="character" w:customStyle="1" w:styleId="Symbols">
    <w:name w:val="Symbols"/>
    <w:basedOn w:val="DefaultParagraphFont"/>
    <w:rsid w:val="007C62E9"/>
    <w:rPr>
      <w:rFonts w:ascii="Symbol" w:hAnsi="Symbol"/>
    </w:rPr>
  </w:style>
  <w:style w:type="character" w:customStyle="1" w:styleId="MenuOptions">
    <w:name w:val="Menu Options"/>
    <w:basedOn w:val="DefaultParagraphFont"/>
    <w:rsid w:val="007C62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62E9"/>
    <w:rPr>
      <w:b/>
    </w:rPr>
  </w:style>
  <w:style w:type="character" w:customStyle="1" w:styleId="Underlined">
    <w:name w:val="Underlined"/>
    <w:basedOn w:val="DefaultParagraphFont"/>
    <w:rsid w:val="007C62E9"/>
    <w:rPr>
      <w:u w:val="single"/>
    </w:rPr>
  </w:style>
  <w:style w:type="paragraph" w:customStyle="1" w:styleId="TableBodyTextRight">
    <w:name w:val="Table Body Text Right"/>
    <w:basedOn w:val="TableBodyText"/>
    <w:rsid w:val="007C62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62E9"/>
    <w:rPr>
      <w:sz w:val="18"/>
    </w:rPr>
  </w:style>
  <w:style w:type="paragraph" w:customStyle="1" w:styleId="BodySmallRight">
    <w:name w:val="Body Small Right"/>
    <w:basedOn w:val="BodyTextRight"/>
    <w:rsid w:val="007C62E9"/>
    <w:rPr>
      <w:sz w:val="18"/>
      <w:szCs w:val="18"/>
    </w:rPr>
  </w:style>
  <w:style w:type="paragraph" w:customStyle="1" w:styleId="MarginEdition">
    <w:name w:val="Margin Edition"/>
    <w:basedOn w:val="MarginNote"/>
    <w:rsid w:val="007C62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62E9"/>
    <w:rPr>
      <w:sz w:val="2"/>
      <w:szCs w:val="2"/>
    </w:rPr>
  </w:style>
  <w:style w:type="character" w:customStyle="1" w:styleId="Small">
    <w:name w:val="Small"/>
    <w:basedOn w:val="DefaultParagraphFont"/>
    <w:rsid w:val="007C62E9"/>
    <w:rPr>
      <w:sz w:val="16"/>
    </w:rPr>
  </w:style>
  <w:style w:type="paragraph" w:customStyle="1" w:styleId="WideTable">
    <w:name w:val="Wide Table"/>
    <w:basedOn w:val="Normal"/>
    <w:rsid w:val="007C62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62E9"/>
  </w:style>
  <w:style w:type="paragraph" w:styleId="Quote">
    <w:name w:val="Quote"/>
    <w:basedOn w:val="Heading1"/>
    <w:link w:val="QuoteChar"/>
    <w:qFormat/>
    <w:rsid w:val="007C62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62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62E9"/>
    <w:pPr>
      <w:pageBreakBefore/>
    </w:pPr>
  </w:style>
  <w:style w:type="paragraph" w:customStyle="1" w:styleId="Border">
    <w:name w:val="Border"/>
    <w:basedOn w:val="Normal"/>
    <w:qFormat/>
    <w:rsid w:val="007C62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62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62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62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62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62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62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62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62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62E9"/>
    <w:rPr>
      <w:u w:val="single"/>
    </w:rPr>
  </w:style>
  <w:style w:type="character" w:customStyle="1" w:styleId="BoldandItalics">
    <w:name w:val="Bold and Italics"/>
    <w:qFormat/>
    <w:rsid w:val="007C62E9"/>
    <w:rPr>
      <w:b/>
      <w:i/>
      <w:u w:val="none"/>
    </w:rPr>
  </w:style>
  <w:style w:type="paragraph" w:styleId="BalloonText">
    <w:name w:val="Balloon Text"/>
    <w:basedOn w:val="Normal"/>
    <w:link w:val="BalloonTextChar"/>
    <w:rsid w:val="007C62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62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62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62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62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62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62E9"/>
    <w:pPr>
      <w:spacing w:before="0" w:after="0"/>
    </w:pPr>
  </w:style>
  <w:style w:type="paragraph" w:customStyle="1" w:styleId="BodyTextBold">
    <w:name w:val="Body Text Bold"/>
    <w:basedOn w:val="BodyText"/>
    <w:qFormat/>
    <w:rsid w:val="007C62E9"/>
    <w:rPr>
      <w:b/>
    </w:rPr>
  </w:style>
  <w:style w:type="character" w:styleId="Hyperlink">
    <w:name w:val="Hyperlink"/>
    <w:basedOn w:val="DefaultParagraphFont"/>
    <w:uiPriority w:val="99"/>
    <w:unhideWhenUsed/>
    <w:rsid w:val="00BC47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522</Words>
  <Characters>3473</Characters>
  <Application>Microsoft Office Word</Application>
  <DocSecurity>0</DocSecurity>
  <Lines>144</Lines>
  <Paragraphs>72</Paragraphs>
  <ScaleCrop>false</ScaleCrop>
  <Company>Author-it Software Corporation Ltd.</Company>
  <LinksUpToDate>false</LinksUpToDate>
  <CharactersWithSpaces>3923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UEPOPS345 Implement dam safety surveillance procedures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2021-04-21T07:56:00Z</dcterms:created>
  <dcterms:modified xsi:type="dcterms:W3CDTF">2021-04-21T07:56:00Z</dcterms:modified>
</cp:coreProperties>
</file>