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A26" w:rsidP="00600A26">
      <w:pPr>
        <w:pStyle w:val="Title"/>
      </w:pPr>
      <w:r>
        <w:fldChar w:fldCharType="begin"/>
      </w:r>
      <w:r>
        <w:instrText xml:space="preserve"> TITLE   \* MERGEFORMAT </w:instrText>
      </w:r>
      <w:r>
        <w:fldChar w:fldCharType="separate"/>
      </w:r>
      <w:r>
        <w:t>UEPOPS336 Manage, operate and monitor a gas turbine unit</w:t>
      </w:r>
      <w:r>
        <w:fldChar w:fldCharType="end"/>
      </w:r>
    </w:p>
    <w:p w:rsidR="00600A26" w:rsidP="00600A26">
      <w:pPr>
        <w:pStyle w:val="Version"/>
        <w:sectPr w:rsidSect="00DD5A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A0B" w:rsidP="00DD5A0B">
      <w:pPr>
        <w:pStyle w:val="SuperHeading"/>
      </w:pPr>
      <w:r w:rsidRPr="00DD5A0B">
        <w:t>UEPOPS336 Manage, operate and monitor a gas turbine unit</w:t>
      </w:r>
    </w:p>
    <w:p w:rsidR="00000000" w:rsidRPr="00DD5A0B" w:rsidP="00DD5A0B">
      <w:pPr>
        <w:pStyle w:val="Heading1"/>
      </w:pPr>
      <w:bookmarkStart w:id="1" w:name="O_983134"/>
      <w:bookmarkEnd w:id="1"/>
      <w:r w:rsidRPr="00DD5A0B">
        <w:t>Modification History</w:t>
      </w:r>
    </w:p>
    <w:tbl>
      <w:tblPr>
        <w:tblW w:w="9497" w:type="dxa"/>
        <w:tblLayout w:type="fixed"/>
        <w:tblCellMar>
          <w:left w:w="62" w:type="dxa"/>
          <w:right w:w="62" w:type="dxa"/>
        </w:tblCellMar>
        <w:tblLook w:val="0000"/>
      </w:tblPr>
      <w:tblGrid>
        <w:gridCol w:w="9497"/>
      </w:tblGrid>
      <w:tr w:rsidTr="00DD5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rPr>
                <w:rStyle w:val="SpecialBold"/>
              </w:rPr>
              <w:t>Release 1</w:t>
            </w:r>
            <w:r w:rsidRPr="00DD5A0B">
              <w:t>. This is the first release of this unit of competency in the UEP Generation Training Package.</w:t>
            </w:r>
          </w:p>
        </w:tc>
      </w:tr>
    </w:tbl>
    <w:p w:rsidR="00000000" w:rsidRPr="00DD5A0B" w:rsidP="00DD5A0B">
      <w:pPr>
        <w:pStyle w:val="NoPaddingFontSize1"/>
      </w:pPr>
    </w:p>
    <w:p w:rsidR="00000000" w:rsidRPr="00DD5A0B" w:rsidP="00DD5A0B">
      <w:pPr>
        <w:pStyle w:val="AllowPageBreak"/>
      </w:pPr>
    </w:p>
    <w:p w:rsidR="00000000" w:rsidRPr="00DD5A0B" w:rsidP="00DD5A0B">
      <w:pPr>
        <w:pStyle w:val="Heading1"/>
      </w:pPr>
      <w:bookmarkStart w:id="2" w:name="O_983135"/>
      <w:bookmarkEnd w:id="2"/>
      <w:r w:rsidRPr="00DD5A0B">
        <w:t>Application</w:t>
      </w:r>
    </w:p>
    <w:tbl>
      <w:tblPr>
        <w:tblW w:w="9497" w:type="dxa"/>
        <w:tblLayout w:type="fixed"/>
        <w:tblCellMar>
          <w:left w:w="62" w:type="dxa"/>
          <w:right w:w="62" w:type="dxa"/>
        </w:tblCellMar>
        <w:tblLook w:val="0000"/>
      </w:tblPr>
      <w:tblGrid>
        <w:gridCol w:w="9497"/>
      </w:tblGrid>
      <w:tr w:rsidTr="00DD5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t xml:space="preserve">This unit involves the skills and knowledge required to undertake the management of </w:t>
            </w:r>
            <w:r w:rsidRPr="00DD5A0B">
              <w:t>an in-service gas turbine unit.</w:t>
            </w:r>
          </w:p>
          <w:p w:rsidR="00000000" w:rsidRPr="00DD5A0B" w:rsidP="00DD5A0B">
            <w:pPr>
              <w:pStyle w:val="BodyText"/>
            </w:pPr>
            <w:r w:rsidRPr="00DD5A0B">
              <w:t xml:space="preserve">A gas turbine is an internal combustion engine that converts natural gas or other liquid fuels to mechanical energy. </w:t>
            </w:r>
          </w:p>
          <w:p w:rsidR="00000000" w:rsidRPr="00DD5A0B" w:rsidP="00DD5A0B">
            <w:pPr>
              <w:pStyle w:val="BodyText"/>
            </w:pPr>
            <w:r w:rsidRPr="00DD5A0B">
              <w:t>Competency in this unit requires the ability to plan work, operate gas turbine plant, test gas turbine pla</w:t>
            </w:r>
            <w:r w:rsidRPr="00DD5A0B">
              <w:t xml:space="preserve">nt, analyse gas turbine plant faults, monitor gas turbine plant and complete all documentation. Individuals will, in general, work as a frontline manager or supervisor, in a power generation facility. </w:t>
            </w:r>
          </w:p>
          <w:p w:rsidR="00000000" w:rsidRPr="00DD5A0B" w:rsidP="00DD5A0B">
            <w:pPr>
              <w:pStyle w:val="BodyText"/>
            </w:pPr>
            <w:r w:rsidRPr="00DD5A0B">
              <w:t>Power generation plant operators are typically trained</w:t>
            </w:r>
            <w:r w:rsidRPr="00DD5A0B">
              <w:t xml:space="preserve"> and authorised to isolate, prepare plant and issue permits to work.</w:t>
            </w:r>
          </w:p>
          <w:p w:rsidR="00000000" w:rsidRPr="00DD5A0B" w:rsidP="00DD5A0B">
            <w:pPr>
              <w:pStyle w:val="BodyText"/>
            </w:pPr>
            <w:r w:rsidRPr="00DD5A0B">
              <w:t>No licensing, legislative or certification requirements apply to this unit at the time of publication.</w:t>
            </w:r>
          </w:p>
          <w:p w:rsidR="00000000" w:rsidRPr="00DD5A0B" w:rsidP="00DD5A0B">
            <w:pPr>
              <w:pStyle w:val="BodyText"/>
            </w:pPr>
            <w:r w:rsidRPr="00DD5A0B">
              <w:rPr>
                <w:rStyle w:val="SpecialBold"/>
              </w:rPr>
              <w:t>Note: Workplace practice</w:t>
            </w:r>
          </w:p>
          <w:p w:rsidR="00000000" w:rsidRPr="00DD5A0B" w:rsidP="00DD5A0B">
            <w:pPr>
              <w:pStyle w:val="BodyText"/>
            </w:pPr>
            <w:r w:rsidRPr="00DD5A0B">
              <w:t>The application of the skills and knowledge described in th</w:t>
            </w:r>
            <w:r w:rsidRPr="00DD5A0B">
              <w:t>is unit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DD5A0B" w:rsidP="00DD5A0B">
      <w:pPr>
        <w:pStyle w:val="NoPaddingFontSize1"/>
      </w:pPr>
    </w:p>
    <w:p w:rsidR="00000000" w:rsidRPr="00DD5A0B" w:rsidP="00DD5A0B">
      <w:pPr>
        <w:pStyle w:val="AllowPageBreak"/>
      </w:pPr>
    </w:p>
    <w:p w:rsidR="00000000" w:rsidRPr="00DD5A0B" w:rsidP="00DD5A0B">
      <w:pPr>
        <w:pStyle w:val="Heading1"/>
      </w:pPr>
      <w:bookmarkStart w:id="3" w:name="O_983136"/>
      <w:bookmarkEnd w:id="3"/>
      <w:r w:rsidRPr="00DD5A0B">
        <w:t>Pre-requisite Unit</w:t>
      </w:r>
    </w:p>
    <w:tbl>
      <w:tblPr>
        <w:tblW w:w="9497" w:type="dxa"/>
        <w:tblLayout w:type="fixed"/>
        <w:tblCellMar>
          <w:left w:w="62" w:type="dxa"/>
          <w:right w:w="62" w:type="dxa"/>
        </w:tblCellMar>
        <w:tblLook w:val="0000"/>
      </w:tblPr>
      <w:tblGrid>
        <w:gridCol w:w="9497"/>
      </w:tblGrid>
      <w:tr w:rsidTr="00DD5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t>There are no prerequisite units.</w:t>
            </w:r>
          </w:p>
        </w:tc>
      </w:tr>
    </w:tbl>
    <w:p w:rsidR="00000000" w:rsidRPr="00DD5A0B" w:rsidP="00DD5A0B">
      <w:pPr>
        <w:pStyle w:val="NoPaddingFontSize1"/>
      </w:pPr>
    </w:p>
    <w:p w:rsidR="00000000" w:rsidRPr="00DD5A0B" w:rsidP="00DD5A0B">
      <w:pPr>
        <w:pStyle w:val="AllowPageBreak"/>
      </w:pPr>
    </w:p>
    <w:p w:rsidR="00000000" w:rsidRPr="00DD5A0B" w:rsidP="00DD5A0B">
      <w:pPr>
        <w:pStyle w:val="Heading1"/>
      </w:pPr>
      <w:bookmarkStart w:id="4" w:name="O_983137"/>
      <w:bookmarkEnd w:id="4"/>
      <w:r w:rsidRPr="00DD5A0B">
        <w:t>Competency Field</w:t>
      </w:r>
    </w:p>
    <w:tbl>
      <w:tblPr>
        <w:tblW w:w="9497" w:type="dxa"/>
        <w:tblLayout w:type="fixed"/>
        <w:tblCellMar>
          <w:left w:w="62" w:type="dxa"/>
          <w:right w:w="62" w:type="dxa"/>
        </w:tblCellMar>
        <w:tblLook w:val="0000"/>
      </w:tblPr>
      <w:tblGrid>
        <w:gridCol w:w="9497"/>
      </w:tblGrid>
      <w:tr w:rsidTr="00DD5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t>Operations</w:t>
            </w:r>
          </w:p>
        </w:tc>
      </w:tr>
    </w:tbl>
    <w:p w:rsidR="00000000" w:rsidRPr="00DD5A0B" w:rsidP="00DD5A0B">
      <w:pPr>
        <w:pStyle w:val="NoPaddingFontSize1"/>
      </w:pPr>
    </w:p>
    <w:p w:rsidR="00000000" w:rsidRPr="00DD5A0B" w:rsidP="00DD5A0B">
      <w:pPr>
        <w:pStyle w:val="AllowPageBreak"/>
      </w:pPr>
    </w:p>
    <w:p w:rsidR="00000000" w:rsidRPr="00DD5A0B" w:rsidP="00DD5A0B">
      <w:pPr>
        <w:pStyle w:val="Heading1"/>
      </w:pPr>
      <w:bookmarkStart w:id="5" w:name="O_983138"/>
      <w:bookmarkEnd w:id="5"/>
      <w:r w:rsidRPr="00DD5A0B">
        <w:t>Unit Sector</w:t>
      </w:r>
    </w:p>
    <w:tbl>
      <w:tblPr>
        <w:tblW w:w="9497" w:type="dxa"/>
        <w:tblLayout w:type="fixed"/>
        <w:tblCellMar>
          <w:left w:w="62" w:type="dxa"/>
          <w:right w:w="62" w:type="dxa"/>
        </w:tblCellMar>
        <w:tblLook w:val="0000"/>
      </w:tblPr>
      <w:tblGrid>
        <w:gridCol w:w="9497"/>
      </w:tblGrid>
      <w:tr w:rsidTr="00DD5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t>Electricity generation</w:t>
            </w:r>
          </w:p>
        </w:tc>
      </w:tr>
    </w:tbl>
    <w:p w:rsidR="00000000" w:rsidRPr="00DD5A0B" w:rsidP="00DD5A0B">
      <w:pPr>
        <w:pStyle w:val="NoPaddingFontSize1"/>
      </w:pPr>
    </w:p>
    <w:p w:rsidR="00000000" w:rsidRPr="00DD5A0B" w:rsidP="00DD5A0B">
      <w:pPr>
        <w:pStyle w:val="AllowPageBreak"/>
      </w:pPr>
    </w:p>
    <w:p w:rsidR="00000000" w:rsidRPr="00DD5A0B" w:rsidP="00DD5A0B">
      <w:pPr>
        <w:pStyle w:val="Heading1"/>
      </w:pPr>
      <w:bookmarkStart w:id="6" w:name="O_983139"/>
      <w:bookmarkEnd w:id="6"/>
      <w:r w:rsidRPr="00DD5A0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D5A0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PERFORMANCE CRITERIA</w:t>
            </w:r>
          </w:p>
        </w:tc>
      </w:tr>
      <w:tr w:rsidTr="00DD5A0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Performance criteria describe the performance needed to demonstrate achievement of the element.</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Safety issues related to managing, operating and monitoring gas turbine plant are iden</w:t>
            </w:r>
            <w:r w:rsidRPr="00DD5A0B">
              <w:t>tified in accordance with workplace procedures and Work, Health and Safety (WHS)/Occupational Health and Safety (OHS) regulations and legislative requirements</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5A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Work requirements are identified, in accordance with workplace procedures, from appropriat</w:t>
            </w:r>
            <w:r w:rsidRPr="00DD5A0B">
              <w:t>e personnel and documentation</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5A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Preoperational checks are carried out on gas turbine plant, in accordance with workplace procedures, manufacturer s</w:t>
            </w:r>
            <w:r>
              <w:t>’</w:t>
            </w:r>
            <w:r w:rsidRPr="00DD5A0B">
              <w:t xml:space="preserve"> recommendations and site requirements</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rPr>
                <w:rStyle w:val="SpecialBold"/>
              </w:rPr>
              <w:t>Operate gas turbine</w:t>
            </w:r>
            <w:r w:rsidRPr="00DD5A0B">
              <w:t xml:space="preserve"> </w:t>
            </w:r>
            <w:r w:rsidRPr="00DD5A0B">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 xml:space="preserve">Output is adjusted to achieve required gas turbine operating conditions and demand, in accordance with workplace procedures </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5A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Gas turbine plant is operated within limits of its</w:t>
            </w:r>
            <w:r>
              <w:t>’</w:t>
            </w:r>
            <w:r w:rsidRPr="00DD5A0B">
              <w:t xml:space="preserve"> design, in accordance with workplace procedures</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5A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Gas turbine plant</w:t>
            </w:r>
            <w:r w:rsidRPr="00DD5A0B">
              <w:t xml:space="preserve"> is monitored and observed, in accordance with workplace procedures, to detect deviations from operating conditions</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5A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Corrective actions are taken to rectify gas turbine plant abnormalities, in accordance with workplace procedures and manufacturers</w:t>
            </w:r>
            <w:r>
              <w:t>’</w:t>
            </w:r>
            <w:r w:rsidRPr="00DD5A0B">
              <w:t xml:space="preserve"> recommendations </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rPr>
                <w:rStyle w:val="SpecialBold"/>
              </w:rPr>
              <w:t>Test gas turbine</w:t>
            </w:r>
            <w:r w:rsidRPr="00DD5A0B">
              <w:t xml:space="preserve"> </w:t>
            </w:r>
            <w:r w:rsidRPr="00DD5A0B">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 xml:space="preserve">Operational tests are performed, in accordance with workplace procedures </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5A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Gas turbine plant is observed for correct operational response, in accordance with workplace procedures</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5A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Corrective action is taken when response does not meet with docu</w:t>
            </w:r>
            <w:r w:rsidRPr="00DD5A0B">
              <w:t>mentation, gas turbine plant integrity or personnel safety requirements</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5A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Gas turbine plant is returned to required operational status upon completion of testing, in accordance with workplace procedures</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rPr>
                <w:rStyle w:val="SpecialBold"/>
              </w:rPr>
              <w:t>Analyse gas turbine plant</w:t>
            </w:r>
            <w:r w:rsidRPr="00DD5A0B">
              <w:t xml:space="preserve"> </w:t>
            </w:r>
            <w:r w:rsidRPr="00DD5A0B">
              <w:rPr>
                <w:rStyle w:val="SpecialBold"/>
              </w:rPr>
              <w:t>faults</w:t>
            </w: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 xml:space="preserve">Causes of abnormal gas turbine plant operating conditions are identified, in accordance with workplace procedures, and by analysing technical and operational information </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5A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Corrective action is taken, in accordance with workplace procedures</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5A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Gas</w:t>
            </w:r>
            <w:r w:rsidRPr="00DD5A0B">
              <w:t xml:space="preserve"> turbine plant integrity and personnel safety is maintained, in accordance with workplace procedures, and in consultation with appropriate personnel and technical and operational documentation</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5A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Appropriate personnel are notified, in accordance with w</w:t>
            </w:r>
            <w:r w:rsidRPr="00DD5A0B">
              <w:t>orkplace procedures, when defects are detected</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rPr>
                <w:rStyle w:val="SpecialBold"/>
              </w:rPr>
              <w:t>Monitor gas turbine</w:t>
            </w:r>
            <w:r w:rsidRPr="00DD5A0B">
              <w:t xml:space="preserve"> </w:t>
            </w:r>
            <w:r w:rsidRPr="00DD5A0B">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Gas turbine plant to be monitored is identified, in accordance with workplace procedures</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5A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Gas turbine plant is monitored, in accordance with workplace procedures, for normal operation or to detect deviations</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5A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Appropriate personnel are notified, in accordance with workplace procedures, when defects are detected</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6.</w:t>
            </w:r>
            <w:r w:rsidRPr="00DD5A0B">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t>Gas turbine plant problems, movements, and status is reported, in accordance with workplace procedures</w:t>
            </w:r>
          </w:p>
        </w:tc>
      </w:tr>
      <w:tr w:rsidTr="00DD5A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5A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D5A0B">
            <w:pPr>
              <w:pStyle w:val="BodyText"/>
              <w:rPr>
                <w:lang w:val="en-NZ"/>
              </w:rPr>
            </w:pPr>
            <w:r w:rsidRPr="00DD5A0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t>Documentation is updated, in accordance with workplace procedures</w:t>
            </w:r>
          </w:p>
        </w:tc>
      </w:tr>
    </w:tbl>
    <w:p w:rsidR="00000000" w:rsidRPr="00DD5A0B" w:rsidP="00DD5A0B">
      <w:pPr>
        <w:pStyle w:val="NoPaddingFontSize1"/>
      </w:pPr>
    </w:p>
    <w:p w:rsidR="00000000" w:rsidRPr="00DD5A0B" w:rsidP="00DD5A0B">
      <w:pPr>
        <w:pStyle w:val="AllowPageBreak"/>
      </w:pPr>
    </w:p>
    <w:p w:rsidR="00000000" w:rsidRPr="00DD5A0B" w:rsidP="00DD5A0B">
      <w:pPr>
        <w:pStyle w:val="Heading1"/>
      </w:pPr>
      <w:bookmarkStart w:id="7" w:name="O_983140"/>
      <w:bookmarkEnd w:id="7"/>
      <w:r w:rsidRPr="00DD5A0B">
        <w:t>Foundation Skills</w:t>
      </w:r>
    </w:p>
    <w:tbl>
      <w:tblPr>
        <w:tblW w:w="9497" w:type="dxa"/>
        <w:tblLayout w:type="fixed"/>
        <w:tblCellMar>
          <w:left w:w="62" w:type="dxa"/>
          <w:right w:w="62" w:type="dxa"/>
        </w:tblCellMar>
        <w:tblLook w:val="0000"/>
      </w:tblPr>
      <w:tblGrid>
        <w:gridCol w:w="9497"/>
      </w:tblGrid>
      <w:tr w:rsidTr="00DD5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t>Foundation skills essentia</w:t>
            </w:r>
            <w:r w:rsidRPr="00DD5A0B">
              <w:t>l to performance are explicit in the performance criteria of this unit of competency.</w:t>
            </w:r>
          </w:p>
        </w:tc>
      </w:tr>
    </w:tbl>
    <w:p w:rsidR="00000000" w:rsidRPr="00DD5A0B" w:rsidP="00DD5A0B">
      <w:pPr>
        <w:pStyle w:val="NoPaddingFontSize1"/>
      </w:pPr>
    </w:p>
    <w:p w:rsidR="00000000" w:rsidRPr="00DD5A0B" w:rsidP="00DD5A0B">
      <w:pPr>
        <w:pStyle w:val="AllowPageBreak"/>
      </w:pPr>
    </w:p>
    <w:p w:rsidR="00000000" w:rsidRPr="00DD5A0B" w:rsidP="00DD5A0B">
      <w:pPr>
        <w:pStyle w:val="Heading1"/>
      </w:pPr>
      <w:bookmarkStart w:id="8" w:name="O_983141"/>
      <w:bookmarkEnd w:id="8"/>
      <w:r w:rsidRPr="00DD5A0B">
        <w:t>Range of Conditions</w:t>
      </w:r>
    </w:p>
    <w:tbl>
      <w:tblPr>
        <w:tblW w:w="9497" w:type="dxa"/>
        <w:tblLayout w:type="fixed"/>
        <w:tblCellMar>
          <w:left w:w="62" w:type="dxa"/>
          <w:right w:w="62" w:type="dxa"/>
        </w:tblCellMar>
        <w:tblLook w:val="0000"/>
      </w:tblPr>
      <w:tblGrid>
        <w:gridCol w:w="9497"/>
      </w:tblGrid>
      <w:tr w:rsidTr="00DD5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t>Range is restricted to essential operating conditions and any other variables essential to the work environment.</w:t>
            </w:r>
          </w:p>
          <w:p w:rsidR="00000000" w:rsidRPr="00DD5A0B" w:rsidP="00DD5A0B">
            <w:pPr>
              <w:pStyle w:val="BodyText"/>
            </w:pPr>
            <w:r w:rsidRPr="00DD5A0B">
              <w:t>Non-essential cond</w:t>
            </w:r>
            <w:r w:rsidRPr="00DD5A0B">
              <w:t>itions may be found in the Companion Volume Implementation Guide.</w:t>
            </w:r>
          </w:p>
        </w:tc>
      </w:tr>
    </w:tbl>
    <w:p w:rsidR="00000000" w:rsidRPr="00DD5A0B" w:rsidP="00DD5A0B">
      <w:pPr>
        <w:pStyle w:val="NoPaddingFontSize1"/>
      </w:pPr>
    </w:p>
    <w:p w:rsidR="00000000" w:rsidRPr="00DD5A0B" w:rsidP="00DD5A0B">
      <w:pPr>
        <w:pStyle w:val="AllowPageBreak"/>
      </w:pPr>
    </w:p>
    <w:p w:rsidR="00000000" w:rsidRPr="00DD5A0B" w:rsidP="00DD5A0B">
      <w:pPr>
        <w:pStyle w:val="Heading1"/>
      </w:pPr>
      <w:bookmarkStart w:id="9" w:name="O_983142"/>
      <w:bookmarkEnd w:id="9"/>
      <w:r w:rsidRPr="00DD5A0B">
        <w:t>Unit Mapping Information</w:t>
      </w:r>
    </w:p>
    <w:tbl>
      <w:tblPr>
        <w:tblW w:w="9497" w:type="dxa"/>
        <w:tblLayout w:type="fixed"/>
        <w:tblCellMar>
          <w:left w:w="62" w:type="dxa"/>
          <w:right w:w="62" w:type="dxa"/>
        </w:tblCellMar>
        <w:tblLook w:val="0000"/>
      </w:tblPr>
      <w:tblGrid>
        <w:gridCol w:w="9497"/>
      </w:tblGrid>
      <w:tr w:rsidTr="00DD5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A0B" w:rsidP="00DD5A0B">
            <w:pPr>
              <w:pStyle w:val="BodyText"/>
            </w:pPr>
            <w:r w:rsidRPr="00DD5A0B">
              <w:t>This unit replaces and is equivalent to UEPOPS336B Manage, operate and monitor a gas turbine unit.</w:t>
            </w:r>
          </w:p>
        </w:tc>
      </w:tr>
    </w:tbl>
    <w:p w:rsidR="00000000" w:rsidRPr="00DD5A0B" w:rsidP="00DD5A0B">
      <w:pPr>
        <w:pStyle w:val="NoPaddingFontSize1"/>
      </w:pPr>
    </w:p>
    <w:p w:rsidR="00000000" w:rsidRPr="00DD5A0B" w:rsidP="00DD5A0B">
      <w:pPr>
        <w:pStyle w:val="AllowPageBreak"/>
      </w:pPr>
    </w:p>
    <w:p w:rsidR="00000000" w:rsidRPr="00DD5A0B" w:rsidP="00DD5A0B">
      <w:pPr>
        <w:pStyle w:val="Heading1"/>
      </w:pPr>
      <w:bookmarkStart w:id="10" w:name="O_983149"/>
      <w:bookmarkEnd w:id="10"/>
      <w:r w:rsidRPr="00DD5A0B">
        <w:t>Links</w:t>
      </w:r>
    </w:p>
    <w:p w:rsidR="00000000" w:rsidRPr="00DD5A0B" w:rsidP="00600A26">
      <w:pPr>
        <w:pStyle w:val="BodyText"/>
      </w:pPr>
      <w:r w:rsidRPr="00DD5A0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57B36">
        <w:rPr>
          <w:rStyle w:val="Hyperlink"/>
        </w:rPr>
        <w:t>https://vetnet.gov.au/Pages/TrainingDocs.aspx?q=1715b9fa-e7bd-441c-bb8d-cf22c9c825a8</w:t>
      </w:r>
      <w:r>
        <w:fldChar w:fldCharType="end"/>
      </w:r>
    </w:p>
    <w:p w:rsidR="00000000" w:rsidRPr="00DD5A0B" w:rsidP="00DD5A0B"/>
    <w:sectPr w:rsidSect="00DD5A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A0B" w:rsidRPr="00600A26" w:rsidP="00600A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A26" w:rsidP="00DD5A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0A26" w:rsidP="00DD5A0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00A26" w:rsidP="00DD5A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A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5A0B" w:rsidRPr="00600A26" w:rsidP="00600A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A26" w:rsidRPr="002D2AF8" w:rsidP="00DD5A0B">
    <w:pPr>
      <w:pStyle w:val="Header"/>
      <w:framePr w:wrap="around"/>
    </w:pPr>
    <w:r>
      <w:fldChar w:fldCharType="begin"/>
    </w:r>
    <w:r>
      <w:instrText xml:space="preserve"> TITLE   \* MERGEFORMAT </w:instrText>
    </w:r>
    <w:r>
      <w:fldChar w:fldCharType="separate"/>
    </w:r>
    <w:r>
      <w:t>UEPOPS336 Manage, operate and monitor a gas turbine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600A26" w:rsidP="00DD5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5A0B"/>
    <w:pPr>
      <w:spacing w:before="360" w:after="60"/>
      <w:outlineLvl w:val="0"/>
    </w:pPr>
    <w:rPr>
      <w:sz w:val="32"/>
    </w:rPr>
  </w:style>
  <w:style w:type="paragraph" w:styleId="Heading2">
    <w:name w:val="heading 2"/>
    <w:basedOn w:val="HeadingBase"/>
    <w:next w:val="BodyText"/>
    <w:link w:val="Heading2Char"/>
    <w:qFormat/>
    <w:rsid w:val="00DD5A0B"/>
    <w:pPr>
      <w:keepLines/>
      <w:spacing w:before="240" w:after="120"/>
      <w:outlineLvl w:val="1"/>
    </w:pPr>
    <w:rPr>
      <w:sz w:val="28"/>
      <w:szCs w:val="40"/>
    </w:rPr>
  </w:style>
  <w:style w:type="paragraph" w:styleId="Heading3">
    <w:name w:val="heading 3"/>
    <w:basedOn w:val="HeadingBase"/>
    <w:next w:val="BodyText"/>
    <w:link w:val="Heading3Char"/>
    <w:qFormat/>
    <w:rsid w:val="00DD5A0B"/>
    <w:pPr>
      <w:spacing w:before="180" w:after="120"/>
      <w:outlineLvl w:val="2"/>
    </w:pPr>
    <w:rPr>
      <w:spacing w:val="-10"/>
      <w:kern w:val="32"/>
    </w:rPr>
  </w:style>
  <w:style w:type="paragraph" w:styleId="Heading4">
    <w:name w:val="heading 4"/>
    <w:basedOn w:val="HeadingBase"/>
    <w:next w:val="BodyText"/>
    <w:link w:val="Heading4Char"/>
    <w:qFormat/>
    <w:rsid w:val="00DD5A0B"/>
    <w:pPr>
      <w:spacing w:before="160" w:after="120"/>
      <w:outlineLvl w:val="3"/>
    </w:pPr>
    <w:rPr>
      <w:sz w:val="22"/>
    </w:rPr>
  </w:style>
  <w:style w:type="paragraph" w:styleId="Heading5">
    <w:name w:val="heading 5"/>
    <w:basedOn w:val="HeadingBase"/>
    <w:next w:val="Normal"/>
    <w:link w:val="Heading5Char"/>
    <w:qFormat/>
    <w:rsid w:val="00DD5A0B"/>
    <w:pPr>
      <w:spacing w:before="80"/>
      <w:outlineLvl w:val="4"/>
    </w:pPr>
    <w:rPr>
      <w:color w:val="918585"/>
      <w:sz w:val="20"/>
    </w:rPr>
  </w:style>
  <w:style w:type="paragraph" w:styleId="Heading6">
    <w:name w:val="heading 6"/>
    <w:basedOn w:val="HeadingBase"/>
    <w:next w:val="Normal"/>
    <w:link w:val="Heading6Char"/>
    <w:qFormat/>
    <w:rsid w:val="00DD5A0B"/>
    <w:pPr>
      <w:spacing w:before="60"/>
      <w:outlineLvl w:val="5"/>
    </w:pPr>
    <w:rPr>
      <w:color w:val="918585"/>
      <w:sz w:val="20"/>
    </w:rPr>
  </w:style>
  <w:style w:type="paragraph" w:styleId="Heading7">
    <w:name w:val="heading 7"/>
    <w:basedOn w:val="Normal"/>
    <w:next w:val="Normal"/>
    <w:link w:val="Heading7Char"/>
    <w:qFormat/>
    <w:rsid w:val="00DD5A0B"/>
    <w:pPr>
      <w:ind w:left="720"/>
      <w:outlineLvl w:val="6"/>
    </w:pPr>
    <w:rPr>
      <w:i/>
    </w:rPr>
  </w:style>
  <w:style w:type="paragraph" w:styleId="Heading8">
    <w:name w:val="heading 8"/>
    <w:basedOn w:val="Normal"/>
    <w:next w:val="Normal"/>
    <w:link w:val="Heading8Char"/>
    <w:qFormat/>
    <w:rsid w:val="00DD5A0B"/>
    <w:pPr>
      <w:ind w:left="720"/>
      <w:outlineLvl w:val="7"/>
    </w:pPr>
    <w:rPr>
      <w:i/>
    </w:rPr>
  </w:style>
  <w:style w:type="paragraph" w:styleId="Heading9">
    <w:name w:val="heading 9"/>
    <w:basedOn w:val="Normal"/>
    <w:next w:val="Normal"/>
    <w:link w:val="Heading9Char"/>
    <w:qFormat/>
    <w:rsid w:val="00DD5A0B"/>
    <w:pPr>
      <w:ind w:left="720"/>
      <w:outlineLvl w:val="8"/>
    </w:pPr>
    <w:rPr>
      <w:i/>
    </w:rPr>
  </w:style>
  <w:style w:type="character" w:default="1" w:styleId="DefaultParagraphFont">
    <w:name w:val="Default Paragraph Font"/>
    <w:uiPriority w:val="1"/>
    <w:unhideWhenUsed/>
    <w:rsid w:val="00DD5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A0B"/>
  </w:style>
  <w:style w:type="character" w:customStyle="1" w:styleId="Heading1Char">
    <w:name w:val="Heading 1 Char"/>
    <w:basedOn w:val="DefaultParagraphFont"/>
    <w:link w:val="Heading1"/>
    <w:rsid w:val="00DD5A0B"/>
    <w:rPr>
      <w:rFonts w:ascii="Times New Roman" w:eastAsia="Times New Roman" w:hAnsi="Times New Roman" w:cs="Times New Roman"/>
      <w:b/>
      <w:sz w:val="32"/>
      <w:szCs w:val="20"/>
      <w:lang w:eastAsia="en-US"/>
    </w:rPr>
  </w:style>
  <w:style w:type="paragraph" w:styleId="BodyText">
    <w:name w:val="Body Text"/>
    <w:basedOn w:val="Normal"/>
    <w:link w:val="BodyTextChar"/>
    <w:rsid w:val="00DD5A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5A0B"/>
    <w:rPr>
      <w:rFonts w:ascii="Times New Roman" w:eastAsia="Times New Roman" w:hAnsi="Times New Roman" w:cs="Times New Roman"/>
      <w:sz w:val="24"/>
      <w:lang w:eastAsia="en-US"/>
    </w:rPr>
  </w:style>
  <w:style w:type="character" w:customStyle="1" w:styleId="SpecialBold">
    <w:name w:val="Special Bold"/>
    <w:basedOn w:val="DefaultParagraphFont"/>
    <w:rsid w:val="00DD5A0B"/>
    <w:rPr>
      <w:b/>
      <w:spacing w:val="0"/>
    </w:rPr>
  </w:style>
  <w:style w:type="paragraph" w:customStyle="1" w:styleId="SuperHeading">
    <w:name w:val="SuperHeading"/>
    <w:basedOn w:val="Normal"/>
    <w:rsid w:val="00DD5A0B"/>
    <w:pPr>
      <w:spacing w:before="240" w:after="120"/>
      <w:outlineLvl w:val="0"/>
    </w:pPr>
    <w:rPr>
      <w:rFonts w:ascii="Times New Roman" w:hAnsi="Times New Roman"/>
      <w:b/>
      <w:sz w:val="32"/>
    </w:rPr>
  </w:style>
  <w:style w:type="paragraph" w:customStyle="1" w:styleId="AllowPageBreak">
    <w:name w:val="AllowPageBreak"/>
    <w:rsid w:val="00DD5A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5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5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5A0B"/>
    <w:rPr>
      <w:rFonts w:ascii="Courier New" w:eastAsia="Times New Roman" w:hAnsi="Courier New" w:cs="Times New Roman"/>
      <w:i/>
      <w:szCs w:val="20"/>
      <w:lang w:eastAsia="en-US"/>
    </w:rPr>
  </w:style>
  <w:style w:type="paragraph" w:customStyle="1" w:styleId="HeadingBase">
    <w:name w:val="Heading Base"/>
    <w:rsid w:val="00DD5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A0B"/>
    <w:pPr>
      <w:tabs>
        <w:tab w:val="right" w:leader="dot" w:pos="9072"/>
      </w:tabs>
      <w:ind w:left="567"/>
    </w:pPr>
    <w:rPr>
      <w:szCs w:val="22"/>
    </w:rPr>
  </w:style>
  <w:style w:type="paragraph" w:customStyle="1" w:styleId="TOCBase">
    <w:name w:val="TOC Base"/>
    <w:rsid w:val="00DD5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A0B"/>
    <w:pPr>
      <w:tabs>
        <w:tab w:val="right" w:leader="dot" w:pos="9072"/>
      </w:tabs>
      <w:spacing w:before="40" w:after="40"/>
      <w:ind w:left="284"/>
    </w:pPr>
    <w:rPr>
      <w:rFonts w:ascii="Times New Roman" w:hAnsi="Times New Roman"/>
    </w:rPr>
  </w:style>
  <w:style w:type="paragraph" w:styleId="TOC1">
    <w:name w:val="toc 1"/>
    <w:basedOn w:val="TOCBase"/>
    <w:next w:val="Normal"/>
    <w:rsid w:val="00DD5A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5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A0B"/>
    <w:rPr>
      <w:rFonts w:ascii="Times New Roman" w:eastAsia="Times New Roman" w:hAnsi="Times New Roman" w:cs="Times New Roman"/>
      <w:sz w:val="16"/>
      <w:lang w:eastAsia="en-US"/>
    </w:rPr>
  </w:style>
  <w:style w:type="paragraph" w:styleId="Title">
    <w:name w:val="Title"/>
    <w:basedOn w:val="HeadingBase"/>
    <w:link w:val="TitleChar"/>
    <w:qFormat/>
    <w:rsid w:val="00DD5A0B"/>
    <w:pPr>
      <w:spacing w:before="5040"/>
      <w:jc w:val="center"/>
    </w:pPr>
    <w:rPr>
      <w:sz w:val="48"/>
      <w:szCs w:val="72"/>
      <w:lang w:val="en-US"/>
    </w:rPr>
  </w:style>
  <w:style w:type="character" w:customStyle="1" w:styleId="TitleChar">
    <w:name w:val="Title Char"/>
    <w:basedOn w:val="DefaultParagraphFont"/>
    <w:link w:val="Title"/>
    <w:rsid w:val="00DD5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A0B"/>
    <w:pPr>
      <w:tabs>
        <w:tab w:val="left" w:pos="3600"/>
        <w:tab w:val="left" w:pos="3958"/>
      </w:tabs>
    </w:pPr>
  </w:style>
  <w:style w:type="paragraph" w:styleId="List">
    <w:name w:val="List"/>
    <w:basedOn w:val="BodyText"/>
    <w:next w:val="BodyText"/>
    <w:rsid w:val="00DD5A0B"/>
    <w:pPr>
      <w:tabs>
        <w:tab w:val="left" w:pos="340"/>
      </w:tabs>
      <w:spacing w:before="60" w:after="60"/>
      <w:ind w:left="340" w:hanging="340"/>
    </w:pPr>
  </w:style>
  <w:style w:type="paragraph" w:styleId="ListBullet">
    <w:name w:val="List Bullet"/>
    <w:basedOn w:val="List"/>
    <w:rsid w:val="00DD5A0B"/>
    <w:pPr>
      <w:numPr>
        <w:numId w:val="10"/>
      </w:numPr>
      <w:tabs>
        <w:tab w:val="clear" w:pos="340"/>
      </w:tabs>
      <w:spacing w:before="40" w:after="40"/>
    </w:pPr>
  </w:style>
  <w:style w:type="paragraph" w:customStyle="1" w:styleId="Note">
    <w:name w:val="Note"/>
    <w:basedOn w:val="BodyText"/>
    <w:rsid w:val="00DD5A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A0B"/>
    <w:pPr>
      <w:framePr w:wrap="auto" w:hAnchor="text" w:y="6049"/>
    </w:pPr>
    <w:rPr>
      <w:color w:val="000000"/>
      <w:sz w:val="40"/>
    </w:rPr>
  </w:style>
  <w:style w:type="paragraph" w:customStyle="1" w:styleId="TOCTitle">
    <w:name w:val="TOCTitle"/>
    <w:basedOn w:val="Heading1"/>
    <w:rsid w:val="00DD5A0B"/>
    <w:pPr>
      <w:spacing w:after="240"/>
      <w:jc w:val="center"/>
      <w:outlineLvl w:val="9"/>
    </w:pPr>
    <w:rPr>
      <w:caps/>
    </w:rPr>
  </w:style>
  <w:style w:type="paragraph" w:customStyle="1" w:styleId="Version">
    <w:name w:val="Version"/>
    <w:rsid w:val="00DD5A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5A0B"/>
    <w:pPr>
      <w:numPr>
        <w:numId w:val="11"/>
      </w:numPr>
      <w:tabs>
        <w:tab w:val="clear" w:pos="680"/>
      </w:tabs>
    </w:pPr>
  </w:style>
  <w:style w:type="paragraph" w:styleId="Index1">
    <w:name w:val="index 1"/>
    <w:basedOn w:val="Normal"/>
    <w:next w:val="Normal"/>
    <w:semiHidden/>
    <w:rsid w:val="00DD5A0B"/>
    <w:pPr>
      <w:keepNext w:val="0"/>
      <w:tabs>
        <w:tab w:val="right" w:pos="4176"/>
      </w:tabs>
      <w:ind w:left="198" w:hanging="198"/>
    </w:pPr>
    <w:rPr>
      <w:rFonts w:ascii="Garamond" w:hAnsi="Garamond"/>
    </w:rPr>
  </w:style>
  <w:style w:type="paragraph" w:styleId="IndexHeading">
    <w:name w:val="index heading"/>
    <w:basedOn w:val="Normal"/>
    <w:next w:val="Index1"/>
    <w:semiHidden/>
    <w:rsid w:val="00DD5A0B"/>
    <w:pPr>
      <w:spacing w:before="120" w:after="120"/>
    </w:pPr>
    <w:rPr>
      <w:rFonts w:ascii="Arial" w:hAnsi="Arial"/>
      <w:b/>
      <w:color w:val="918585"/>
      <w:sz w:val="24"/>
    </w:rPr>
  </w:style>
  <w:style w:type="paragraph" w:styleId="Header">
    <w:name w:val="header"/>
    <w:basedOn w:val="Normal"/>
    <w:link w:val="HeaderChar"/>
    <w:rsid w:val="00DD5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A0B"/>
    <w:rPr>
      <w:rFonts w:ascii="Times New Roman" w:eastAsia="Times New Roman" w:hAnsi="Times New Roman" w:cs="Times New Roman"/>
      <w:sz w:val="16"/>
      <w:szCs w:val="20"/>
      <w:lang w:val="en-GB" w:eastAsia="en-US"/>
    </w:rPr>
  </w:style>
  <w:style w:type="paragraph" w:customStyle="1" w:styleId="Chapter">
    <w:name w:val="Chapter"/>
    <w:basedOn w:val="Normal"/>
    <w:rsid w:val="00DD5A0B"/>
    <w:pPr>
      <w:spacing w:before="240"/>
    </w:pPr>
    <w:rPr>
      <w:rFonts w:ascii="Times New Roman" w:hAnsi="Times New Roman"/>
      <w:smallCaps/>
      <w:spacing w:val="80"/>
      <w:sz w:val="28"/>
    </w:rPr>
  </w:style>
  <w:style w:type="paragraph" w:customStyle="1" w:styleId="InChapter">
    <w:name w:val="InChapter"/>
    <w:basedOn w:val="Heading3"/>
    <w:rsid w:val="00DD5A0B"/>
    <w:pPr>
      <w:spacing w:after="240"/>
      <w:outlineLvl w:val="9"/>
    </w:pPr>
    <w:rPr>
      <w:noProof/>
    </w:rPr>
  </w:style>
  <w:style w:type="paragraph" w:styleId="Index2">
    <w:name w:val="index 2"/>
    <w:basedOn w:val="Normal"/>
    <w:next w:val="Normal"/>
    <w:semiHidden/>
    <w:rsid w:val="00DD5A0B"/>
    <w:pPr>
      <w:tabs>
        <w:tab w:val="right" w:pos="4176"/>
      </w:tabs>
      <w:ind w:left="568" w:hanging="284"/>
    </w:pPr>
    <w:rPr>
      <w:rFonts w:ascii="Garamond" w:hAnsi="Garamond"/>
    </w:rPr>
  </w:style>
  <w:style w:type="paragraph" w:customStyle="1" w:styleId="Byline">
    <w:name w:val="Byline"/>
    <w:rsid w:val="00DD5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A0B"/>
    <w:pPr>
      <w:tabs>
        <w:tab w:val="clear" w:pos="3600"/>
        <w:tab w:val="clear" w:pos="3958"/>
      </w:tabs>
      <w:jc w:val="right"/>
    </w:pPr>
  </w:style>
  <w:style w:type="character" w:styleId="Emphasis">
    <w:name w:val="Emphasis"/>
    <w:basedOn w:val="DefaultParagraphFont"/>
    <w:qFormat/>
    <w:rsid w:val="00DD5A0B"/>
    <w:rPr>
      <w:i/>
    </w:rPr>
  </w:style>
  <w:style w:type="paragraph" w:styleId="Caption">
    <w:name w:val="caption"/>
    <w:basedOn w:val="BodyText"/>
    <w:next w:val="Normal"/>
    <w:qFormat/>
    <w:rsid w:val="00DD5A0B"/>
    <w:pPr>
      <w:framePr w:w="2268" w:hSpace="181" w:vSpace="181" w:wrap="around" w:vAnchor="text" w:hAnchor="page" w:x="1135" w:y="285" w:anchorLock="1"/>
    </w:pPr>
    <w:rPr>
      <w:i/>
    </w:rPr>
  </w:style>
  <w:style w:type="paragraph" w:customStyle="1" w:styleId="MiniTOCTitle">
    <w:name w:val="MiniTOCTitle"/>
    <w:basedOn w:val="Heading4"/>
    <w:rsid w:val="00DD5A0B"/>
    <w:pPr>
      <w:spacing w:before="240"/>
      <w:outlineLvl w:val="9"/>
    </w:pPr>
    <w:rPr>
      <w:noProof/>
      <w:sz w:val="24"/>
    </w:rPr>
  </w:style>
  <w:style w:type="paragraph" w:customStyle="1" w:styleId="MiniTOCItem">
    <w:name w:val="MiniTOCItem"/>
    <w:basedOn w:val="ListBullet"/>
    <w:rsid w:val="00DD5A0B"/>
    <w:pPr>
      <w:numPr>
        <w:numId w:val="0"/>
      </w:numPr>
      <w:tabs>
        <w:tab w:val="right" w:leader="dot" w:pos="6521"/>
      </w:tabs>
      <w:spacing w:before="0" w:after="0"/>
    </w:pPr>
  </w:style>
  <w:style w:type="paragraph" w:customStyle="1" w:styleId="TOFTitle">
    <w:name w:val="TOFTitle"/>
    <w:basedOn w:val="TOCTitle"/>
    <w:rsid w:val="00DD5A0B"/>
  </w:style>
  <w:style w:type="paragraph" w:styleId="TableofFigures">
    <w:name w:val="table of figures"/>
    <w:basedOn w:val="Normal"/>
    <w:next w:val="Normal"/>
    <w:semiHidden/>
    <w:rsid w:val="00DD5A0B"/>
    <w:pPr>
      <w:tabs>
        <w:tab w:val="right" w:leader="dot" w:pos="9072"/>
      </w:tabs>
      <w:ind w:left="970" w:hanging="403"/>
    </w:pPr>
    <w:rPr>
      <w:rFonts w:ascii="Times New Roman" w:hAnsi="Times New Roman"/>
      <w:b/>
    </w:rPr>
  </w:style>
  <w:style w:type="paragraph" w:styleId="ListNumber">
    <w:name w:val="List Number"/>
    <w:basedOn w:val="List"/>
    <w:rsid w:val="00DD5A0B"/>
    <w:pPr>
      <w:numPr>
        <w:numId w:val="13"/>
      </w:numPr>
      <w:tabs>
        <w:tab w:val="clear" w:pos="340"/>
      </w:tabs>
    </w:pPr>
  </w:style>
  <w:style w:type="character" w:customStyle="1" w:styleId="WingdingSymbols">
    <w:name w:val="Wingding Symbols"/>
    <w:rsid w:val="00DD5A0B"/>
    <w:rPr>
      <w:rFonts w:ascii="Wingdings" w:hAnsi="Wingdings"/>
    </w:rPr>
  </w:style>
  <w:style w:type="paragraph" w:customStyle="1" w:styleId="TableHeading">
    <w:name w:val="Table Heading"/>
    <w:basedOn w:val="HeadingBase"/>
    <w:rsid w:val="00DD5A0B"/>
    <w:pPr>
      <w:keepLines/>
      <w:pBdr>
        <w:bottom w:val="single" w:sz="6" w:space="1" w:color="918585"/>
      </w:pBdr>
      <w:spacing w:before="240"/>
    </w:pPr>
  </w:style>
  <w:style w:type="character" w:customStyle="1" w:styleId="HotSpot">
    <w:name w:val="HotSpot"/>
    <w:rsid w:val="00DD5A0B"/>
    <w:rPr>
      <w:color w:val="0033CC"/>
      <w:u w:val="none"/>
    </w:rPr>
  </w:style>
  <w:style w:type="paragraph" w:customStyle="1" w:styleId="BodyTextRight">
    <w:name w:val="Body Text Right"/>
    <w:basedOn w:val="BodyText"/>
    <w:rsid w:val="00DD5A0B"/>
    <w:pPr>
      <w:spacing w:before="0" w:after="0"/>
      <w:jc w:val="right"/>
    </w:pPr>
  </w:style>
  <w:style w:type="paragraph" w:styleId="Index3">
    <w:name w:val="index 3"/>
    <w:basedOn w:val="ListNumber2"/>
    <w:next w:val="Normal"/>
    <w:semiHidden/>
    <w:rsid w:val="00DD5A0B"/>
    <w:pPr>
      <w:numPr>
        <w:numId w:val="0"/>
      </w:numPr>
      <w:tabs>
        <w:tab w:val="right" w:leader="dot" w:pos="4176"/>
      </w:tabs>
    </w:pPr>
  </w:style>
  <w:style w:type="paragraph" w:styleId="ListNumber2">
    <w:name w:val="List Number 2"/>
    <w:basedOn w:val="List2"/>
    <w:rsid w:val="00DD5A0B"/>
    <w:pPr>
      <w:numPr>
        <w:numId w:val="8"/>
      </w:numPr>
      <w:tabs>
        <w:tab w:val="clear" w:pos="1060"/>
      </w:tabs>
    </w:pPr>
  </w:style>
  <w:style w:type="paragraph" w:customStyle="1" w:styleId="MarginNote">
    <w:name w:val="Margin Note"/>
    <w:basedOn w:val="BodyText"/>
    <w:rsid w:val="00DD5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5A0B"/>
    <w:rPr>
      <w:sz w:val="32"/>
    </w:rPr>
  </w:style>
  <w:style w:type="paragraph" w:customStyle="1" w:styleId="HeadingProcedure">
    <w:name w:val="Heading Procedure"/>
    <w:basedOn w:val="HeadingBase"/>
    <w:next w:val="Normal"/>
    <w:rsid w:val="00DD5A0B"/>
    <w:pPr>
      <w:tabs>
        <w:tab w:val="left" w:pos="0"/>
      </w:tabs>
      <w:spacing w:before="120" w:after="60"/>
    </w:pPr>
    <w:rPr>
      <w:i/>
      <w:color w:val="918585"/>
      <w:sz w:val="22"/>
    </w:rPr>
  </w:style>
  <w:style w:type="paragraph" w:customStyle="1" w:styleId="TableBodyText">
    <w:name w:val="Table Body Text"/>
    <w:basedOn w:val="BodyText"/>
    <w:rsid w:val="00DD5A0B"/>
    <w:pPr>
      <w:spacing w:before="60" w:after="60"/>
    </w:pPr>
  </w:style>
  <w:style w:type="paragraph" w:styleId="ListContinue">
    <w:name w:val="List Continue"/>
    <w:basedOn w:val="List"/>
    <w:rsid w:val="00DD5A0B"/>
    <w:pPr>
      <w:ind w:firstLine="0"/>
    </w:pPr>
  </w:style>
  <w:style w:type="paragraph" w:customStyle="1" w:styleId="ListNote">
    <w:name w:val="List Note"/>
    <w:basedOn w:val="List"/>
    <w:rsid w:val="00DD5A0B"/>
    <w:pPr>
      <w:pBdr>
        <w:top w:val="single" w:sz="6" w:space="2" w:color="918585"/>
        <w:bottom w:val="single" w:sz="6" w:space="2" w:color="918585"/>
      </w:pBdr>
      <w:tabs>
        <w:tab w:val="left" w:pos="1021"/>
      </w:tabs>
      <w:ind w:firstLine="0"/>
    </w:pPr>
  </w:style>
  <w:style w:type="paragraph" w:customStyle="1" w:styleId="Warning">
    <w:name w:val="Warning"/>
    <w:basedOn w:val="BodyText"/>
    <w:rsid w:val="00DD5A0B"/>
    <w:pPr>
      <w:shd w:val="clear" w:color="auto" w:fill="D9D9D9"/>
      <w:tabs>
        <w:tab w:val="left" w:pos="992"/>
      </w:tabs>
      <w:ind w:left="119" w:right="119"/>
    </w:pPr>
    <w:rPr>
      <w:sz w:val="20"/>
    </w:rPr>
  </w:style>
  <w:style w:type="paragraph" w:customStyle="1" w:styleId="MarginIcons">
    <w:name w:val="Margin Icons"/>
    <w:basedOn w:val="BodyText"/>
    <w:rsid w:val="00DD5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A0B"/>
    <w:rPr>
      <w:rFonts w:ascii="Courier New" w:hAnsi="Courier New"/>
    </w:rPr>
  </w:style>
  <w:style w:type="paragraph" w:customStyle="1" w:styleId="NoteBullet">
    <w:name w:val="Note Bullet"/>
    <w:basedOn w:val="Note"/>
    <w:rsid w:val="00DD5A0B"/>
    <w:pPr>
      <w:tabs>
        <w:tab w:val="clear" w:pos="680"/>
      </w:tabs>
      <w:spacing w:before="60" w:after="60"/>
    </w:pPr>
  </w:style>
  <w:style w:type="paragraph" w:customStyle="1" w:styleId="SubHeading2">
    <w:name w:val="SubHeading2"/>
    <w:basedOn w:val="HeadingBase"/>
    <w:rsid w:val="00DD5A0B"/>
    <w:pPr>
      <w:spacing w:before="240" w:after="60"/>
    </w:pPr>
    <w:rPr>
      <w:sz w:val="20"/>
    </w:rPr>
  </w:style>
  <w:style w:type="paragraph" w:customStyle="1" w:styleId="SubHeading1">
    <w:name w:val="SubHeading1"/>
    <w:basedOn w:val="HeadingBase"/>
    <w:rsid w:val="00DD5A0B"/>
    <w:pPr>
      <w:spacing w:before="240" w:after="60"/>
    </w:pPr>
    <w:rPr>
      <w:color w:val="918585"/>
      <w:sz w:val="22"/>
    </w:rPr>
  </w:style>
  <w:style w:type="paragraph" w:customStyle="1" w:styleId="SideHeading">
    <w:name w:val="Side Heading"/>
    <w:basedOn w:val="HeadingBase"/>
    <w:rsid w:val="00DD5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A0B"/>
    <w:pPr>
      <w:numPr>
        <w:numId w:val="9"/>
      </w:numPr>
    </w:pPr>
  </w:style>
  <w:style w:type="paragraph" w:styleId="PlainText">
    <w:name w:val="Plain Text"/>
    <w:basedOn w:val="Normal"/>
    <w:link w:val="PlainTextChar"/>
    <w:rsid w:val="00DD5A0B"/>
    <w:rPr>
      <w:sz w:val="20"/>
    </w:rPr>
  </w:style>
  <w:style w:type="character" w:customStyle="1" w:styleId="PlainTextChar">
    <w:name w:val="Plain Text Char"/>
    <w:basedOn w:val="DefaultParagraphFont"/>
    <w:link w:val="PlainText"/>
    <w:rsid w:val="00DD5A0B"/>
    <w:rPr>
      <w:rFonts w:ascii="Courier New" w:eastAsia="Times New Roman" w:hAnsi="Courier New" w:cs="Times New Roman"/>
      <w:sz w:val="20"/>
      <w:szCs w:val="20"/>
      <w:lang w:eastAsia="en-US"/>
    </w:rPr>
  </w:style>
  <w:style w:type="character" w:customStyle="1" w:styleId="MenuOption">
    <w:name w:val="Menu Option"/>
    <w:basedOn w:val="DefaultParagraphFont"/>
    <w:rsid w:val="00DD5A0B"/>
    <w:rPr>
      <w:b/>
      <w:smallCaps/>
    </w:rPr>
  </w:style>
  <w:style w:type="paragraph" w:customStyle="1" w:styleId="TableListNumber">
    <w:name w:val="Table List Number"/>
    <w:basedOn w:val="ListNumber"/>
    <w:rsid w:val="00DD5A0B"/>
    <w:pPr>
      <w:numPr>
        <w:numId w:val="0"/>
      </w:numPr>
    </w:pPr>
  </w:style>
  <w:style w:type="paragraph" w:styleId="TOC4">
    <w:name w:val="toc 4"/>
    <w:basedOn w:val="TOCBase"/>
    <w:next w:val="Normal"/>
    <w:semiHidden/>
    <w:rsid w:val="00DD5A0B"/>
    <w:pPr>
      <w:tabs>
        <w:tab w:val="right" w:leader="dot" w:pos="9071"/>
      </w:tabs>
      <w:ind w:left="1701"/>
    </w:pPr>
  </w:style>
  <w:style w:type="paragraph" w:customStyle="1" w:styleId="ListAlpha">
    <w:name w:val="List Alpha"/>
    <w:basedOn w:val="List"/>
    <w:rsid w:val="00DD5A0B"/>
    <w:pPr>
      <w:numPr>
        <w:numId w:val="7"/>
      </w:numPr>
    </w:pPr>
  </w:style>
  <w:style w:type="paragraph" w:customStyle="1" w:styleId="ListAlpha2">
    <w:name w:val="List Alpha 2"/>
    <w:basedOn w:val="List2"/>
    <w:rsid w:val="00DD5A0B"/>
    <w:pPr>
      <w:numPr>
        <w:numId w:val="6"/>
      </w:numPr>
    </w:pPr>
  </w:style>
  <w:style w:type="paragraph" w:styleId="List2">
    <w:name w:val="List 2"/>
    <w:basedOn w:val="BodyText"/>
    <w:rsid w:val="00DD5A0B"/>
    <w:pPr>
      <w:tabs>
        <w:tab w:val="left" w:pos="680"/>
      </w:tabs>
      <w:spacing w:before="60" w:after="60"/>
      <w:ind w:left="680" w:hanging="340"/>
    </w:pPr>
  </w:style>
  <w:style w:type="paragraph" w:styleId="List3">
    <w:name w:val="List 3"/>
    <w:basedOn w:val="BodyText"/>
    <w:rsid w:val="00DD5A0B"/>
    <w:pPr>
      <w:tabs>
        <w:tab w:val="left" w:pos="1021"/>
      </w:tabs>
      <w:spacing w:before="60" w:after="60"/>
      <w:ind w:left="1020" w:hanging="340"/>
    </w:pPr>
  </w:style>
  <w:style w:type="paragraph" w:styleId="List4">
    <w:name w:val="List 4"/>
    <w:basedOn w:val="BodyText"/>
    <w:rsid w:val="00DD5A0B"/>
    <w:pPr>
      <w:tabs>
        <w:tab w:val="left" w:pos="1361"/>
      </w:tabs>
      <w:spacing w:before="60" w:after="60"/>
      <w:ind w:left="1361" w:hanging="340"/>
    </w:pPr>
  </w:style>
  <w:style w:type="paragraph" w:styleId="List5">
    <w:name w:val="List 5"/>
    <w:basedOn w:val="BodyText"/>
    <w:rsid w:val="00DD5A0B"/>
    <w:pPr>
      <w:tabs>
        <w:tab w:val="left" w:pos="1701"/>
      </w:tabs>
      <w:spacing w:before="60" w:after="60"/>
      <w:ind w:left="1701" w:hanging="340"/>
    </w:pPr>
  </w:style>
  <w:style w:type="paragraph" w:styleId="ListBullet3">
    <w:name w:val="List Bullet 3"/>
    <w:basedOn w:val="List3"/>
    <w:rsid w:val="00DD5A0B"/>
    <w:pPr>
      <w:numPr>
        <w:numId w:val="12"/>
      </w:numPr>
      <w:tabs>
        <w:tab w:val="clear" w:pos="1021"/>
      </w:tabs>
      <w:ind w:left="1037" w:hanging="357"/>
    </w:pPr>
  </w:style>
  <w:style w:type="paragraph" w:styleId="ListBullet4">
    <w:name w:val="List Bullet 4"/>
    <w:basedOn w:val="List4"/>
    <w:rsid w:val="00DD5A0B"/>
    <w:pPr>
      <w:numPr>
        <w:numId w:val="1"/>
      </w:numPr>
      <w:tabs>
        <w:tab w:val="clear" w:pos="1361"/>
      </w:tabs>
    </w:pPr>
  </w:style>
  <w:style w:type="paragraph" w:styleId="ListBullet5">
    <w:name w:val="List Bullet 5"/>
    <w:basedOn w:val="List5"/>
    <w:rsid w:val="00DD5A0B"/>
    <w:pPr>
      <w:numPr>
        <w:numId w:val="2"/>
      </w:numPr>
    </w:pPr>
  </w:style>
  <w:style w:type="paragraph" w:styleId="ListContinue2">
    <w:name w:val="List Continue 2"/>
    <w:basedOn w:val="List2"/>
    <w:rsid w:val="00DD5A0B"/>
    <w:pPr>
      <w:ind w:firstLine="0"/>
    </w:pPr>
  </w:style>
  <w:style w:type="paragraph" w:styleId="ListContinue3">
    <w:name w:val="List Continue 3"/>
    <w:basedOn w:val="List3"/>
    <w:rsid w:val="00DD5A0B"/>
    <w:pPr>
      <w:ind w:left="1021" w:firstLine="0"/>
    </w:pPr>
  </w:style>
  <w:style w:type="paragraph" w:styleId="ListContinue4">
    <w:name w:val="List Continue 4"/>
    <w:basedOn w:val="List4"/>
    <w:rsid w:val="00DD5A0B"/>
    <w:pPr>
      <w:ind w:firstLine="0"/>
    </w:pPr>
  </w:style>
  <w:style w:type="paragraph" w:styleId="ListContinue5">
    <w:name w:val="List Continue 5"/>
    <w:basedOn w:val="List5"/>
    <w:rsid w:val="00DD5A0B"/>
    <w:pPr>
      <w:ind w:firstLine="0"/>
    </w:pPr>
  </w:style>
  <w:style w:type="paragraph" w:styleId="ListNumber3">
    <w:name w:val="List Number 3"/>
    <w:basedOn w:val="List3"/>
    <w:rsid w:val="00DD5A0B"/>
    <w:pPr>
      <w:numPr>
        <w:numId w:val="3"/>
      </w:numPr>
    </w:pPr>
  </w:style>
  <w:style w:type="paragraph" w:styleId="ListNumber4">
    <w:name w:val="List Number 4"/>
    <w:basedOn w:val="List4"/>
    <w:rsid w:val="00DD5A0B"/>
    <w:pPr>
      <w:numPr>
        <w:numId w:val="4"/>
      </w:numPr>
    </w:pPr>
  </w:style>
  <w:style w:type="paragraph" w:styleId="ListNumber5">
    <w:name w:val="List Number 5"/>
    <w:basedOn w:val="List5"/>
    <w:rsid w:val="00DD5A0B"/>
    <w:pPr>
      <w:numPr>
        <w:numId w:val="5"/>
      </w:numPr>
    </w:pPr>
  </w:style>
  <w:style w:type="paragraph" w:styleId="BlockText">
    <w:name w:val="Block Text"/>
    <w:basedOn w:val="Normal"/>
    <w:rsid w:val="00DD5A0B"/>
    <w:pPr>
      <w:spacing w:after="120"/>
      <w:ind w:left="1440" w:right="1440"/>
    </w:pPr>
  </w:style>
  <w:style w:type="character" w:customStyle="1" w:styleId="Subscript">
    <w:name w:val="Subscript"/>
    <w:basedOn w:val="DefaultParagraphFont"/>
    <w:rsid w:val="00DD5A0B"/>
    <w:rPr>
      <w:sz w:val="16"/>
      <w:vertAlign w:val="subscript"/>
    </w:rPr>
  </w:style>
  <w:style w:type="character" w:customStyle="1" w:styleId="Superscript">
    <w:name w:val="Superscript"/>
    <w:basedOn w:val="DefaultParagraphFont"/>
    <w:rsid w:val="00DD5A0B"/>
    <w:rPr>
      <w:sz w:val="16"/>
      <w:vertAlign w:val="superscript"/>
    </w:rPr>
  </w:style>
  <w:style w:type="character" w:customStyle="1" w:styleId="Symbols">
    <w:name w:val="Symbols"/>
    <w:basedOn w:val="DefaultParagraphFont"/>
    <w:rsid w:val="00DD5A0B"/>
    <w:rPr>
      <w:rFonts w:ascii="Symbol" w:hAnsi="Symbol"/>
    </w:rPr>
  </w:style>
  <w:style w:type="character" w:customStyle="1" w:styleId="MenuOptions">
    <w:name w:val="Menu Options"/>
    <w:basedOn w:val="DefaultParagraphFont"/>
    <w:rsid w:val="00DD5A0B"/>
    <w:rPr>
      <w:rFonts w:ascii="Arial Narrow" w:hAnsi="Arial Narrow"/>
      <w:smallCaps/>
    </w:rPr>
  </w:style>
  <w:style w:type="character" w:customStyle="1" w:styleId="Buttons">
    <w:name w:val="Buttons"/>
    <w:basedOn w:val="DefaultParagraphFont"/>
    <w:rsid w:val="00DD5A0B"/>
    <w:rPr>
      <w:b/>
    </w:rPr>
  </w:style>
  <w:style w:type="character" w:customStyle="1" w:styleId="Underlined">
    <w:name w:val="Underlined"/>
    <w:basedOn w:val="DefaultParagraphFont"/>
    <w:rsid w:val="00DD5A0B"/>
    <w:rPr>
      <w:u w:val="single"/>
    </w:rPr>
  </w:style>
  <w:style w:type="paragraph" w:customStyle="1" w:styleId="TableBodyTextRight">
    <w:name w:val="Table Body Text Right"/>
    <w:basedOn w:val="TableBodyText"/>
    <w:rsid w:val="00DD5A0B"/>
    <w:pPr>
      <w:widowControl w:val="0"/>
      <w:autoSpaceDE w:val="0"/>
      <w:autoSpaceDN w:val="0"/>
      <w:adjustRightInd w:val="0"/>
      <w:jc w:val="right"/>
    </w:pPr>
    <w:rPr>
      <w:rFonts w:cs="Arial"/>
      <w:szCs w:val="18"/>
    </w:rPr>
  </w:style>
  <w:style w:type="paragraph" w:customStyle="1" w:styleId="CopyrightText">
    <w:name w:val="Copyright Text"/>
    <w:basedOn w:val="BodyText"/>
    <w:rsid w:val="00DD5A0B"/>
    <w:rPr>
      <w:sz w:val="18"/>
    </w:rPr>
  </w:style>
  <w:style w:type="paragraph" w:customStyle="1" w:styleId="BodySmallRight">
    <w:name w:val="Body Small Right"/>
    <w:basedOn w:val="BodyTextRight"/>
    <w:rsid w:val="00DD5A0B"/>
    <w:rPr>
      <w:sz w:val="18"/>
      <w:szCs w:val="18"/>
    </w:rPr>
  </w:style>
  <w:style w:type="paragraph" w:customStyle="1" w:styleId="MarginEdition">
    <w:name w:val="Margin Edition"/>
    <w:basedOn w:val="MarginNote"/>
    <w:rsid w:val="00DD5A0B"/>
    <w:pPr>
      <w:spacing w:before="0" w:after="0"/>
    </w:pPr>
    <w:rPr>
      <w:rFonts w:ascii="Times New Roman" w:hAnsi="Times New Roman"/>
      <w:color w:val="999999"/>
    </w:rPr>
  </w:style>
  <w:style w:type="paragraph" w:customStyle="1" w:styleId="Spacer">
    <w:name w:val="Spacer"/>
    <w:basedOn w:val="Normal"/>
    <w:rsid w:val="00DD5A0B"/>
    <w:rPr>
      <w:sz w:val="2"/>
      <w:szCs w:val="2"/>
    </w:rPr>
  </w:style>
  <w:style w:type="character" w:customStyle="1" w:styleId="Small">
    <w:name w:val="Small"/>
    <w:basedOn w:val="DefaultParagraphFont"/>
    <w:rsid w:val="00DD5A0B"/>
    <w:rPr>
      <w:sz w:val="16"/>
    </w:rPr>
  </w:style>
  <w:style w:type="paragraph" w:customStyle="1" w:styleId="WideTable">
    <w:name w:val="Wide Table"/>
    <w:basedOn w:val="Normal"/>
    <w:rsid w:val="00DD5A0B"/>
    <w:pPr>
      <w:ind w:left="-1418"/>
    </w:pPr>
    <w:rPr>
      <w:sz w:val="2"/>
      <w:szCs w:val="2"/>
    </w:rPr>
  </w:style>
  <w:style w:type="character" w:styleId="PageNumber">
    <w:name w:val="page number"/>
    <w:basedOn w:val="DefaultParagraphFont"/>
    <w:rsid w:val="00DD5A0B"/>
  </w:style>
  <w:style w:type="paragraph" w:styleId="Quote">
    <w:name w:val="Quote"/>
    <w:basedOn w:val="Heading1"/>
    <w:link w:val="QuoteChar"/>
    <w:qFormat/>
    <w:rsid w:val="00DD5A0B"/>
    <w:rPr>
      <w:b w:val="0"/>
      <w:sz w:val="72"/>
      <w:szCs w:val="72"/>
      <w:lang w:val="en-NZ"/>
    </w:rPr>
  </w:style>
  <w:style w:type="character" w:customStyle="1" w:styleId="QuoteChar">
    <w:name w:val="Quote Char"/>
    <w:basedOn w:val="DefaultParagraphFont"/>
    <w:link w:val="Quote"/>
    <w:rsid w:val="00DD5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A0B"/>
    <w:pPr>
      <w:pageBreakBefore/>
    </w:pPr>
  </w:style>
  <w:style w:type="paragraph" w:customStyle="1" w:styleId="Border">
    <w:name w:val="Border"/>
    <w:basedOn w:val="Normal"/>
    <w:qFormat/>
    <w:rsid w:val="00DD5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A0B"/>
    <w:rPr>
      <w:b/>
      <w:bCs/>
      <w:i/>
      <w:iCs/>
      <w:color w:val="auto"/>
    </w:rPr>
  </w:style>
  <w:style w:type="paragraph" w:styleId="IntenseQuote">
    <w:name w:val="Intense Quote"/>
    <w:basedOn w:val="Normal"/>
    <w:next w:val="Normal"/>
    <w:link w:val="IntenseQuoteChar"/>
    <w:uiPriority w:val="30"/>
    <w:qFormat/>
    <w:rsid w:val="00DD5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5A0B"/>
    <w:rPr>
      <w:smallCaps/>
      <w:color w:val="auto"/>
      <w:u w:val="single"/>
    </w:rPr>
  </w:style>
  <w:style w:type="character" w:styleId="IntenseReference">
    <w:name w:val="Intense Reference"/>
    <w:basedOn w:val="DefaultParagraphFont"/>
    <w:uiPriority w:val="32"/>
    <w:qFormat/>
    <w:rsid w:val="00DD5A0B"/>
    <w:rPr>
      <w:b/>
      <w:bCs/>
      <w:smallCaps/>
      <w:color w:val="auto"/>
      <w:spacing w:val="5"/>
      <w:u w:val="single"/>
    </w:rPr>
  </w:style>
  <w:style w:type="paragraph" w:customStyle="1" w:styleId="2ColumnHeading">
    <w:name w:val="2Column Heading"/>
    <w:basedOn w:val="BodyText"/>
    <w:qFormat/>
    <w:rsid w:val="00DD5A0B"/>
    <w:pPr>
      <w:spacing w:after="60"/>
      <w:ind w:left="-2268"/>
    </w:pPr>
    <w:rPr>
      <w:b/>
    </w:rPr>
  </w:style>
  <w:style w:type="paragraph" w:customStyle="1" w:styleId="Heading1TOC">
    <w:name w:val="Heading1 TOC"/>
    <w:basedOn w:val="Normal"/>
    <w:qFormat/>
    <w:rsid w:val="00DD5A0B"/>
    <w:pPr>
      <w:spacing w:before="240" w:after="120"/>
    </w:pPr>
    <w:rPr>
      <w:rFonts w:ascii="Times New Roman" w:hAnsi="Times New Roman"/>
      <w:b/>
      <w:sz w:val="32"/>
    </w:rPr>
  </w:style>
  <w:style w:type="paragraph" w:customStyle="1" w:styleId="Heading2TOC">
    <w:name w:val="Heading2 TOC"/>
    <w:basedOn w:val="Normal"/>
    <w:qFormat/>
    <w:rsid w:val="00DD5A0B"/>
    <w:pPr>
      <w:spacing w:before="240" w:after="60"/>
    </w:pPr>
    <w:rPr>
      <w:rFonts w:ascii="Times New Roman" w:hAnsi="Times New Roman"/>
      <w:b/>
      <w:sz w:val="28"/>
    </w:rPr>
  </w:style>
  <w:style w:type="character" w:customStyle="1" w:styleId="Underline">
    <w:name w:val="Underline"/>
    <w:basedOn w:val="DefaultParagraphFont"/>
    <w:qFormat/>
    <w:rsid w:val="00DD5A0B"/>
    <w:rPr>
      <w:u w:val="single"/>
    </w:rPr>
  </w:style>
  <w:style w:type="character" w:customStyle="1" w:styleId="BoldandItalics">
    <w:name w:val="Bold and Italics"/>
    <w:qFormat/>
    <w:rsid w:val="00DD5A0B"/>
    <w:rPr>
      <w:b/>
      <w:i/>
      <w:u w:val="none"/>
    </w:rPr>
  </w:style>
  <w:style w:type="paragraph" w:styleId="BalloonText">
    <w:name w:val="Balloon Text"/>
    <w:basedOn w:val="Normal"/>
    <w:link w:val="BalloonTextChar"/>
    <w:rsid w:val="00DD5A0B"/>
    <w:rPr>
      <w:rFonts w:ascii="Tahoma" w:hAnsi="Tahoma" w:cs="Tahoma"/>
      <w:sz w:val="16"/>
      <w:szCs w:val="16"/>
    </w:rPr>
  </w:style>
  <w:style w:type="character" w:customStyle="1" w:styleId="BalloonTextChar">
    <w:name w:val="Balloon Text Char"/>
    <w:basedOn w:val="DefaultParagraphFont"/>
    <w:link w:val="BalloonText"/>
    <w:rsid w:val="00DD5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5A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5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5A0B"/>
    <w:rPr>
      <w:b/>
      <w:color w:val="660033"/>
      <w:spacing w:val="0"/>
    </w:rPr>
  </w:style>
  <w:style w:type="paragraph" w:customStyle="1" w:styleId="Nameditemlist">
    <w:name w:val="Named item list"/>
    <w:basedOn w:val="BodyText"/>
    <w:qFormat/>
    <w:rsid w:val="00DD5A0B"/>
    <w:pPr>
      <w:tabs>
        <w:tab w:val="left" w:pos="2835"/>
      </w:tabs>
      <w:ind w:left="2835" w:hanging="2835"/>
    </w:pPr>
  </w:style>
  <w:style w:type="paragraph" w:customStyle="1" w:styleId="BodyTextnopadding">
    <w:name w:val="Body Text no padding"/>
    <w:basedOn w:val="BodyText"/>
    <w:qFormat/>
    <w:rsid w:val="00DD5A0B"/>
    <w:pPr>
      <w:spacing w:before="0" w:after="0"/>
    </w:pPr>
  </w:style>
  <w:style w:type="paragraph" w:customStyle="1" w:styleId="BodyTextBold">
    <w:name w:val="Body Text Bold"/>
    <w:basedOn w:val="BodyText"/>
    <w:qFormat/>
    <w:rsid w:val="00DD5A0B"/>
    <w:rPr>
      <w:b/>
    </w:rPr>
  </w:style>
  <w:style w:type="character" w:styleId="Hyperlink">
    <w:name w:val="Hyperlink"/>
    <w:basedOn w:val="DefaultParagraphFont"/>
    <w:uiPriority w:val="99"/>
    <w:unhideWhenUsed/>
    <w:rsid w:val="00600A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4557</Characters>
  <Application>Microsoft Office Word</Application>
  <DocSecurity>0</DocSecurity>
  <Lines>198</Lines>
  <Paragraphs>101</Paragraphs>
  <ScaleCrop>false</ScaleCrop>
  <Company>Author-it Software Corporation Ltd.</Company>
  <LinksUpToDate>false</LinksUpToDate>
  <CharactersWithSpaces>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UEPOPS336 Manage, operate and monitor a gas turbine unit</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2021-11-23T02:39:00Z</dcterms:created>
  <dcterms:modified xsi:type="dcterms:W3CDTF">2021-11-23T02:39:00Z</dcterms:modified>
</cp:coreProperties>
</file>