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39F" w:rsidP="0004639F">
      <w:pPr>
        <w:pStyle w:val="Title"/>
      </w:pPr>
      <w:r>
        <w:fldChar w:fldCharType="begin"/>
      </w:r>
      <w:r>
        <w:instrText xml:space="preserve"> TITLE   \* MERGEFORMAT </w:instrText>
      </w:r>
      <w:r>
        <w:fldChar w:fldCharType="separate"/>
      </w:r>
      <w:r>
        <w:t>UEPOPS334 Operate and monitor a wind generator</w:t>
      </w:r>
      <w:r>
        <w:fldChar w:fldCharType="end"/>
      </w:r>
    </w:p>
    <w:p w:rsidR="0004639F" w:rsidP="0004639F">
      <w:pPr>
        <w:pStyle w:val="Version"/>
        <w:sectPr w:rsidSect="00957D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DB8" w:rsidP="00957DB8">
      <w:pPr>
        <w:pStyle w:val="SuperHeading"/>
      </w:pPr>
      <w:r w:rsidRPr="00957DB8">
        <w:t>UEPOPS334 Operate and monitor a wind generator</w:t>
      </w:r>
    </w:p>
    <w:p w:rsidR="00000000" w:rsidRPr="00957DB8" w:rsidP="00957DB8">
      <w:pPr>
        <w:pStyle w:val="Heading1"/>
      </w:pPr>
      <w:bookmarkStart w:id="1" w:name="O_983096"/>
      <w:bookmarkEnd w:id="1"/>
      <w:r w:rsidRPr="00957DB8">
        <w:t>Modification History</w:t>
      </w:r>
    </w:p>
    <w:tbl>
      <w:tblPr>
        <w:tblW w:w="9497" w:type="dxa"/>
        <w:tblLayout w:type="fixed"/>
        <w:tblCellMar>
          <w:left w:w="62" w:type="dxa"/>
          <w:right w:w="62" w:type="dxa"/>
        </w:tblCellMar>
        <w:tblLook w:val="0000"/>
      </w:tblPr>
      <w:tblGrid>
        <w:gridCol w:w="9497"/>
      </w:tblGrid>
      <w:tr w:rsidTr="00957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rPr>
                <w:rStyle w:val="SpecialBold"/>
              </w:rPr>
              <w:t>Release 1</w:t>
            </w:r>
            <w:r w:rsidRPr="00957DB8">
              <w:t>. This is the first release of this unit of competency in the UEP Generation Training Package.</w:t>
            </w:r>
          </w:p>
        </w:tc>
      </w:tr>
    </w:tbl>
    <w:p w:rsidR="00000000" w:rsidRPr="00957DB8" w:rsidP="00957DB8">
      <w:pPr>
        <w:pStyle w:val="NoPaddingFontSize1"/>
      </w:pPr>
    </w:p>
    <w:p w:rsidR="00000000" w:rsidRPr="00957DB8" w:rsidP="00957DB8">
      <w:pPr>
        <w:pStyle w:val="AllowPageBreak"/>
      </w:pPr>
    </w:p>
    <w:p w:rsidR="00000000" w:rsidRPr="00957DB8" w:rsidP="00957DB8">
      <w:pPr>
        <w:pStyle w:val="Heading1"/>
      </w:pPr>
      <w:bookmarkStart w:id="2" w:name="O_983097"/>
      <w:bookmarkEnd w:id="2"/>
      <w:r w:rsidRPr="00957DB8">
        <w:t>Application</w:t>
      </w:r>
    </w:p>
    <w:tbl>
      <w:tblPr>
        <w:tblW w:w="9497" w:type="dxa"/>
        <w:tblLayout w:type="fixed"/>
        <w:tblCellMar>
          <w:left w:w="62" w:type="dxa"/>
          <w:right w:w="62" w:type="dxa"/>
        </w:tblCellMar>
        <w:tblLook w:val="0000"/>
      </w:tblPr>
      <w:tblGrid>
        <w:gridCol w:w="9497"/>
      </w:tblGrid>
      <w:tr w:rsidTr="00957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t>This unit involves the skills and knowledge required to operate, inspect and monitor wind ge</w:t>
            </w:r>
            <w:r w:rsidRPr="00957DB8">
              <w:t>nerator plant.</w:t>
            </w:r>
          </w:p>
          <w:p w:rsidR="00000000" w:rsidRPr="00957DB8" w:rsidP="00957DB8">
            <w:pPr>
              <w:pStyle w:val="BodyText"/>
            </w:pPr>
            <w:r w:rsidRPr="00957DB8">
              <w:t xml:space="preserve">To ensure the safe operating of a generator it is essential that regular monitoring and inspections are undertaken. </w:t>
            </w:r>
          </w:p>
          <w:p w:rsidR="00000000" w:rsidRPr="00957DB8" w:rsidP="00957DB8">
            <w:pPr>
              <w:pStyle w:val="BodyText"/>
            </w:pPr>
            <w:r w:rsidRPr="00957DB8">
              <w:t xml:space="preserve">Competency in this unit requires the ability to plan work, operate wind generator plant, test wind generator plant, analyse </w:t>
            </w:r>
            <w:r w:rsidRPr="00957DB8">
              <w:t>wind generator plant faults, monitor and inspect wind generator plant and complete all documentation. Individuals will, in general, work under supervision, in a power generation facility as an operator.</w:t>
            </w:r>
          </w:p>
          <w:p w:rsidR="00000000" w:rsidRPr="00957DB8" w:rsidP="00957DB8">
            <w:pPr>
              <w:pStyle w:val="BodyText"/>
            </w:pPr>
            <w:r w:rsidRPr="00957DB8">
              <w:t>Power generation plant operators are typically traine</w:t>
            </w:r>
            <w:r w:rsidRPr="00957DB8">
              <w:t>d and authorised to isolate, prepare plant and issue permits to work.</w:t>
            </w:r>
          </w:p>
          <w:p w:rsidR="00000000" w:rsidRPr="00957DB8" w:rsidP="00957DB8">
            <w:pPr>
              <w:pStyle w:val="BodyText"/>
            </w:pPr>
            <w:r w:rsidRPr="00957DB8">
              <w:t>No licensing, legislative or certification requirements apply to this unit at the time of publication.</w:t>
            </w:r>
          </w:p>
          <w:p w:rsidR="00000000" w:rsidRPr="00957DB8" w:rsidP="00957DB8">
            <w:pPr>
              <w:pStyle w:val="BodyText"/>
            </w:pPr>
            <w:r w:rsidRPr="00957DB8">
              <w:rPr>
                <w:rStyle w:val="SpecialBold"/>
              </w:rPr>
              <w:t>Note: Workplace practice</w:t>
            </w:r>
          </w:p>
          <w:p w:rsidR="00000000" w:rsidRPr="00957DB8" w:rsidP="00957DB8">
            <w:pPr>
              <w:pStyle w:val="BodyText"/>
            </w:pPr>
            <w:r w:rsidRPr="00957DB8">
              <w:t>The application of the skills and knowledge described in t</w:t>
            </w:r>
            <w:r w:rsidRPr="00957DB8">
              <w:t>his unit may require a licence or training permit to practice in the workplace where work is carried out on gas and electrical installations. Additional conditions may apply under state and territory legislative and regulatory licensing requirements.</w:t>
            </w:r>
          </w:p>
        </w:tc>
      </w:tr>
    </w:tbl>
    <w:p w:rsidR="00000000" w:rsidRPr="00957DB8" w:rsidP="00957DB8">
      <w:pPr>
        <w:pStyle w:val="NoPaddingFontSize1"/>
      </w:pPr>
    </w:p>
    <w:p w:rsidR="00000000" w:rsidRPr="00957DB8" w:rsidP="00957DB8">
      <w:pPr>
        <w:pStyle w:val="AllowPageBreak"/>
      </w:pPr>
    </w:p>
    <w:p w:rsidR="00000000" w:rsidRPr="00957DB8" w:rsidP="00957DB8">
      <w:pPr>
        <w:pStyle w:val="Heading1"/>
      </w:pPr>
      <w:bookmarkStart w:id="3" w:name="O_983098"/>
      <w:bookmarkEnd w:id="3"/>
      <w:r w:rsidRPr="00957DB8">
        <w:t>Pre-requisite Unit</w:t>
      </w:r>
    </w:p>
    <w:tbl>
      <w:tblPr>
        <w:tblW w:w="9497" w:type="dxa"/>
        <w:tblLayout w:type="fixed"/>
        <w:tblCellMar>
          <w:left w:w="62" w:type="dxa"/>
          <w:right w:w="62" w:type="dxa"/>
        </w:tblCellMar>
        <w:tblLook w:val="0000"/>
      </w:tblPr>
      <w:tblGrid>
        <w:gridCol w:w="9497"/>
      </w:tblGrid>
      <w:tr w:rsidTr="00957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t>There are no prerequisite units.</w:t>
            </w:r>
          </w:p>
        </w:tc>
      </w:tr>
    </w:tbl>
    <w:p w:rsidR="00000000" w:rsidRPr="00957DB8" w:rsidP="00957DB8">
      <w:pPr>
        <w:pStyle w:val="NoPaddingFontSize1"/>
      </w:pPr>
    </w:p>
    <w:p w:rsidR="00000000" w:rsidRPr="00957DB8" w:rsidP="00957DB8">
      <w:pPr>
        <w:pStyle w:val="AllowPageBreak"/>
      </w:pPr>
    </w:p>
    <w:p w:rsidR="00000000" w:rsidRPr="00957DB8" w:rsidP="00957DB8">
      <w:pPr>
        <w:pStyle w:val="Heading1"/>
      </w:pPr>
      <w:bookmarkStart w:id="4" w:name="O_983099"/>
      <w:bookmarkEnd w:id="4"/>
      <w:r w:rsidRPr="00957DB8">
        <w:t>Competency Field</w:t>
      </w:r>
    </w:p>
    <w:tbl>
      <w:tblPr>
        <w:tblW w:w="9497" w:type="dxa"/>
        <w:tblLayout w:type="fixed"/>
        <w:tblCellMar>
          <w:left w:w="62" w:type="dxa"/>
          <w:right w:w="62" w:type="dxa"/>
        </w:tblCellMar>
        <w:tblLook w:val="0000"/>
      </w:tblPr>
      <w:tblGrid>
        <w:gridCol w:w="9497"/>
      </w:tblGrid>
      <w:tr w:rsidTr="00957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t>Operations</w:t>
            </w:r>
          </w:p>
        </w:tc>
      </w:tr>
    </w:tbl>
    <w:p w:rsidR="00000000" w:rsidRPr="00957DB8" w:rsidP="00957DB8">
      <w:pPr>
        <w:pStyle w:val="NoPaddingFontSize1"/>
      </w:pPr>
    </w:p>
    <w:p w:rsidR="00000000" w:rsidRPr="00957DB8" w:rsidP="00957DB8">
      <w:pPr>
        <w:pStyle w:val="AllowPageBreak"/>
      </w:pPr>
    </w:p>
    <w:p w:rsidR="00000000" w:rsidRPr="00957DB8" w:rsidP="00957DB8">
      <w:pPr>
        <w:pStyle w:val="Heading1"/>
      </w:pPr>
      <w:bookmarkStart w:id="5" w:name="O_983100"/>
      <w:bookmarkEnd w:id="5"/>
      <w:r w:rsidRPr="00957DB8">
        <w:t>Unit Sector</w:t>
      </w:r>
    </w:p>
    <w:tbl>
      <w:tblPr>
        <w:tblW w:w="9497" w:type="dxa"/>
        <w:tblLayout w:type="fixed"/>
        <w:tblCellMar>
          <w:left w:w="62" w:type="dxa"/>
          <w:right w:w="62" w:type="dxa"/>
        </w:tblCellMar>
        <w:tblLook w:val="0000"/>
      </w:tblPr>
      <w:tblGrid>
        <w:gridCol w:w="9497"/>
      </w:tblGrid>
      <w:tr w:rsidTr="00957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t>Electricity generation</w:t>
            </w:r>
          </w:p>
        </w:tc>
      </w:tr>
    </w:tbl>
    <w:p w:rsidR="00000000" w:rsidRPr="00957DB8" w:rsidP="00957DB8">
      <w:pPr>
        <w:pStyle w:val="NoPaddingFontSize1"/>
      </w:pPr>
    </w:p>
    <w:p w:rsidR="00000000" w:rsidRPr="00957DB8" w:rsidP="00957DB8">
      <w:pPr>
        <w:pStyle w:val="AllowPageBreak"/>
      </w:pPr>
    </w:p>
    <w:p w:rsidR="00000000" w:rsidRPr="00957DB8" w:rsidP="00957DB8">
      <w:pPr>
        <w:pStyle w:val="Heading1"/>
      </w:pPr>
      <w:bookmarkStart w:id="6" w:name="O_983101"/>
      <w:bookmarkEnd w:id="6"/>
      <w:r w:rsidRPr="00957DB8">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57DB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PERFORMANCE CRITERIA</w:t>
            </w:r>
          </w:p>
        </w:tc>
      </w:tr>
      <w:tr w:rsidTr="00957DB8">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Performance criteria describe the performance needed to demonstrate achievement of the element.</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Safety issues related to operating and monitoring wind generator plant are identified,</w:t>
            </w:r>
            <w:r w:rsidRPr="00957DB8">
              <w:t xml:space="preserve"> in accordance with workplace procedures and Work, Health and Safety (WHS)/Occupational Health and Safety (OHS) regulations and legislative requirements</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957D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Work requirements are identified, in accordance with workplace procedures, from relevant personn</w:t>
            </w:r>
            <w:r w:rsidRPr="00957DB8">
              <w:t>el and documentation</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957D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Documentation to determine wind generator plant status is assessed and evaluated, in accordance with workplace procedures</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957D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 xml:space="preserve">Inspection and field preparations for wind generator plant service are carried out, in accordance with workplace procedures and manufacturers' recommendations </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957D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Wind generator plant operational prerequisites are established, in accordance with workpl</w:t>
            </w:r>
            <w:r w:rsidRPr="00957DB8">
              <w:t>ace procedures and manufacturers' recommendations procedures</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957D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Sequence for recommissioning of wind generator plant is determined to suit existing circumstances, in accordance with workplace procedures and site requirements</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rPr>
                <w:rStyle w:val="SpecialBold"/>
              </w:rPr>
              <w:t>Operate wind generator</w:t>
            </w:r>
            <w:r w:rsidRPr="00957DB8">
              <w:t xml:space="preserve"> </w:t>
            </w:r>
            <w:r w:rsidRPr="00957DB8">
              <w:rPr>
                <w:rStyle w:val="SpecialBold"/>
              </w:rPr>
              <w:t>p</w:t>
            </w:r>
            <w:r w:rsidRPr="00957DB8">
              <w:rPr>
                <w:rStyle w:val="SpecialBold"/>
              </w:rPr>
              <w:t>lant</w:t>
            </w: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 xml:space="preserve">Wind generator plant is operated, in accordance with workplace procedures and manufacturers' operating recommendations </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957D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Wind generator plant is monitored and observed, in accordance with workplace procedures, to detect deviations from</w:t>
            </w:r>
            <w:r w:rsidRPr="00957DB8">
              <w:t xml:space="preserve"> normal operating conditions</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957D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 xml:space="preserve">Corrective actions are taken to rectify wind generator plant abnormalities, in accordance with workplace procedures and manufacturers' recommendations </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rPr>
                <w:rStyle w:val="SpecialBold"/>
              </w:rPr>
              <w:t>Test wind generator</w:t>
            </w:r>
            <w:r w:rsidRPr="00957DB8">
              <w:t xml:space="preserve"> </w:t>
            </w:r>
            <w:r w:rsidRPr="00957DB8">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 xml:space="preserve">Operational tests are performed, in accordance with workplace procedures </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957D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Wind generator plant is observed for correct operational response, in accordance with workplace procedures</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957D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Corrective action is taken when response does not meet with documentation, wind generator plant integrity or personnel safety requirements</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rPr>
                <w:rStyle w:val="SpecialBold"/>
              </w:rPr>
              <w:t>Analyse wind generator</w:t>
            </w:r>
            <w:r w:rsidRPr="00957DB8">
              <w:t xml:space="preserve"> </w:t>
            </w:r>
            <w:r w:rsidRPr="00957DB8">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Causes of abnormal wind generator plant operating conditions are identifie</w:t>
            </w:r>
            <w:r w:rsidRPr="00957DB8">
              <w:t xml:space="preserve">d, in accordance with workplace procedures, and by analysing technical and operational information </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957D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Corrective action is taken, in accordance with workplace procedures</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957D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Wind generator plant integrity and personnel safety is maintained, in acco</w:t>
            </w:r>
            <w:r w:rsidRPr="00957DB8">
              <w:t>rdance with workplace procedures, and in consultation with appropriate personnel and technical and operational documentation</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rPr>
                <w:rStyle w:val="SpecialBold"/>
              </w:rPr>
              <w:t>Monitor and inspect wind generator</w:t>
            </w:r>
            <w:r w:rsidRPr="00957DB8">
              <w:t xml:space="preserve"> </w:t>
            </w:r>
            <w:r w:rsidRPr="00957DB8">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Wind generator plant to be monitored or inspected is physically identified, in accordance with workplace procedures</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957D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Wind generator plant is monitored or inspected, in accordance with workplace procedures, for normal operation or to detect deviations</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957D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Corrective action is taken, in accordance with workplace procedures</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957D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Appropriate personnel are notified when defects are detected, in accordance with workplace procedures</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t>Wind generator plant problems, movements and status are reported, in accordance with workplace procedures</w:t>
            </w:r>
          </w:p>
        </w:tc>
      </w:tr>
      <w:tr w:rsidTr="00957DB8">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2870" w:type="dxa"/>
            <w:tcBorders>
              <w:top w:val="nil"/>
              <w:left w:val="nil"/>
              <w:bottom w:val="nil"/>
              <w:right w:val="nil"/>
            </w:tcBorders>
            <w:tcMar>
              <w:top w:w="0" w:type="dxa"/>
              <w:left w:w="62" w:type="dxa"/>
              <w:bottom w:w="0" w:type="dxa"/>
              <w:right w:w="62" w:type="dxa"/>
            </w:tcMar>
          </w:tcPr>
          <w:p w:rsidR="00000000" w:rsidRPr="00957DB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957DB8">
            <w:pPr>
              <w:pStyle w:val="BodyText"/>
              <w:rPr>
                <w:lang w:val="en-NZ"/>
              </w:rPr>
            </w:pPr>
            <w:r w:rsidRPr="00957DB8">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t>Documentation is updated, in accordance with workplace procedures</w:t>
            </w:r>
          </w:p>
        </w:tc>
      </w:tr>
    </w:tbl>
    <w:p w:rsidR="00000000" w:rsidRPr="00957DB8" w:rsidP="00957DB8">
      <w:pPr>
        <w:pStyle w:val="NoPaddingFontSize1"/>
      </w:pPr>
    </w:p>
    <w:p w:rsidR="00000000" w:rsidRPr="00957DB8" w:rsidP="00957DB8">
      <w:pPr>
        <w:pStyle w:val="AllowPageBreak"/>
      </w:pPr>
    </w:p>
    <w:p w:rsidR="00000000" w:rsidRPr="00957DB8" w:rsidP="00957DB8">
      <w:pPr>
        <w:pStyle w:val="Heading1"/>
      </w:pPr>
      <w:bookmarkStart w:id="7" w:name="O_983102"/>
      <w:bookmarkEnd w:id="7"/>
      <w:r w:rsidRPr="00957DB8">
        <w:t>Foundation Skills</w:t>
      </w:r>
    </w:p>
    <w:tbl>
      <w:tblPr>
        <w:tblW w:w="9497" w:type="dxa"/>
        <w:tblLayout w:type="fixed"/>
        <w:tblCellMar>
          <w:left w:w="62" w:type="dxa"/>
          <w:right w:w="62" w:type="dxa"/>
        </w:tblCellMar>
        <w:tblLook w:val="0000"/>
      </w:tblPr>
      <w:tblGrid>
        <w:gridCol w:w="9497"/>
      </w:tblGrid>
      <w:tr w:rsidTr="00957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t>Foundation skills essential to performan</w:t>
            </w:r>
            <w:r w:rsidRPr="00957DB8">
              <w:t>ce are explicit in the performance criteria of this unit of competency.</w:t>
            </w:r>
          </w:p>
        </w:tc>
      </w:tr>
    </w:tbl>
    <w:p w:rsidR="00000000" w:rsidRPr="00957DB8" w:rsidP="00957DB8">
      <w:pPr>
        <w:pStyle w:val="NoPaddingFontSize1"/>
      </w:pPr>
    </w:p>
    <w:p w:rsidR="00000000" w:rsidRPr="00957DB8" w:rsidP="00957DB8">
      <w:pPr>
        <w:pStyle w:val="AllowPageBreak"/>
      </w:pPr>
    </w:p>
    <w:p w:rsidR="00000000" w:rsidRPr="00957DB8" w:rsidP="00957DB8">
      <w:pPr>
        <w:pStyle w:val="Heading1"/>
      </w:pPr>
      <w:bookmarkStart w:id="8" w:name="O_983103"/>
      <w:bookmarkEnd w:id="8"/>
      <w:r w:rsidRPr="00957DB8">
        <w:t>Range of Conditions</w:t>
      </w:r>
    </w:p>
    <w:tbl>
      <w:tblPr>
        <w:tblW w:w="9497" w:type="dxa"/>
        <w:tblLayout w:type="fixed"/>
        <w:tblCellMar>
          <w:left w:w="62" w:type="dxa"/>
          <w:right w:w="62" w:type="dxa"/>
        </w:tblCellMar>
        <w:tblLook w:val="0000"/>
      </w:tblPr>
      <w:tblGrid>
        <w:gridCol w:w="9497"/>
      </w:tblGrid>
      <w:tr w:rsidTr="00957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t>Range is restricted to essential operating conditions and any other variables essential to the work environment.</w:t>
            </w:r>
          </w:p>
          <w:p w:rsidR="00000000" w:rsidRPr="00957DB8" w:rsidP="00957DB8">
            <w:pPr>
              <w:pStyle w:val="BodyText"/>
            </w:pPr>
            <w:r w:rsidRPr="00957DB8">
              <w:t xml:space="preserve">Non-essential conditions may be </w:t>
            </w:r>
            <w:r w:rsidRPr="00957DB8">
              <w:t>found in the Companion Volume Implementation Guide.</w:t>
            </w:r>
          </w:p>
        </w:tc>
      </w:tr>
    </w:tbl>
    <w:p w:rsidR="00000000" w:rsidRPr="00957DB8" w:rsidP="00957DB8">
      <w:pPr>
        <w:pStyle w:val="NoPaddingFontSize1"/>
      </w:pPr>
    </w:p>
    <w:p w:rsidR="00000000" w:rsidRPr="00957DB8" w:rsidP="00957DB8">
      <w:pPr>
        <w:pStyle w:val="AllowPageBreak"/>
      </w:pPr>
    </w:p>
    <w:p w:rsidR="00000000" w:rsidRPr="00957DB8" w:rsidP="00957DB8">
      <w:pPr>
        <w:pStyle w:val="Heading1"/>
      </w:pPr>
      <w:bookmarkStart w:id="9" w:name="O_983104"/>
      <w:bookmarkEnd w:id="9"/>
      <w:r w:rsidRPr="00957DB8">
        <w:t>Unit Mapping Information</w:t>
      </w:r>
    </w:p>
    <w:tbl>
      <w:tblPr>
        <w:tblW w:w="9497" w:type="dxa"/>
        <w:tblLayout w:type="fixed"/>
        <w:tblCellMar>
          <w:left w:w="62" w:type="dxa"/>
          <w:right w:w="62" w:type="dxa"/>
        </w:tblCellMar>
        <w:tblLook w:val="0000"/>
      </w:tblPr>
      <w:tblGrid>
        <w:gridCol w:w="9497"/>
      </w:tblGrid>
      <w:tr w:rsidTr="00957DB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57DB8" w:rsidP="00957DB8">
            <w:pPr>
              <w:pStyle w:val="BodyText"/>
            </w:pPr>
            <w:r w:rsidRPr="00957DB8">
              <w:t>This unit replaces and is equivalent to UEPOPS334B Operate and monitor a wind generator.</w:t>
            </w:r>
          </w:p>
        </w:tc>
      </w:tr>
    </w:tbl>
    <w:p w:rsidR="00000000" w:rsidRPr="00957DB8" w:rsidP="00957DB8">
      <w:pPr>
        <w:pStyle w:val="NoPaddingFontSize1"/>
      </w:pPr>
    </w:p>
    <w:p w:rsidR="00000000" w:rsidRPr="00957DB8" w:rsidP="00957DB8">
      <w:pPr>
        <w:pStyle w:val="AllowPageBreak"/>
      </w:pPr>
    </w:p>
    <w:p w:rsidR="00000000" w:rsidRPr="00957DB8" w:rsidP="00957DB8">
      <w:pPr>
        <w:pStyle w:val="Heading1"/>
      </w:pPr>
      <w:bookmarkStart w:id="10" w:name="O_983111"/>
      <w:bookmarkEnd w:id="10"/>
      <w:r w:rsidRPr="00957DB8">
        <w:t>Links</w:t>
      </w:r>
    </w:p>
    <w:p w:rsidR="00000000" w:rsidRPr="00957DB8" w:rsidP="00957DB8">
      <w:pPr>
        <w:pStyle w:val="BodyText"/>
      </w:pPr>
      <w:r w:rsidRPr="00957DB8">
        <w:t>Companion Volume implementation guides are found in VETNet - https://vetnet.education.gov.au/Pages/TrainingDocs.aspx?q=1715b9fa-e7bd-441c-bb8d-cf22c9c825a8</w:t>
      </w:r>
    </w:p>
    <w:p w:rsidR="00000000" w:rsidRPr="00957DB8" w:rsidP="00957DB8"/>
    <w:sectPr w:rsidSect="00957D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B8" w:rsidRPr="0004639F" w:rsidP="000463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39F" w:rsidP="00957D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4639F" w:rsidP="00957DB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4639F" w:rsidP="00957D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3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7DB8" w:rsidRPr="0004639F" w:rsidP="000463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39F" w:rsidRPr="002D2AF8" w:rsidP="00957DB8">
    <w:pPr>
      <w:pStyle w:val="Header"/>
      <w:framePr w:wrap="around"/>
    </w:pPr>
    <w:r>
      <w:fldChar w:fldCharType="begin"/>
    </w:r>
    <w:r>
      <w:instrText xml:space="preserve"> TITLE   \* MERGEFORMAT </w:instrText>
    </w:r>
    <w:r>
      <w:fldChar w:fldCharType="separate"/>
    </w:r>
    <w:r>
      <w:t>UEPOPS334 Operate and monitor a wind generator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04639F" w:rsidP="00957D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D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7DB8"/>
    <w:pPr>
      <w:spacing w:before="360" w:after="60"/>
      <w:outlineLvl w:val="0"/>
    </w:pPr>
    <w:rPr>
      <w:sz w:val="32"/>
    </w:rPr>
  </w:style>
  <w:style w:type="paragraph" w:styleId="Heading2">
    <w:name w:val="heading 2"/>
    <w:basedOn w:val="HeadingBase"/>
    <w:next w:val="BodyText"/>
    <w:link w:val="Heading2Char"/>
    <w:qFormat/>
    <w:rsid w:val="00957DB8"/>
    <w:pPr>
      <w:keepLines/>
      <w:spacing w:before="240" w:after="120"/>
      <w:outlineLvl w:val="1"/>
    </w:pPr>
    <w:rPr>
      <w:sz w:val="28"/>
      <w:szCs w:val="40"/>
    </w:rPr>
  </w:style>
  <w:style w:type="paragraph" w:styleId="Heading3">
    <w:name w:val="heading 3"/>
    <w:basedOn w:val="HeadingBase"/>
    <w:next w:val="BodyText"/>
    <w:link w:val="Heading3Char"/>
    <w:qFormat/>
    <w:rsid w:val="00957DB8"/>
    <w:pPr>
      <w:spacing w:before="180" w:after="120"/>
      <w:outlineLvl w:val="2"/>
    </w:pPr>
    <w:rPr>
      <w:spacing w:val="-10"/>
      <w:kern w:val="32"/>
    </w:rPr>
  </w:style>
  <w:style w:type="paragraph" w:styleId="Heading4">
    <w:name w:val="heading 4"/>
    <w:basedOn w:val="HeadingBase"/>
    <w:next w:val="BodyText"/>
    <w:link w:val="Heading4Char"/>
    <w:qFormat/>
    <w:rsid w:val="00957DB8"/>
    <w:pPr>
      <w:spacing w:before="160" w:after="120"/>
      <w:outlineLvl w:val="3"/>
    </w:pPr>
    <w:rPr>
      <w:sz w:val="22"/>
    </w:rPr>
  </w:style>
  <w:style w:type="paragraph" w:styleId="Heading5">
    <w:name w:val="heading 5"/>
    <w:basedOn w:val="HeadingBase"/>
    <w:next w:val="Normal"/>
    <w:link w:val="Heading5Char"/>
    <w:qFormat/>
    <w:rsid w:val="00957DB8"/>
    <w:pPr>
      <w:spacing w:before="80"/>
      <w:outlineLvl w:val="4"/>
    </w:pPr>
    <w:rPr>
      <w:color w:val="918585"/>
      <w:sz w:val="20"/>
    </w:rPr>
  </w:style>
  <w:style w:type="paragraph" w:styleId="Heading6">
    <w:name w:val="heading 6"/>
    <w:basedOn w:val="HeadingBase"/>
    <w:next w:val="Normal"/>
    <w:link w:val="Heading6Char"/>
    <w:qFormat/>
    <w:rsid w:val="00957DB8"/>
    <w:pPr>
      <w:spacing w:before="60"/>
      <w:outlineLvl w:val="5"/>
    </w:pPr>
    <w:rPr>
      <w:color w:val="918585"/>
      <w:sz w:val="20"/>
    </w:rPr>
  </w:style>
  <w:style w:type="paragraph" w:styleId="Heading7">
    <w:name w:val="heading 7"/>
    <w:basedOn w:val="Normal"/>
    <w:next w:val="Normal"/>
    <w:link w:val="Heading7Char"/>
    <w:qFormat/>
    <w:rsid w:val="00957DB8"/>
    <w:pPr>
      <w:ind w:left="720"/>
      <w:outlineLvl w:val="6"/>
    </w:pPr>
    <w:rPr>
      <w:i/>
    </w:rPr>
  </w:style>
  <w:style w:type="paragraph" w:styleId="Heading8">
    <w:name w:val="heading 8"/>
    <w:basedOn w:val="Normal"/>
    <w:next w:val="Normal"/>
    <w:link w:val="Heading8Char"/>
    <w:qFormat/>
    <w:rsid w:val="00957DB8"/>
    <w:pPr>
      <w:ind w:left="720"/>
      <w:outlineLvl w:val="7"/>
    </w:pPr>
    <w:rPr>
      <w:i/>
    </w:rPr>
  </w:style>
  <w:style w:type="paragraph" w:styleId="Heading9">
    <w:name w:val="heading 9"/>
    <w:basedOn w:val="Normal"/>
    <w:next w:val="Normal"/>
    <w:link w:val="Heading9Char"/>
    <w:qFormat/>
    <w:rsid w:val="00957DB8"/>
    <w:pPr>
      <w:ind w:left="720"/>
      <w:outlineLvl w:val="8"/>
    </w:pPr>
    <w:rPr>
      <w:i/>
    </w:rPr>
  </w:style>
  <w:style w:type="character" w:default="1" w:styleId="DefaultParagraphFont">
    <w:name w:val="Default Paragraph Font"/>
    <w:uiPriority w:val="1"/>
    <w:unhideWhenUsed/>
    <w:rsid w:val="00957D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DB8"/>
  </w:style>
  <w:style w:type="character" w:customStyle="1" w:styleId="Heading1Char">
    <w:name w:val="Heading 1 Char"/>
    <w:basedOn w:val="DefaultParagraphFont"/>
    <w:link w:val="Heading1"/>
    <w:rsid w:val="00957DB8"/>
    <w:rPr>
      <w:rFonts w:ascii="Times New Roman" w:eastAsia="Times New Roman" w:hAnsi="Times New Roman" w:cs="Times New Roman"/>
      <w:b/>
      <w:sz w:val="32"/>
      <w:szCs w:val="20"/>
      <w:lang w:eastAsia="en-US"/>
    </w:rPr>
  </w:style>
  <w:style w:type="paragraph" w:styleId="BodyText">
    <w:name w:val="Body Text"/>
    <w:basedOn w:val="Normal"/>
    <w:link w:val="BodyTextChar"/>
    <w:rsid w:val="00957D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7DB8"/>
    <w:rPr>
      <w:rFonts w:ascii="Times New Roman" w:eastAsia="Times New Roman" w:hAnsi="Times New Roman" w:cs="Times New Roman"/>
      <w:sz w:val="24"/>
      <w:lang w:eastAsia="en-US"/>
    </w:rPr>
  </w:style>
  <w:style w:type="character" w:customStyle="1" w:styleId="SpecialBold">
    <w:name w:val="Special Bold"/>
    <w:basedOn w:val="DefaultParagraphFont"/>
    <w:rsid w:val="00957DB8"/>
    <w:rPr>
      <w:b/>
      <w:spacing w:val="0"/>
    </w:rPr>
  </w:style>
  <w:style w:type="paragraph" w:customStyle="1" w:styleId="SuperHeading">
    <w:name w:val="SuperHeading"/>
    <w:basedOn w:val="Normal"/>
    <w:rsid w:val="00957DB8"/>
    <w:pPr>
      <w:spacing w:before="240" w:after="120"/>
      <w:outlineLvl w:val="0"/>
    </w:pPr>
    <w:rPr>
      <w:rFonts w:ascii="Times New Roman" w:hAnsi="Times New Roman"/>
      <w:b/>
      <w:sz w:val="32"/>
    </w:rPr>
  </w:style>
  <w:style w:type="paragraph" w:customStyle="1" w:styleId="AllowPageBreak">
    <w:name w:val="AllowPageBreak"/>
    <w:rsid w:val="00957DB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57D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D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D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D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D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D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7D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7DB8"/>
    <w:rPr>
      <w:rFonts w:ascii="Courier New" w:eastAsia="Times New Roman" w:hAnsi="Courier New" w:cs="Times New Roman"/>
      <w:i/>
      <w:szCs w:val="20"/>
      <w:lang w:eastAsia="en-US"/>
    </w:rPr>
  </w:style>
  <w:style w:type="paragraph" w:customStyle="1" w:styleId="HeadingBase">
    <w:name w:val="Heading Base"/>
    <w:rsid w:val="00957D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DB8"/>
    <w:pPr>
      <w:tabs>
        <w:tab w:val="right" w:leader="dot" w:pos="9072"/>
      </w:tabs>
      <w:ind w:left="567"/>
    </w:pPr>
    <w:rPr>
      <w:szCs w:val="22"/>
    </w:rPr>
  </w:style>
  <w:style w:type="paragraph" w:customStyle="1" w:styleId="TOCBase">
    <w:name w:val="TOC Base"/>
    <w:rsid w:val="00957D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DB8"/>
    <w:pPr>
      <w:tabs>
        <w:tab w:val="right" w:leader="dot" w:pos="9072"/>
      </w:tabs>
      <w:spacing w:before="40" w:after="40"/>
      <w:ind w:left="284"/>
    </w:pPr>
    <w:rPr>
      <w:rFonts w:ascii="Times New Roman" w:hAnsi="Times New Roman"/>
    </w:rPr>
  </w:style>
  <w:style w:type="paragraph" w:styleId="TOC1">
    <w:name w:val="toc 1"/>
    <w:basedOn w:val="TOCBase"/>
    <w:next w:val="Normal"/>
    <w:rsid w:val="00957D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7D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DB8"/>
    <w:rPr>
      <w:rFonts w:ascii="Times New Roman" w:eastAsia="Times New Roman" w:hAnsi="Times New Roman" w:cs="Times New Roman"/>
      <w:sz w:val="16"/>
      <w:lang w:eastAsia="en-US"/>
    </w:rPr>
  </w:style>
  <w:style w:type="paragraph" w:styleId="Title">
    <w:name w:val="Title"/>
    <w:basedOn w:val="HeadingBase"/>
    <w:link w:val="TitleChar"/>
    <w:qFormat/>
    <w:rsid w:val="00957DB8"/>
    <w:pPr>
      <w:spacing w:before="5040"/>
      <w:jc w:val="center"/>
    </w:pPr>
    <w:rPr>
      <w:sz w:val="48"/>
      <w:szCs w:val="72"/>
      <w:lang w:val="en-US"/>
    </w:rPr>
  </w:style>
  <w:style w:type="character" w:customStyle="1" w:styleId="TitleChar">
    <w:name w:val="Title Char"/>
    <w:basedOn w:val="DefaultParagraphFont"/>
    <w:link w:val="Title"/>
    <w:rsid w:val="00957D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DB8"/>
    <w:pPr>
      <w:tabs>
        <w:tab w:val="left" w:pos="3600"/>
        <w:tab w:val="left" w:pos="3958"/>
      </w:tabs>
    </w:pPr>
  </w:style>
  <w:style w:type="paragraph" w:styleId="List">
    <w:name w:val="List"/>
    <w:basedOn w:val="BodyText"/>
    <w:next w:val="BodyText"/>
    <w:rsid w:val="00957DB8"/>
    <w:pPr>
      <w:tabs>
        <w:tab w:val="left" w:pos="340"/>
      </w:tabs>
      <w:spacing w:before="60" w:after="60"/>
      <w:ind w:left="340" w:hanging="340"/>
    </w:pPr>
  </w:style>
  <w:style w:type="paragraph" w:styleId="ListBullet">
    <w:name w:val="List Bullet"/>
    <w:basedOn w:val="List"/>
    <w:rsid w:val="00957DB8"/>
    <w:pPr>
      <w:numPr>
        <w:numId w:val="11"/>
      </w:numPr>
      <w:tabs>
        <w:tab w:val="clear" w:pos="340"/>
      </w:tabs>
      <w:spacing w:before="40" w:after="40"/>
    </w:pPr>
  </w:style>
  <w:style w:type="paragraph" w:customStyle="1" w:styleId="Note">
    <w:name w:val="Note"/>
    <w:basedOn w:val="BodyText"/>
    <w:rsid w:val="00957D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DB8"/>
    <w:pPr>
      <w:framePr w:wrap="auto" w:hAnchor="text" w:y="6049"/>
    </w:pPr>
    <w:rPr>
      <w:color w:val="000000"/>
      <w:sz w:val="40"/>
    </w:rPr>
  </w:style>
  <w:style w:type="paragraph" w:customStyle="1" w:styleId="TOCTitle">
    <w:name w:val="TOCTitle"/>
    <w:basedOn w:val="Heading1"/>
    <w:rsid w:val="00957DB8"/>
    <w:pPr>
      <w:spacing w:after="240"/>
      <w:jc w:val="center"/>
      <w:outlineLvl w:val="9"/>
    </w:pPr>
    <w:rPr>
      <w:caps/>
    </w:rPr>
  </w:style>
  <w:style w:type="paragraph" w:customStyle="1" w:styleId="Version">
    <w:name w:val="Version"/>
    <w:rsid w:val="00957DB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7DB8"/>
    <w:pPr>
      <w:numPr>
        <w:numId w:val="12"/>
      </w:numPr>
      <w:tabs>
        <w:tab w:val="clear" w:pos="680"/>
      </w:tabs>
    </w:pPr>
  </w:style>
  <w:style w:type="paragraph" w:styleId="Index1">
    <w:name w:val="index 1"/>
    <w:basedOn w:val="Normal"/>
    <w:next w:val="Normal"/>
    <w:semiHidden/>
    <w:rsid w:val="00957DB8"/>
    <w:pPr>
      <w:keepNext w:val="0"/>
      <w:tabs>
        <w:tab w:val="right" w:pos="4176"/>
      </w:tabs>
      <w:ind w:left="198" w:hanging="198"/>
    </w:pPr>
    <w:rPr>
      <w:rFonts w:ascii="Garamond" w:hAnsi="Garamond"/>
    </w:rPr>
  </w:style>
  <w:style w:type="paragraph" w:styleId="IndexHeading">
    <w:name w:val="index heading"/>
    <w:basedOn w:val="Normal"/>
    <w:next w:val="Index1"/>
    <w:semiHidden/>
    <w:rsid w:val="00957DB8"/>
    <w:pPr>
      <w:spacing w:before="120" w:after="120"/>
    </w:pPr>
    <w:rPr>
      <w:rFonts w:ascii="Arial" w:hAnsi="Arial"/>
      <w:b/>
      <w:color w:val="918585"/>
      <w:sz w:val="24"/>
    </w:rPr>
  </w:style>
  <w:style w:type="paragraph" w:styleId="Header">
    <w:name w:val="header"/>
    <w:basedOn w:val="Normal"/>
    <w:link w:val="HeaderChar"/>
    <w:rsid w:val="00957D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DB8"/>
    <w:rPr>
      <w:rFonts w:ascii="Times New Roman" w:eastAsia="Times New Roman" w:hAnsi="Times New Roman" w:cs="Times New Roman"/>
      <w:sz w:val="16"/>
      <w:szCs w:val="20"/>
      <w:lang w:val="en-GB" w:eastAsia="en-US"/>
    </w:rPr>
  </w:style>
  <w:style w:type="paragraph" w:customStyle="1" w:styleId="Chapter">
    <w:name w:val="Chapter"/>
    <w:basedOn w:val="Normal"/>
    <w:rsid w:val="00957DB8"/>
    <w:pPr>
      <w:spacing w:before="240"/>
    </w:pPr>
    <w:rPr>
      <w:rFonts w:ascii="Times New Roman" w:hAnsi="Times New Roman"/>
      <w:smallCaps/>
      <w:spacing w:val="80"/>
      <w:sz w:val="28"/>
    </w:rPr>
  </w:style>
  <w:style w:type="paragraph" w:customStyle="1" w:styleId="InChapter">
    <w:name w:val="InChapter"/>
    <w:basedOn w:val="Heading3"/>
    <w:rsid w:val="00957DB8"/>
    <w:pPr>
      <w:spacing w:after="240"/>
      <w:outlineLvl w:val="9"/>
    </w:pPr>
    <w:rPr>
      <w:noProof/>
    </w:rPr>
  </w:style>
  <w:style w:type="paragraph" w:styleId="Index2">
    <w:name w:val="index 2"/>
    <w:basedOn w:val="Normal"/>
    <w:next w:val="Normal"/>
    <w:semiHidden/>
    <w:rsid w:val="00957DB8"/>
    <w:pPr>
      <w:tabs>
        <w:tab w:val="right" w:pos="4176"/>
      </w:tabs>
      <w:ind w:left="568" w:hanging="284"/>
    </w:pPr>
    <w:rPr>
      <w:rFonts w:ascii="Garamond" w:hAnsi="Garamond"/>
    </w:rPr>
  </w:style>
  <w:style w:type="paragraph" w:customStyle="1" w:styleId="Byline">
    <w:name w:val="Byline"/>
    <w:rsid w:val="00957D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DB8"/>
    <w:pPr>
      <w:tabs>
        <w:tab w:val="clear" w:pos="3600"/>
        <w:tab w:val="clear" w:pos="3958"/>
      </w:tabs>
      <w:jc w:val="right"/>
    </w:pPr>
  </w:style>
  <w:style w:type="character" w:styleId="Emphasis">
    <w:name w:val="Emphasis"/>
    <w:basedOn w:val="DefaultParagraphFont"/>
    <w:qFormat/>
    <w:rsid w:val="00957DB8"/>
    <w:rPr>
      <w:i/>
    </w:rPr>
  </w:style>
  <w:style w:type="paragraph" w:styleId="Caption">
    <w:name w:val="caption"/>
    <w:basedOn w:val="BodyText"/>
    <w:next w:val="Normal"/>
    <w:qFormat/>
    <w:rsid w:val="00957DB8"/>
    <w:pPr>
      <w:framePr w:w="2268" w:hSpace="181" w:vSpace="181" w:wrap="around" w:vAnchor="text" w:hAnchor="page" w:x="1135" w:y="285" w:anchorLock="1"/>
    </w:pPr>
    <w:rPr>
      <w:i/>
    </w:rPr>
  </w:style>
  <w:style w:type="paragraph" w:customStyle="1" w:styleId="MiniTOCTitle">
    <w:name w:val="MiniTOCTitle"/>
    <w:basedOn w:val="Heading4"/>
    <w:rsid w:val="00957DB8"/>
    <w:pPr>
      <w:spacing w:before="240"/>
      <w:outlineLvl w:val="9"/>
    </w:pPr>
    <w:rPr>
      <w:noProof/>
      <w:sz w:val="24"/>
    </w:rPr>
  </w:style>
  <w:style w:type="paragraph" w:customStyle="1" w:styleId="MiniTOCItem">
    <w:name w:val="MiniTOCItem"/>
    <w:basedOn w:val="ListBullet"/>
    <w:rsid w:val="00957DB8"/>
    <w:pPr>
      <w:numPr>
        <w:numId w:val="0"/>
      </w:numPr>
      <w:tabs>
        <w:tab w:val="right" w:leader="dot" w:pos="6521"/>
      </w:tabs>
      <w:spacing w:before="0" w:after="0"/>
    </w:pPr>
  </w:style>
  <w:style w:type="paragraph" w:customStyle="1" w:styleId="TOFTitle">
    <w:name w:val="TOFTitle"/>
    <w:basedOn w:val="TOCTitle"/>
    <w:rsid w:val="00957DB8"/>
  </w:style>
  <w:style w:type="paragraph" w:styleId="TableofFigures">
    <w:name w:val="table of figures"/>
    <w:basedOn w:val="Normal"/>
    <w:next w:val="Normal"/>
    <w:semiHidden/>
    <w:rsid w:val="00957DB8"/>
    <w:pPr>
      <w:tabs>
        <w:tab w:val="right" w:leader="dot" w:pos="9072"/>
      </w:tabs>
      <w:ind w:left="970" w:hanging="403"/>
    </w:pPr>
    <w:rPr>
      <w:rFonts w:ascii="Times New Roman" w:hAnsi="Times New Roman"/>
      <w:b/>
    </w:rPr>
  </w:style>
  <w:style w:type="paragraph" w:styleId="ListNumber">
    <w:name w:val="List Number"/>
    <w:basedOn w:val="List"/>
    <w:rsid w:val="00957DB8"/>
    <w:pPr>
      <w:numPr>
        <w:numId w:val="9"/>
      </w:numPr>
    </w:pPr>
  </w:style>
  <w:style w:type="character" w:customStyle="1" w:styleId="WingdingSymbols">
    <w:name w:val="Wingding Symbols"/>
    <w:rsid w:val="00957DB8"/>
    <w:rPr>
      <w:rFonts w:ascii="Wingdings" w:hAnsi="Wingdings"/>
    </w:rPr>
  </w:style>
  <w:style w:type="paragraph" w:customStyle="1" w:styleId="TableHeading">
    <w:name w:val="Table Heading"/>
    <w:basedOn w:val="HeadingBase"/>
    <w:rsid w:val="00957DB8"/>
    <w:pPr>
      <w:keepLines/>
      <w:pBdr>
        <w:bottom w:val="single" w:sz="6" w:space="1" w:color="918585"/>
      </w:pBdr>
      <w:spacing w:before="240"/>
    </w:pPr>
  </w:style>
  <w:style w:type="character" w:customStyle="1" w:styleId="HotSpot">
    <w:name w:val="HotSpot"/>
    <w:rsid w:val="00957DB8"/>
    <w:rPr>
      <w:color w:val="0033CC"/>
      <w:u w:val="none"/>
    </w:rPr>
  </w:style>
  <w:style w:type="paragraph" w:customStyle="1" w:styleId="BodyTextRight">
    <w:name w:val="Body Text Right"/>
    <w:basedOn w:val="BodyText"/>
    <w:rsid w:val="00957DB8"/>
    <w:pPr>
      <w:spacing w:before="0" w:after="0"/>
      <w:jc w:val="right"/>
    </w:pPr>
  </w:style>
  <w:style w:type="paragraph" w:styleId="Index3">
    <w:name w:val="index 3"/>
    <w:basedOn w:val="ListNumber2"/>
    <w:next w:val="Normal"/>
    <w:semiHidden/>
    <w:rsid w:val="00957DB8"/>
    <w:pPr>
      <w:numPr>
        <w:numId w:val="0"/>
      </w:numPr>
      <w:tabs>
        <w:tab w:val="right" w:leader="dot" w:pos="4176"/>
      </w:tabs>
    </w:pPr>
  </w:style>
  <w:style w:type="paragraph" w:styleId="ListNumber2">
    <w:name w:val="List Number 2"/>
    <w:basedOn w:val="List2"/>
    <w:rsid w:val="00957DB8"/>
    <w:pPr>
      <w:numPr>
        <w:numId w:val="8"/>
      </w:numPr>
      <w:tabs>
        <w:tab w:val="clear" w:pos="1060"/>
      </w:tabs>
    </w:pPr>
  </w:style>
  <w:style w:type="paragraph" w:customStyle="1" w:styleId="MarginNote">
    <w:name w:val="Margin Note"/>
    <w:basedOn w:val="BodyText"/>
    <w:rsid w:val="00957D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D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D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7DB8"/>
    <w:rPr>
      <w:sz w:val="32"/>
    </w:rPr>
  </w:style>
  <w:style w:type="paragraph" w:customStyle="1" w:styleId="HeadingProcedure">
    <w:name w:val="Heading Procedure"/>
    <w:basedOn w:val="HeadingBase"/>
    <w:next w:val="Normal"/>
    <w:rsid w:val="00957DB8"/>
    <w:pPr>
      <w:tabs>
        <w:tab w:val="left" w:pos="0"/>
      </w:tabs>
      <w:spacing w:before="120" w:after="60"/>
    </w:pPr>
    <w:rPr>
      <w:i/>
      <w:color w:val="918585"/>
      <w:sz w:val="22"/>
    </w:rPr>
  </w:style>
  <w:style w:type="paragraph" w:customStyle="1" w:styleId="TableBodyText">
    <w:name w:val="Table Body Text"/>
    <w:basedOn w:val="BodyText"/>
    <w:rsid w:val="00957DB8"/>
    <w:pPr>
      <w:spacing w:before="60" w:after="60"/>
    </w:pPr>
  </w:style>
  <w:style w:type="paragraph" w:styleId="ListContinue">
    <w:name w:val="List Continue"/>
    <w:basedOn w:val="List"/>
    <w:rsid w:val="00957DB8"/>
    <w:pPr>
      <w:ind w:firstLine="0"/>
    </w:pPr>
  </w:style>
  <w:style w:type="paragraph" w:customStyle="1" w:styleId="ListNote">
    <w:name w:val="List Note"/>
    <w:basedOn w:val="List"/>
    <w:rsid w:val="00957DB8"/>
    <w:pPr>
      <w:pBdr>
        <w:top w:val="single" w:sz="6" w:space="2" w:color="918585"/>
        <w:bottom w:val="single" w:sz="6" w:space="2" w:color="918585"/>
      </w:pBdr>
      <w:tabs>
        <w:tab w:val="left" w:pos="1021"/>
      </w:tabs>
      <w:ind w:firstLine="0"/>
    </w:pPr>
  </w:style>
  <w:style w:type="paragraph" w:customStyle="1" w:styleId="Warning">
    <w:name w:val="Warning"/>
    <w:basedOn w:val="BodyText"/>
    <w:rsid w:val="00957DB8"/>
    <w:pPr>
      <w:shd w:val="clear" w:color="auto" w:fill="D9D9D9"/>
      <w:tabs>
        <w:tab w:val="left" w:pos="992"/>
      </w:tabs>
      <w:ind w:left="119" w:right="119"/>
    </w:pPr>
    <w:rPr>
      <w:sz w:val="20"/>
    </w:rPr>
  </w:style>
  <w:style w:type="paragraph" w:customStyle="1" w:styleId="MarginIcons">
    <w:name w:val="Margin Icons"/>
    <w:basedOn w:val="BodyText"/>
    <w:rsid w:val="00957D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DB8"/>
    <w:rPr>
      <w:rFonts w:ascii="Courier New" w:hAnsi="Courier New"/>
    </w:rPr>
  </w:style>
  <w:style w:type="paragraph" w:customStyle="1" w:styleId="NoteBullet">
    <w:name w:val="Note Bullet"/>
    <w:basedOn w:val="Note"/>
    <w:rsid w:val="00957DB8"/>
    <w:pPr>
      <w:tabs>
        <w:tab w:val="clear" w:pos="680"/>
      </w:tabs>
      <w:spacing w:before="60" w:after="60"/>
    </w:pPr>
  </w:style>
  <w:style w:type="paragraph" w:customStyle="1" w:styleId="SubHeading2">
    <w:name w:val="SubHeading2"/>
    <w:basedOn w:val="HeadingBase"/>
    <w:rsid w:val="00957DB8"/>
    <w:pPr>
      <w:spacing w:before="240" w:after="60"/>
    </w:pPr>
    <w:rPr>
      <w:sz w:val="20"/>
    </w:rPr>
  </w:style>
  <w:style w:type="paragraph" w:customStyle="1" w:styleId="SubHeading1">
    <w:name w:val="SubHeading1"/>
    <w:basedOn w:val="HeadingBase"/>
    <w:rsid w:val="00957DB8"/>
    <w:pPr>
      <w:spacing w:before="240" w:after="60"/>
    </w:pPr>
    <w:rPr>
      <w:color w:val="918585"/>
      <w:sz w:val="22"/>
    </w:rPr>
  </w:style>
  <w:style w:type="paragraph" w:customStyle="1" w:styleId="SideHeading">
    <w:name w:val="Side Heading"/>
    <w:basedOn w:val="HeadingBase"/>
    <w:rsid w:val="00957D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DB8"/>
    <w:pPr>
      <w:numPr>
        <w:numId w:val="10"/>
      </w:numPr>
    </w:pPr>
  </w:style>
  <w:style w:type="paragraph" w:styleId="PlainText">
    <w:name w:val="Plain Text"/>
    <w:basedOn w:val="Normal"/>
    <w:link w:val="PlainTextChar"/>
    <w:rsid w:val="00957DB8"/>
    <w:rPr>
      <w:sz w:val="20"/>
    </w:rPr>
  </w:style>
  <w:style w:type="character" w:customStyle="1" w:styleId="PlainTextChar">
    <w:name w:val="Plain Text Char"/>
    <w:basedOn w:val="DefaultParagraphFont"/>
    <w:link w:val="PlainText"/>
    <w:rsid w:val="00957DB8"/>
    <w:rPr>
      <w:rFonts w:ascii="Courier New" w:eastAsia="Times New Roman" w:hAnsi="Courier New" w:cs="Times New Roman"/>
      <w:sz w:val="20"/>
      <w:szCs w:val="20"/>
      <w:lang w:eastAsia="en-US"/>
    </w:rPr>
  </w:style>
  <w:style w:type="character" w:customStyle="1" w:styleId="MenuOption">
    <w:name w:val="Menu Option"/>
    <w:basedOn w:val="DefaultParagraphFont"/>
    <w:rsid w:val="00957DB8"/>
    <w:rPr>
      <w:b/>
      <w:smallCaps/>
    </w:rPr>
  </w:style>
  <w:style w:type="paragraph" w:customStyle="1" w:styleId="TableListNumber">
    <w:name w:val="Table List Number"/>
    <w:basedOn w:val="ListNumber"/>
    <w:rsid w:val="00957DB8"/>
    <w:pPr>
      <w:numPr>
        <w:numId w:val="0"/>
      </w:numPr>
    </w:pPr>
  </w:style>
  <w:style w:type="paragraph" w:styleId="TOC4">
    <w:name w:val="toc 4"/>
    <w:basedOn w:val="TOCBase"/>
    <w:next w:val="Normal"/>
    <w:semiHidden/>
    <w:rsid w:val="00957DB8"/>
    <w:pPr>
      <w:tabs>
        <w:tab w:val="right" w:leader="dot" w:pos="9071"/>
      </w:tabs>
      <w:ind w:left="1701"/>
    </w:pPr>
  </w:style>
  <w:style w:type="paragraph" w:customStyle="1" w:styleId="ListAlpha">
    <w:name w:val="List Alpha"/>
    <w:basedOn w:val="List"/>
    <w:rsid w:val="00957DB8"/>
    <w:pPr>
      <w:numPr>
        <w:numId w:val="7"/>
      </w:numPr>
    </w:pPr>
  </w:style>
  <w:style w:type="paragraph" w:customStyle="1" w:styleId="ListAlpha2">
    <w:name w:val="List Alpha 2"/>
    <w:basedOn w:val="List2"/>
    <w:rsid w:val="00957DB8"/>
    <w:pPr>
      <w:numPr>
        <w:numId w:val="6"/>
      </w:numPr>
    </w:pPr>
  </w:style>
  <w:style w:type="paragraph" w:styleId="List2">
    <w:name w:val="List 2"/>
    <w:basedOn w:val="BodyText"/>
    <w:rsid w:val="00957DB8"/>
    <w:pPr>
      <w:tabs>
        <w:tab w:val="left" w:pos="680"/>
      </w:tabs>
      <w:spacing w:before="60" w:after="60"/>
      <w:ind w:left="680" w:hanging="340"/>
    </w:pPr>
  </w:style>
  <w:style w:type="paragraph" w:styleId="List3">
    <w:name w:val="List 3"/>
    <w:basedOn w:val="BodyText"/>
    <w:rsid w:val="00957DB8"/>
    <w:pPr>
      <w:tabs>
        <w:tab w:val="left" w:pos="1021"/>
      </w:tabs>
      <w:spacing w:before="60" w:after="60"/>
      <w:ind w:left="1020" w:hanging="340"/>
    </w:pPr>
  </w:style>
  <w:style w:type="paragraph" w:styleId="List4">
    <w:name w:val="List 4"/>
    <w:basedOn w:val="BodyText"/>
    <w:rsid w:val="00957DB8"/>
    <w:pPr>
      <w:tabs>
        <w:tab w:val="left" w:pos="1361"/>
      </w:tabs>
      <w:spacing w:before="60" w:after="60"/>
      <w:ind w:left="1361" w:hanging="340"/>
    </w:pPr>
  </w:style>
  <w:style w:type="paragraph" w:styleId="List5">
    <w:name w:val="List 5"/>
    <w:basedOn w:val="BodyText"/>
    <w:rsid w:val="00957DB8"/>
    <w:pPr>
      <w:tabs>
        <w:tab w:val="left" w:pos="1701"/>
      </w:tabs>
      <w:spacing w:before="60" w:after="60"/>
      <w:ind w:left="1701" w:hanging="340"/>
    </w:pPr>
  </w:style>
  <w:style w:type="paragraph" w:styleId="ListBullet3">
    <w:name w:val="List Bullet 3"/>
    <w:basedOn w:val="List3"/>
    <w:rsid w:val="00957DB8"/>
    <w:pPr>
      <w:numPr>
        <w:numId w:val="13"/>
      </w:numPr>
      <w:tabs>
        <w:tab w:val="clear" w:pos="1021"/>
      </w:tabs>
      <w:ind w:left="1037" w:hanging="357"/>
    </w:pPr>
  </w:style>
  <w:style w:type="paragraph" w:styleId="ListBullet4">
    <w:name w:val="List Bullet 4"/>
    <w:basedOn w:val="List4"/>
    <w:rsid w:val="00957DB8"/>
    <w:pPr>
      <w:numPr>
        <w:numId w:val="1"/>
      </w:numPr>
      <w:tabs>
        <w:tab w:val="clear" w:pos="1361"/>
      </w:tabs>
    </w:pPr>
  </w:style>
  <w:style w:type="paragraph" w:styleId="ListBullet5">
    <w:name w:val="List Bullet 5"/>
    <w:basedOn w:val="List5"/>
    <w:rsid w:val="00957DB8"/>
    <w:pPr>
      <w:numPr>
        <w:numId w:val="2"/>
      </w:numPr>
    </w:pPr>
  </w:style>
  <w:style w:type="paragraph" w:styleId="ListContinue2">
    <w:name w:val="List Continue 2"/>
    <w:basedOn w:val="List2"/>
    <w:rsid w:val="00957DB8"/>
    <w:pPr>
      <w:ind w:firstLine="0"/>
    </w:pPr>
  </w:style>
  <w:style w:type="paragraph" w:styleId="ListContinue3">
    <w:name w:val="List Continue 3"/>
    <w:basedOn w:val="List3"/>
    <w:rsid w:val="00957DB8"/>
    <w:pPr>
      <w:ind w:left="1021" w:firstLine="0"/>
    </w:pPr>
  </w:style>
  <w:style w:type="paragraph" w:styleId="ListContinue4">
    <w:name w:val="List Continue 4"/>
    <w:basedOn w:val="List4"/>
    <w:rsid w:val="00957DB8"/>
    <w:pPr>
      <w:ind w:firstLine="0"/>
    </w:pPr>
  </w:style>
  <w:style w:type="paragraph" w:styleId="ListContinue5">
    <w:name w:val="List Continue 5"/>
    <w:basedOn w:val="List5"/>
    <w:rsid w:val="00957DB8"/>
    <w:pPr>
      <w:ind w:firstLine="0"/>
    </w:pPr>
  </w:style>
  <w:style w:type="paragraph" w:styleId="ListNumber3">
    <w:name w:val="List Number 3"/>
    <w:basedOn w:val="List3"/>
    <w:rsid w:val="00957DB8"/>
    <w:pPr>
      <w:numPr>
        <w:numId w:val="3"/>
      </w:numPr>
    </w:pPr>
  </w:style>
  <w:style w:type="paragraph" w:styleId="ListNumber4">
    <w:name w:val="List Number 4"/>
    <w:basedOn w:val="List4"/>
    <w:rsid w:val="00957DB8"/>
    <w:pPr>
      <w:numPr>
        <w:numId w:val="4"/>
      </w:numPr>
    </w:pPr>
  </w:style>
  <w:style w:type="paragraph" w:styleId="ListNumber5">
    <w:name w:val="List Number 5"/>
    <w:basedOn w:val="List5"/>
    <w:rsid w:val="00957DB8"/>
    <w:pPr>
      <w:numPr>
        <w:numId w:val="5"/>
      </w:numPr>
    </w:pPr>
  </w:style>
  <w:style w:type="paragraph" w:styleId="BlockText">
    <w:name w:val="Block Text"/>
    <w:basedOn w:val="Normal"/>
    <w:rsid w:val="00957DB8"/>
    <w:pPr>
      <w:spacing w:after="120"/>
      <w:ind w:left="1440" w:right="1440"/>
    </w:pPr>
  </w:style>
  <w:style w:type="character" w:customStyle="1" w:styleId="Subscript">
    <w:name w:val="Subscript"/>
    <w:basedOn w:val="DefaultParagraphFont"/>
    <w:rsid w:val="00957DB8"/>
    <w:rPr>
      <w:sz w:val="16"/>
      <w:vertAlign w:val="subscript"/>
    </w:rPr>
  </w:style>
  <w:style w:type="character" w:customStyle="1" w:styleId="Superscript">
    <w:name w:val="Superscript"/>
    <w:basedOn w:val="DefaultParagraphFont"/>
    <w:rsid w:val="00957DB8"/>
    <w:rPr>
      <w:sz w:val="16"/>
      <w:vertAlign w:val="superscript"/>
    </w:rPr>
  </w:style>
  <w:style w:type="character" w:customStyle="1" w:styleId="Symbols">
    <w:name w:val="Symbols"/>
    <w:basedOn w:val="DefaultParagraphFont"/>
    <w:rsid w:val="00957DB8"/>
    <w:rPr>
      <w:rFonts w:ascii="Symbol" w:hAnsi="Symbol"/>
    </w:rPr>
  </w:style>
  <w:style w:type="character" w:customStyle="1" w:styleId="MenuOptions">
    <w:name w:val="Menu Options"/>
    <w:basedOn w:val="DefaultParagraphFont"/>
    <w:rsid w:val="00957DB8"/>
    <w:rPr>
      <w:rFonts w:ascii="Arial Narrow" w:hAnsi="Arial Narrow"/>
      <w:smallCaps/>
    </w:rPr>
  </w:style>
  <w:style w:type="character" w:customStyle="1" w:styleId="Buttons">
    <w:name w:val="Buttons"/>
    <w:basedOn w:val="DefaultParagraphFont"/>
    <w:rsid w:val="00957DB8"/>
    <w:rPr>
      <w:b/>
    </w:rPr>
  </w:style>
  <w:style w:type="character" w:customStyle="1" w:styleId="Underlined">
    <w:name w:val="Underlined"/>
    <w:basedOn w:val="DefaultParagraphFont"/>
    <w:rsid w:val="00957DB8"/>
    <w:rPr>
      <w:u w:val="single"/>
    </w:rPr>
  </w:style>
  <w:style w:type="paragraph" w:customStyle="1" w:styleId="TableBodyTextRight">
    <w:name w:val="Table Body Text Right"/>
    <w:basedOn w:val="TableBodyText"/>
    <w:rsid w:val="00957DB8"/>
    <w:pPr>
      <w:widowControl w:val="0"/>
      <w:autoSpaceDE w:val="0"/>
      <w:autoSpaceDN w:val="0"/>
      <w:adjustRightInd w:val="0"/>
      <w:jc w:val="right"/>
    </w:pPr>
    <w:rPr>
      <w:rFonts w:cs="Arial"/>
      <w:szCs w:val="18"/>
    </w:rPr>
  </w:style>
  <w:style w:type="paragraph" w:customStyle="1" w:styleId="CopyrightText">
    <w:name w:val="Copyright Text"/>
    <w:basedOn w:val="BodyText"/>
    <w:rsid w:val="00957DB8"/>
    <w:rPr>
      <w:sz w:val="18"/>
    </w:rPr>
  </w:style>
  <w:style w:type="paragraph" w:customStyle="1" w:styleId="BodySmallRight">
    <w:name w:val="Body Small Right"/>
    <w:basedOn w:val="BodyTextRight"/>
    <w:rsid w:val="00957DB8"/>
    <w:rPr>
      <w:sz w:val="18"/>
      <w:szCs w:val="18"/>
    </w:rPr>
  </w:style>
  <w:style w:type="paragraph" w:customStyle="1" w:styleId="MarginEdition">
    <w:name w:val="Margin Edition"/>
    <w:basedOn w:val="MarginNote"/>
    <w:rsid w:val="00957DB8"/>
    <w:pPr>
      <w:spacing w:before="0" w:after="0"/>
    </w:pPr>
    <w:rPr>
      <w:rFonts w:ascii="Times New Roman" w:hAnsi="Times New Roman"/>
      <w:color w:val="999999"/>
    </w:rPr>
  </w:style>
  <w:style w:type="paragraph" w:customStyle="1" w:styleId="Spacer">
    <w:name w:val="Spacer"/>
    <w:basedOn w:val="Normal"/>
    <w:rsid w:val="00957DB8"/>
    <w:rPr>
      <w:sz w:val="2"/>
      <w:szCs w:val="2"/>
    </w:rPr>
  </w:style>
  <w:style w:type="character" w:customStyle="1" w:styleId="Small">
    <w:name w:val="Small"/>
    <w:basedOn w:val="DefaultParagraphFont"/>
    <w:rsid w:val="00957DB8"/>
    <w:rPr>
      <w:sz w:val="16"/>
    </w:rPr>
  </w:style>
  <w:style w:type="paragraph" w:customStyle="1" w:styleId="WideTable">
    <w:name w:val="Wide Table"/>
    <w:basedOn w:val="Normal"/>
    <w:rsid w:val="00957DB8"/>
    <w:pPr>
      <w:ind w:left="-1418"/>
    </w:pPr>
    <w:rPr>
      <w:sz w:val="2"/>
      <w:szCs w:val="2"/>
    </w:rPr>
  </w:style>
  <w:style w:type="character" w:styleId="PageNumber">
    <w:name w:val="page number"/>
    <w:basedOn w:val="DefaultParagraphFont"/>
    <w:rsid w:val="00957DB8"/>
  </w:style>
  <w:style w:type="paragraph" w:styleId="Quote">
    <w:name w:val="Quote"/>
    <w:basedOn w:val="Heading1"/>
    <w:link w:val="QuoteChar"/>
    <w:qFormat/>
    <w:rsid w:val="00957DB8"/>
    <w:rPr>
      <w:b w:val="0"/>
      <w:sz w:val="72"/>
      <w:szCs w:val="72"/>
      <w:lang w:val="en-NZ"/>
    </w:rPr>
  </w:style>
  <w:style w:type="character" w:customStyle="1" w:styleId="QuoteChar">
    <w:name w:val="Quote Char"/>
    <w:basedOn w:val="DefaultParagraphFont"/>
    <w:link w:val="Quote"/>
    <w:rsid w:val="00957D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DB8"/>
    <w:pPr>
      <w:pageBreakBefore/>
    </w:pPr>
  </w:style>
  <w:style w:type="paragraph" w:customStyle="1" w:styleId="Border">
    <w:name w:val="Border"/>
    <w:basedOn w:val="Normal"/>
    <w:qFormat/>
    <w:rsid w:val="00957D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DB8"/>
    <w:rPr>
      <w:b/>
      <w:bCs/>
      <w:i/>
      <w:iCs/>
      <w:color w:val="auto"/>
    </w:rPr>
  </w:style>
  <w:style w:type="paragraph" w:styleId="IntenseQuote">
    <w:name w:val="Intense Quote"/>
    <w:basedOn w:val="Normal"/>
    <w:next w:val="Normal"/>
    <w:link w:val="IntenseQuoteChar"/>
    <w:uiPriority w:val="30"/>
    <w:qFormat/>
    <w:rsid w:val="00957D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D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7DB8"/>
    <w:rPr>
      <w:smallCaps/>
      <w:color w:val="auto"/>
      <w:u w:val="single"/>
    </w:rPr>
  </w:style>
  <w:style w:type="character" w:styleId="IntenseReference">
    <w:name w:val="Intense Reference"/>
    <w:basedOn w:val="DefaultParagraphFont"/>
    <w:uiPriority w:val="32"/>
    <w:qFormat/>
    <w:rsid w:val="00957DB8"/>
    <w:rPr>
      <w:b/>
      <w:bCs/>
      <w:smallCaps/>
      <w:color w:val="auto"/>
      <w:spacing w:val="5"/>
      <w:u w:val="single"/>
    </w:rPr>
  </w:style>
  <w:style w:type="paragraph" w:customStyle="1" w:styleId="2ColumnHeading">
    <w:name w:val="2Column Heading"/>
    <w:basedOn w:val="BodyText"/>
    <w:qFormat/>
    <w:rsid w:val="00957DB8"/>
    <w:pPr>
      <w:spacing w:after="60"/>
      <w:ind w:left="-2268"/>
    </w:pPr>
    <w:rPr>
      <w:b/>
    </w:rPr>
  </w:style>
  <w:style w:type="paragraph" w:customStyle="1" w:styleId="Heading1TOC">
    <w:name w:val="Heading1 TOC"/>
    <w:basedOn w:val="Normal"/>
    <w:qFormat/>
    <w:rsid w:val="00957DB8"/>
    <w:pPr>
      <w:spacing w:before="240" w:after="120"/>
    </w:pPr>
    <w:rPr>
      <w:rFonts w:ascii="Times New Roman" w:hAnsi="Times New Roman"/>
      <w:b/>
      <w:sz w:val="32"/>
    </w:rPr>
  </w:style>
  <w:style w:type="paragraph" w:customStyle="1" w:styleId="Heading2TOC">
    <w:name w:val="Heading2 TOC"/>
    <w:basedOn w:val="Normal"/>
    <w:qFormat/>
    <w:rsid w:val="00957DB8"/>
    <w:pPr>
      <w:spacing w:before="240" w:after="60"/>
    </w:pPr>
    <w:rPr>
      <w:rFonts w:ascii="Times New Roman" w:hAnsi="Times New Roman"/>
      <w:b/>
      <w:sz w:val="28"/>
    </w:rPr>
  </w:style>
  <w:style w:type="character" w:customStyle="1" w:styleId="Underline">
    <w:name w:val="Underline"/>
    <w:basedOn w:val="DefaultParagraphFont"/>
    <w:qFormat/>
    <w:rsid w:val="00957DB8"/>
    <w:rPr>
      <w:u w:val="single"/>
    </w:rPr>
  </w:style>
  <w:style w:type="character" w:customStyle="1" w:styleId="BoldandItalics">
    <w:name w:val="Bold and Italics"/>
    <w:qFormat/>
    <w:rsid w:val="00957DB8"/>
    <w:rPr>
      <w:b/>
      <w:i/>
      <w:u w:val="none"/>
    </w:rPr>
  </w:style>
  <w:style w:type="paragraph" w:styleId="BalloonText">
    <w:name w:val="Balloon Text"/>
    <w:basedOn w:val="Normal"/>
    <w:link w:val="BalloonTextChar"/>
    <w:rsid w:val="00957DB8"/>
    <w:rPr>
      <w:rFonts w:ascii="Tahoma" w:hAnsi="Tahoma" w:cs="Tahoma"/>
      <w:sz w:val="16"/>
      <w:szCs w:val="16"/>
    </w:rPr>
  </w:style>
  <w:style w:type="character" w:customStyle="1" w:styleId="BalloonTextChar">
    <w:name w:val="Balloon Text Char"/>
    <w:basedOn w:val="DefaultParagraphFont"/>
    <w:link w:val="BalloonText"/>
    <w:rsid w:val="00957D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7D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7D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7DB8"/>
    <w:rPr>
      <w:b/>
      <w:color w:val="660033"/>
      <w:spacing w:val="0"/>
    </w:rPr>
  </w:style>
  <w:style w:type="paragraph" w:customStyle="1" w:styleId="Nameditemlist">
    <w:name w:val="Named item list"/>
    <w:basedOn w:val="BodyText"/>
    <w:qFormat/>
    <w:rsid w:val="00957DB8"/>
    <w:pPr>
      <w:tabs>
        <w:tab w:val="left" w:pos="2835"/>
      </w:tabs>
      <w:ind w:left="2835" w:hanging="2835"/>
    </w:pPr>
  </w:style>
  <w:style w:type="paragraph" w:customStyle="1" w:styleId="BodyTextnopadding">
    <w:name w:val="Body Text no padding"/>
    <w:basedOn w:val="BodyText"/>
    <w:qFormat/>
    <w:rsid w:val="00957DB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714</Words>
  <Characters>4573</Characters>
  <Application>Microsoft Office Word</Application>
  <DocSecurity>0</DocSecurity>
  <Lines>198</Lines>
  <Paragraphs>87</Paragraphs>
  <ScaleCrop>false</ScaleCrop>
  <Company>Author-it Software Corporation Ltd.</Company>
  <LinksUpToDate>false</LinksUpToDate>
  <CharactersWithSpaces>5206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UEPOPS334 Operate and monitor a wind generator</dc:title>
  <dc:subject>Approved</dc:subject>
  <dc:creator>Australian Industry Standards</dc:creator>
  <cp:keywords>Release: 1</cp:keywords>
  <dc:description>Review Date: 12 April 2008</dc:description>
  <cp:lastModifiedBy>HSD_TPCMSd.prod</cp:lastModifiedBy>
  <cp:revision>3</cp:revision>
  <dcterms:created xsi:type="dcterms:W3CDTF">2018-10-31T02:40:00Z</dcterms:created>
  <dcterms:modified xsi:type="dcterms:W3CDTF">2018-10-31T02:40:00Z</dcterms:modified>
</cp:coreProperties>
</file>