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27D" w:rsidP="0002427D">
      <w:pPr>
        <w:pStyle w:val="Title"/>
      </w:pPr>
      <w:r>
        <w:fldChar w:fldCharType="begin"/>
      </w:r>
      <w:r>
        <w:instrText xml:space="preserve"> TITLE   \* MERGEFORMAT </w:instrText>
      </w:r>
      <w:r>
        <w:fldChar w:fldCharType="separate"/>
      </w:r>
      <w:r>
        <w:t>UEPOPS327 Monitor and maintain civil assets</w:t>
      </w:r>
      <w:r>
        <w:fldChar w:fldCharType="end"/>
      </w:r>
    </w:p>
    <w:p w:rsidR="0002427D" w:rsidP="0002427D">
      <w:pPr>
        <w:pStyle w:val="Version"/>
        <w:sectPr w:rsidSect="004A1A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AFE" w:rsidP="004A1AFE">
      <w:pPr>
        <w:pStyle w:val="SuperHeading"/>
      </w:pPr>
      <w:r w:rsidRPr="004A1AFE">
        <w:t>UEPOPS327 Monitor and maintain civil assets</w:t>
      </w:r>
    </w:p>
    <w:p w:rsidR="00000000" w:rsidRPr="004A1AFE" w:rsidP="004A1AFE">
      <w:pPr>
        <w:pStyle w:val="Heading1"/>
      </w:pPr>
      <w:bookmarkStart w:id="1" w:name="O_982963"/>
      <w:bookmarkEnd w:id="1"/>
      <w:r w:rsidRPr="004A1AFE">
        <w:t>Modification History</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Release 1</w:t>
            </w:r>
            <w:r w:rsidRPr="004A1AFE">
              <w:t>. This is the first release of this unit of competency in the UEP Generation Training Package.</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2" w:name="O_982964"/>
      <w:bookmarkEnd w:id="2"/>
      <w:r w:rsidRPr="004A1AFE">
        <w:t>Application</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This unit involves the skills and knowledge required to monitor and conduct maintenance to ensure th</w:t>
            </w:r>
            <w:r w:rsidRPr="004A1AFE">
              <w:t xml:space="preserve">e integrity of power generation civil assets. </w:t>
            </w:r>
          </w:p>
          <w:p w:rsidR="00000000" w:rsidRPr="004A1AFE" w:rsidP="004A1AFE">
            <w:pPr>
              <w:pStyle w:val="BodyText"/>
            </w:pPr>
            <w:r w:rsidRPr="004A1AFE">
              <w:t>Civil asset maintenance strategies are used to preserve and extend the service life of infrastructure. Civil assets may include infrastructure such as water treatment facilities, sewer pipelines, roads, utilit</w:t>
            </w:r>
            <w:r w:rsidRPr="004A1AFE">
              <w:t xml:space="preserve">y grids, bridges, tunnels and railways. </w:t>
            </w:r>
          </w:p>
          <w:p w:rsidR="00000000" w:rsidRPr="004A1AFE" w:rsidP="004A1AFE">
            <w:pPr>
              <w:pStyle w:val="BodyText"/>
            </w:pPr>
            <w:r w:rsidRPr="004A1AFE">
              <w:t>Competency in this unit requires the ability to plan work, monitor civil assets, maintain civil assets and the completion of all work. Individuals will, in general, work as an operator, in a power generation facilit</w:t>
            </w:r>
            <w:r w:rsidRPr="004A1AFE">
              <w:t>y.</w:t>
            </w:r>
          </w:p>
          <w:p w:rsidR="00000000" w:rsidRPr="004A1AFE" w:rsidP="004A1AFE">
            <w:pPr>
              <w:pStyle w:val="BodyText"/>
            </w:pPr>
            <w:r w:rsidRPr="004A1AFE">
              <w:t>No licensing, legislative or certification requirements apply to this unit at the time of publication.</w:t>
            </w:r>
          </w:p>
          <w:p w:rsidR="00000000" w:rsidRPr="004A1AFE" w:rsidP="004A1AFE">
            <w:pPr>
              <w:pStyle w:val="BodyText"/>
            </w:pPr>
            <w:r w:rsidRPr="004A1AFE">
              <w:rPr>
                <w:rStyle w:val="SpecialBold"/>
              </w:rPr>
              <w:t>Note: Workplace practice</w:t>
            </w:r>
          </w:p>
          <w:p w:rsidR="00000000" w:rsidRPr="004A1AFE" w:rsidP="004A1AFE">
            <w:pPr>
              <w:pStyle w:val="BodyText"/>
            </w:pPr>
            <w:r w:rsidRPr="004A1AFE">
              <w:t>The application of the skills and knowledge described in this unit may require a licence or training permit to practice in th</w:t>
            </w:r>
            <w:r w:rsidRPr="004A1AFE">
              <w:t>e workplace where work is carried out on gas and electrical installations. Additional conditions may apply under state and territory legislative and regulatory licensing requirements.</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3" w:name="O_982965"/>
      <w:bookmarkEnd w:id="3"/>
      <w:r w:rsidRPr="004A1AFE">
        <w:t>Pre-requisite Unit</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There are no prerequisite units.</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4" w:name="O_982966"/>
      <w:bookmarkEnd w:id="4"/>
      <w:r w:rsidRPr="004A1AFE">
        <w:t>Competency Field</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Operations</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5" w:name="O_982967"/>
      <w:bookmarkEnd w:id="5"/>
      <w:r w:rsidRPr="004A1AFE">
        <w:t>Unit Sector</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Electricity generation</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6" w:name="O_982968"/>
      <w:bookmarkEnd w:id="6"/>
      <w:r w:rsidRPr="004A1AF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A1AF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PERFORMANCE CRITERIA</w:t>
            </w:r>
          </w:p>
        </w:tc>
      </w:tr>
      <w:tr w:rsidTr="004A1AF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Performance criteria describe the performance needed to demonstrate achievement of the element.</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 xml:space="preserve">Work, Health and Safety (WHS)/Occupational Health and Safety(OHS) regulations, legislative requirements, industry standards, </w:t>
            </w:r>
            <w:r w:rsidRPr="004A1AFE">
              <w:t>codes of practice, manufacturers</w:t>
            </w:r>
            <w:r>
              <w:t>’</w:t>
            </w:r>
            <w:r w:rsidRPr="004A1AFE">
              <w:t xml:space="preserve"> specifications, environmental obligations and workplace procedures are identified, applied and monitored </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Work requirements are identified from work orders and are confirmed with appropriate parties or by site inspe</w:t>
            </w:r>
            <w:r w:rsidRPr="004A1AFE">
              <w:t>ction, in accordance with workplace procedures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Resources to satisfy work requirements are obtained and inspected for compliance, in accordance with workplace procedures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Potential hazards are identified and risk control measures are selected and implemented, in accordance with workplace procedures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Work is sequenced and prioritised, in accordance with workplace procedures and site requirements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Monitor civil assets</w:t>
            </w: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Monitoring frequency of civil assets is determined, in accordance with workplace procedures and site requirements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Check list for civil asset monitoring is maintained, in accordance with workplace procedures and site requirements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Abnormal events or conditions are reported to appropriate personnel, in accordance with workplace procedures and site requirements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Maintain civil assets</w:t>
            </w: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 xml:space="preserve">Maintenance of civil assets is undertaken, in accordance with workplace procedures and site requirements </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Appropriate tools, equipment and/or plant required to maintain civil assets is utilised, in accordance with workplace procedures and manufactur</w:t>
            </w:r>
            <w:r w:rsidRPr="004A1AFE">
              <w:t>ers</w:t>
            </w:r>
            <w:r>
              <w:t>’</w:t>
            </w:r>
            <w:r w:rsidRPr="004A1AFE">
              <w:t xml:space="preserve"> specifications </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Maintenance work is completed and appropriate personnel are notified, in accordance with workplace procedures and site requirements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 xml:space="preserve">Work area is cleared of waste, cleaned, restored and secured, in accordance with workplace procedures and </w:t>
            </w:r>
            <w:r w:rsidRPr="004A1AFE">
              <w:t>site requirements</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t>Civil asset maintenance tools and equipment are maintained and stored, in accordance with workplace procedures and manufactur</w:t>
            </w:r>
            <w:r w:rsidRPr="004A1AFE">
              <w:t>ers</w:t>
            </w:r>
            <w:r>
              <w:t>’</w:t>
            </w:r>
            <w:r w:rsidRPr="004A1AFE">
              <w:t xml:space="preserve"> specifications </w:t>
            </w:r>
          </w:p>
        </w:tc>
      </w:tr>
      <w:tr w:rsidTr="004A1A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1A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A1AFE">
            <w:pPr>
              <w:pStyle w:val="BodyText"/>
              <w:rPr>
                <w:lang w:val="en-NZ"/>
              </w:rPr>
            </w:pPr>
            <w:r w:rsidRPr="004A1AF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Work completion details are finalised, in accordance with workplace procedures</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7" w:name="O_982969"/>
      <w:bookmarkEnd w:id="7"/>
      <w:r w:rsidRPr="004A1AFE">
        <w:t>Foundation Skills</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Foundation skills essential to performance are explicit in the performance criteria of this unit of competency.</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8" w:name="O_982970"/>
      <w:bookmarkEnd w:id="8"/>
      <w:r w:rsidRPr="004A1AFE">
        <w:t>Range of Conditions</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Range is restricted to essential operating conditions and any other variables essential to the work environment.</w:t>
            </w:r>
          </w:p>
          <w:p w:rsidR="00000000" w:rsidRPr="004A1AFE" w:rsidP="004A1AFE">
            <w:pPr>
              <w:pStyle w:val="BodyText"/>
            </w:pPr>
            <w:r w:rsidRPr="004A1AFE">
              <w:t>Non-essential conditions may be found in the Companion Volume Implementation Guide.</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9" w:name="O_982971"/>
      <w:bookmarkEnd w:id="9"/>
      <w:r w:rsidRPr="004A1AFE">
        <w:t>Unit Mapping Information</w:t>
      </w:r>
    </w:p>
    <w:tbl>
      <w:tblPr>
        <w:tblW w:w="9497" w:type="dxa"/>
        <w:tblLayout w:type="fixed"/>
        <w:tblCellMar>
          <w:left w:w="62" w:type="dxa"/>
          <w:right w:w="62" w:type="dxa"/>
        </w:tblCellMar>
        <w:tblLook w:val="0000"/>
      </w:tblPr>
      <w:tblGrid>
        <w:gridCol w:w="9497"/>
      </w:tblGrid>
      <w:tr w:rsidTr="004A1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AFE" w:rsidP="004A1AFE">
            <w:pPr>
              <w:pStyle w:val="BodyText"/>
            </w:pPr>
            <w:r w:rsidRPr="004A1AFE">
              <w:t>This unit replaces and is equivalent to UEPOPS327B Monitor and maintain civil assets.</w:t>
            </w:r>
          </w:p>
        </w:tc>
      </w:tr>
    </w:tbl>
    <w:p w:rsidR="00000000" w:rsidRPr="004A1AFE" w:rsidP="004A1AFE">
      <w:pPr>
        <w:pStyle w:val="NoPaddingFontSize1"/>
      </w:pPr>
    </w:p>
    <w:p w:rsidR="00000000" w:rsidRPr="004A1AFE" w:rsidP="004A1AFE">
      <w:pPr>
        <w:pStyle w:val="AllowPageBreak"/>
      </w:pPr>
    </w:p>
    <w:p w:rsidR="00000000" w:rsidRPr="004A1AFE" w:rsidP="004A1AFE">
      <w:pPr>
        <w:pStyle w:val="Heading1"/>
      </w:pPr>
      <w:bookmarkStart w:id="10" w:name="O_982978"/>
      <w:bookmarkEnd w:id="10"/>
      <w:r w:rsidRPr="004A1AFE">
        <w:t>Links</w:t>
      </w:r>
    </w:p>
    <w:p w:rsidR="00000000" w:rsidRPr="004A1AFE" w:rsidP="0002427D">
      <w:pPr>
        <w:pStyle w:val="BodyText"/>
      </w:pPr>
      <w:r w:rsidRPr="004A1AF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56EE4">
        <w:rPr>
          <w:rStyle w:val="Hyperlink"/>
        </w:rPr>
        <w:t>https://vetnet.gov.au/Pages/TrainingDocs.aspx?q=1715b9fa-e7bd-441c-bb8d-cf22c9c825a8</w:t>
      </w:r>
      <w:r>
        <w:fldChar w:fldCharType="end"/>
      </w:r>
    </w:p>
    <w:p w:rsidR="00000000" w:rsidRPr="004A1AFE" w:rsidP="004A1AFE"/>
    <w:sectPr w:rsidSect="004A1A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FE" w:rsidRPr="0002427D" w:rsidP="00024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7D" w:rsidP="004A1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27D" w:rsidP="004A1AF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427D" w:rsidP="004A1A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AFE" w:rsidRPr="0002427D" w:rsidP="00024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7D" w:rsidRPr="002D2AF8" w:rsidP="004A1AFE">
    <w:pPr>
      <w:pStyle w:val="Header"/>
      <w:framePr w:wrap="around"/>
    </w:pPr>
    <w:r>
      <w:fldChar w:fldCharType="begin"/>
    </w:r>
    <w:r>
      <w:instrText xml:space="preserve"> TITLE   \* MERGEFORMAT </w:instrText>
    </w:r>
    <w:r>
      <w:fldChar w:fldCharType="separate"/>
    </w:r>
    <w:r>
      <w:t>UEPOPS327 Monitor and maintain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2427D" w:rsidP="004A1A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A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AFE"/>
    <w:pPr>
      <w:spacing w:before="360" w:after="60"/>
      <w:outlineLvl w:val="0"/>
    </w:pPr>
    <w:rPr>
      <w:sz w:val="32"/>
    </w:rPr>
  </w:style>
  <w:style w:type="paragraph" w:styleId="Heading2">
    <w:name w:val="heading 2"/>
    <w:basedOn w:val="HeadingBase"/>
    <w:next w:val="BodyText"/>
    <w:link w:val="Heading2Char"/>
    <w:qFormat/>
    <w:rsid w:val="004A1AFE"/>
    <w:pPr>
      <w:keepLines/>
      <w:spacing w:before="240" w:after="120"/>
      <w:outlineLvl w:val="1"/>
    </w:pPr>
    <w:rPr>
      <w:sz w:val="28"/>
      <w:szCs w:val="40"/>
    </w:rPr>
  </w:style>
  <w:style w:type="paragraph" w:styleId="Heading3">
    <w:name w:val="heading 3"/>
    <w:basedOn w:val="HeadingBase"/>
    <w:next w:val="BodyText"/>
    <w:link w:val="Heading3Char"/>
    <w:qFormat/>
    <w:rsid w:val="004A1AFE"/>
    <w:pPr>
      <w:spacing w:before="180" w:after="120"/>
      <w:outlineLvl w:val="2"/>
    </w:pPr>
    <w:rPr>
      <w:spacing w:val="-10"/>
      <w:kern w:val="32"/>
    </w:rPr>
  </w:style>
  <w:style w:type="paragraph" w:styleId="Heading4">
    <w:name w:val="heading 4"/>
    <w:basedOn w:val="HeadingBase"/>
    <w:next w:val="BodyText"/>
    <w:link w:val="Heading4Char"/>
    <w:qFormat/>
    <w:rsid w:val="004A1AFE"/>
    <w:pPr>
      <w:spacing w:before="160" w:after="120"/>
      <w:outlineLvl w:val="3"/>
    </w:pPr>
    <w:rPr>
      <w:sz w:val="22"/>
    </w:rPr>
  </w:style>
  <w:style w:type="paragraph" w:styleId="Heading5">
    <w:name w:val="heading 5"/>
    <w:basedOn w:val="HeadingBase"/>
    <w:next w:val="Normal"/>
    <w:link w:val="Heading5Char"/>
    <w:qFormat/>
    <w:rsid w:val="004A1AFE"/>
    <w:pPr>
      <w:spacing w:before="80"/>
      <w:outlineLvl w:val="4"/>
    </w:pPr>
    <w:rPr>
      <w:color w:val="918585"/>
      <w:sz w:val="20"/>
    </w:rPr>
  </w:style>
  <w:style w:type="paragraph" w:styleId="Heading6">
    <w:name w:val="heading 6"/>
    <w:basedOn w:val="HeadingBase"/>
    <w:next w:val="Normal"/>
    <w:link w:val="Heading6Char"/>
    <w:qFormat/>
    <w:rsid w:val="004A1AFE"/>
    <w:pPr>
      <w:spacing w:before="60"/>
      <w:outlineLvl w:val="5"/>
    </w:pPr>
    <w:rPr>
      <w:color w:val="918585"/>
      <w:sz w:val="20"/>
    </w:rPr>
  </w:style>
  <w:style w:type="paragraph" w:styleId="Heading7">
    <w:name w:val="heading 7"/>
    <w:basedOn w:val="Normal"/>
    <w:next w:val="Normal"/>
    <w:link w:val="Heading7Char"/>
    <w:qFormat/>
    <w:rsid w:val="004A1AFE"/>
    <w:pPr>
      <w:ind w:left="720"/>
      <w:outlineLvl w:val="6"/>
    </w:pPr>
    <w:rPr>
      <w:i/>
    </w:rPr>
  </w:style>
  <w:style w:type="paragraph" w:styleId="Heading8">
    <w:name w:val="heading 8"/>
    <w:basedOn w:val="Normal"/>
    <w:next w:val="Normal"/>
    <w:link w:val="Heading8Char"/>
    <w:qFormat/>
    <w:rsid w:val="004A1AFE"/>
    <w:pPr>
      <w:ind w:left="720"/>
      <w:outlineLvl w:val="7"/>
    </w:pPr>
    <w:rPr>
      <w:i/>
    </w:rPr>
  </w:style>
  <w:style w:type="paragraph" w:styleId="Heading9">
    <w:name w:val="heading 9"/>
    <w:basedOn w:val="Normal"/>
    <w:next w:val="Normal"/>
    <w:link w:val="Heading9Char"/>
    <w:qFormat/>
    <w:rsid w:val="004A1AFE"/>
    <w:pPr>
      <w:ind w:left="720"/>
      <w:outlineLvl w:val="8"/>
    </w:pPr>
    <w:rPr>
      <w:i/>
    </w:rPr>
  </w:style>
  <w:style w:type="character" w:default="1" w:styleId="DefaultParagraphFont">
    <w:name w:val="Default Paragraph Font"/>
    <w:uiPriority w:val="1"/>
    <w:unhideWhenUsed/>
    <w:rsid w:val="004A1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AFE"/>
  </w:style>
  <w:style w:type="character" w:customStyle="1" w:styleId="Heading1Char">
    <w:name w:val="Heading 1 Char"/>
    <w:basedOn w:val="DefaultParagraphFont"/>
    <w:link w:val="Heading1"/>
    <w:rsid w:val="004A1AFE"/>
    <w:rPr>
      <w:rFonts w:ascii="Times New Roman" w:eastAsia="Times New Roman" w:hAnsi="Times New Roman" w:cs="Times New Roman"/>
      <w:b/>
      <w:sz w:val="32"/>
      <w:szCs w:val="20"/>
      <w:lang w:eastAsia="en-US"/>
    </w:rPr>
  </w:style>
  <w:style w:type="paragraph" w:styleId="BodyText">
    <w:name w:val="Body Text"/>
    <w:basedOn w:val="Normal"/>
    <w:link w:val="BodyTextChar"/>
    <w:rsid w:val="004A1A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AFE"/>
    <w:rPr>
      <w:rFonts w:ascii="Times New Roman" w:eastAsia="Times New Roman" w:hAnsi="Times New Roman" w:cs="Times New Roman"/>
      <w:sz w:val="24"/>
      <w:lang w:eastAsia="en-US"/>
    </w:rPr>
  </w:style>
  <w:style w:type="character" w:customStyle="1" w:styleId="SpecialBold">
    <w:name w:val="Special Bold"/>
    <w:basedOn w:val="DefaultParagraphFont"/>
    <w:rsid w:val="004A1AFE"/>
    <w:rPr>
      <w:b/>
      <w:spacing w:val="0"/>
    </w:rPr>
  </w:style>
  <w:style w:type="paragraph" w:customStyle="1" w:styleId="SuperHeading">
    <w:name w:val="SuperHeading"/>
    <w:basedOn w:val="Normal"/>
    <w:rsid w:val="004A1AFE"/>
    <w:pPr>
      <w:spacing w:before="240" w:after="120"/>
      <w:outlineLvl w:val="0"/>
    </w:pPr>
    <w:rPr>
      <w:rFonts w:ascii="Times New Roman" w:hAnsi="Times New Roman"/>
      <w:b/>
      <w:sz w:val="32"/>
    </w:rPr>
  </w:style>
  <w:style w:type="paragraph" w:customStyle="1" w:styleId="AllowPageBreak">
    <w:name w:val="AllowPageBreak"/>
    <w:rsid w:val="004A1A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1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A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A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A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A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AFE"/>
    <w:rPr>
      <w:rFonts w:ascii="Courier New" w:eastAsia="Times New Roman" w:hAnsi="Courier New" w:cs="Times New Roman"/>
      <w:i/>
      <w:szCs w:val="20"/>
      <w:lang w:eastAsia="en-US"/>
    </w:rPr>
  </w:style>
  <w:style w:type="paragraph" w:customStyle="1" w:styleId="HeadingBase">
    <w:name w:val="Heading Base"/>
    <w:rsid w:val="004A1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AFE"/>
    <w:pPr>
      <w:tabs>
        <w:tab w:val="right" w:leader="dot" w:pos="9072"/>
      </w:tabs>
      <w:ind w:left="567"/>
    </w:pPr>
    <w:rPr>
      <w:szCs w:val="22"/>
    </w:rPr>
  </w:style>
  <w:style w:type="paragraph" w:customStyle="1" w:styleId="TOCBase">
    <w:name w:val="TOC Base"/>
    <w:rsid w:val="004A1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AFE"/>
    <w:pPr>
      <w:tabs>
        <w:tab w:val="right" w:leader="dot" w:pos="9072"/>
      </w:tabs>
      <w:spacing w:before="40" w:after="40"/>
      <w:ind w:left="284"/>
    </w:pPr>
    <w:rPr>
      <w:rFonts w:ascii="Times New Roman" w:hAnsi="Times New Roman"/>
    </w:rPr>
  </w:style>
  <w:style w:type="paragraph" w:styleId="TOC1">
    <w:name w:val="toc 1"/>
    <w:basedOn w:val="TOCBase"/>
    <w:next w:val="Normal"/>
    <w:rsid w:val="004A1A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AFE"/>
    <w:rPr>
      <w:rFonts w:ascii="Times New Roman" w:eastAsia="Times New Roman" w:hAnsi="Times New Roman" w:cs="Times New Roman"/>
      <w:sz w:val="16"/>
      <w:lang w:eastAsia="en-US"/>
    </w:rPr>
  </w:style>
  <w:style w:type="paragraph" w:styleId="Title">
    <w:name w:val="Title"/>
    <w:basedOn w:val="HeadingBase"/>
    <w:link w:val="TitleChar"/>
    <w:qFormat/>
    <w:rsid w:val="004A1AFE"/>
    <w:pPr>
      <w:spacing w:before="5040"/>
      <w:jc w:val="center"/>
    </w:pPr>
    <w:rPr>
      <w:sz w:val="48"/>
      <w:szCs w:val="72"/>
      <w:lang w:val="en-US"/>
    </w:rPr>
  </w:style>
  <w:style w:type="character" w:customStyle="1" w:styleId="TitleChar">
    <w:name w:val="Title Char"/>
    <w:basedOn w:val="DefaultParagraphFont"/>
    <w:link w:val="Title"/>
    <w:rsid w:val="004A1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AFE"/>
    <w:pPr>
      <w:tabs>
        <w:tab w:val="left" w:pos="3600"/>
        <w:tab w:val="left" w:pos="3958"/>
      </w:tabs>
    </w:pPr>
  </w:style>
  <w:style w:type="paragraph" w:styleId="List">
    <w:name w:val="List"/>
    <w:basedOn w:val="BodyText"/>
    <w:next w:val="BodyText"/>
    <w:rsid w:val="004A1AFE"/>
    <w:pPr>
      <w:tabs>
        <w:tab w:val="left" w:pos="340"/>
      </w:tabs>
      <w:spacing w:before="60" w:after="60"/>
      <w:ind w:left="340" w:hanging="340"/>
    </w:pPr>
  </w:style>
  <w:style w:type="paragraph" w:styleId="ListBullet">
    <w:name w:val="List Bullet"/>
    <w:basedOn w:val="List"/>
    <w:rsid w:val="004A1AFE"/>
    <w:pPr>
      <w:numPr>
        <w:numId w:val="10"/>
      </w:numPr>
      <w:tabs>
        <w:tab w:val="clear" w:pos="340"/>
      </w:tabs>
      <w:spacing w:before="40" w:after="40"/>
    </w:pPr>
  </w:style>
  <w:style w:type="paragraph" w:customStyle="1" w:styleId="Note">
    <w:name w:val="Note"/>
    <w:basedOn w:val="BodyText"/>
    <w:rsid w:val="004A1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AFE"/>
    <w:pPr>
      <w:framePr w:wrap="auto" w:hAnchor="text" w:y="6049"/>
    </w:pPr>
    <w:rPr>
      <w:color w:val="000000"/>
      <w:sz w:val="40"/>
    </w:rPr>
  </w:style>
  <w:style w:type="paragraph" w:customStyle="1" w:styleId="TOCTitle">
    <w:name w:val="TOCTitle"/>
    <w:basedOn w:val="Heading1"/>
    <w:rsid w:val="004A1AFE"/>
    <w:pPr>
      <w:spacing w:after="240"/>
      <w:jc w:val="center"/>
      <w:outlineLvl w:val="9"/>
    </w:pPr>
    <w:rPr>
      <w:caps/>
    </w:rPr>
  </w:style>
  <w:style w:type="paragraph" w:customStyle="1" w:styleId="Version">
    <w:name w:val="Version"/>
    <w:rsid w:val="004A1A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AFE"/>
    <w:pPr>
      <w:numPr>
        <w:numId w:val="11"/>
      </w:numPr>
      <w:tabs>
        <w:tab w:val="clear" w:pos="680"/>
      </w:tabs>
    </w:pPr>
  </w:style>
  <w:style w:type="paragraph" w:styleId="Index1">
    <w:name w:val="index 1"/>
    <w:basedOn w:val="Normal"/>
    <w:next w:val="Normal"/>
    <w:semiHidden/>
    <w:rsid w:val="004A1AFE"/>
    <w:pPr>
      <w:keepNext w:val="0"/>
      <w:tabs>
        <w:tab w:val="right" w:pos="4176"/>
      </w:tabs>
      <w:ind w:left="198" w:hanging="198"/>
    </w:pPr>
    <w:rPr>
      <w:rFonts w:ascii="Garamond" w:hAnsi="Garamond"/>
    </w:rPr>
  </w:style>
  <w:style w:type="paragraph" w:styleId="IndexHeading">
    <w:name w:val="index heading"/>
    <w:basedOn w:val="Normal"/>
    <w:next w:val="Index1"/>
    <w:semiHidden/>
    <w:rsid w:val="004A1AFE"/>
    <w:pPr>
      <w:spacing w:before="120" w:after="120"/>
    </w:pPr>
    <w:rPr>
      <w:rFonts w:ascii="Arial" w:hAnsi="Arial"/>
      <w:b/>
      <w:color w:val="918585"/>
      <w:sz w:val="24"/>
    </w:rPr>
  </w:style>
  <w:style w:type="paragraph" w:styleId="Header">
    <w:name w:val="header"/>
    <w:basedOn w:val="Normal"/>
    <w:link w:val="HeaderChar"/>
    <w:rsid w:val="004A1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AFE"/>
    <w:rPr>
      <w:rFonts w:ascii="Times New Roman" w:eastAsia="Times New Roman" w:hAnsi="Times New Roman" w:cs="Times New Roman"/>
      <w:sz w:val="16"/>
      <w:szCs w:val="20"/>
      <w:lang w:val="en-GB" w:eastAsia="en-US"/>
    </w:rPr>
  </w:style>
  <w:style w:type="paragraph" w:customStyle="1" w:styleId="Chapter">
    <w:name w:val="Chapter"/>
    <w:basedOn w:val="Normal"/>
    <w:rsid w:val="004A1AFE"/>
    <w:pPr>
      <w:spacing w:before="240"/>
    </w:pPr>
    <w:rPr>
      <w:rFonts w:ascii="Times New Roman" w:hAnsi="Times New Roman"/>
      <w:smallCaps/>
      <w:spacing w:val="80"/>
      <w:sz w:val="28"/>
    </w:rPr>
  </w:style>
  <w:style w:type="paragraph" w:customStyle="1" w:styleId="InChapter">
    <w:name w:val="InChapter"/>
    <w:basedOn w:val="Heading3"/>
    <w:rsid w:val="004A1AFE"/>
    <w:pPr>
      <w:spacing w:after="240"/>
      <w:outlineLvl w:val="9"/>
    </w:pPr>
    <w:rPr>
      <w:noProof/>
    </w:rPr>
  </w:style>
  <w:style w:type="paragraph" w:styleId="Index2">
    <w:name w:val="index 2"/>
    <w:basedOn w:val="Normal"/>
    <w:next w:val="Normal"/>
    <w:semiHidden/>
    <w:rsid w:val="004A1AFE"/>
    <w:pPr>
      <w:tabs>
        <w:tab w:val="right" w:pos="4176"/>
      </w:tabs>
      <w:ind w:left="568" w:hanging="284"/>
    </w:pPr>
    <w:rPr>
      <w:rFonts w:ascii="Garamond" w:hAnsi="Garamond"/>
    </w:rPr>
  </w:style>
  <w:style w:type="paragraph" w:customStyle="1" w:styleId="Byline">
    <w:name w:val="Byline"/>
    <w:rsid w:val="004A1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AFE"/>
    <w:pPr>
      <w:tabs>
        <w:tab w:val="clear" w:pos="3600"/>
        <w:tab w:val="clear" w:pos="3958"/>
      </w:tabs>
      <w:jc w:val="right"/>
    </w:pPr>
  </w:style>
  <w:style w:type="character" w:styleId="Emphasis">
    <w:name w:val="Emphasis"/>
    <w:basedOn w:val="DefaultParagraphFont"/>
    <w:qFormat/>
    <w:rsid w:val="004A1AFE"/>
    <w:rPr>
      <w:i/>
    </w:rPr>
  </w:style>
  <w:style w:type="paragraph" w:styleId="Caption">
    <w:name w:val="caption"/>
    <w:basedOn w:val="BodyText"/>
    <w:next w:val="Normal"/>
    <w:qFormat/>
    <w:rsid w:val="004A1AFE"/>
    <w:pPr>
      <w:framePr w:w="2268" w:hSpace="181" w:vSpace="181" w:wrap="around" w:vAnchor="text" w:hAnchor="page" w:x="1135" w:y="285" w:anchorLock="1"/>
    </w:pPr>
    <w:rPr>
      <w:i/>
    </w:rPr>
  </w:style>
  <w:style w:type="paragraph" w:customStyle="1" w:styleId="MiniTOCTitle">
    <w:name w:val="MiniTOCTitle"/>
    <w:basedOn w:val="Heading4"/>
    <w:rsid w:val="004A1AFE"/>
    <w:pPr>
      <w:spacing w:before="240"/>
      <w:outlineLvl w:val="9"/>
    </w:pPr>
    <w:rPr>
      <w:noProof/>
      <w:sz w:val="24"/>
    </w:rPr>
  </w:style>
  <w:style w:type="paragraph" w:customStyle="1" w:styleId="MiniTOCItem">
    <w:name w:val="MiniTOCItem"/>
    <w:basedOn w:val="ListBullet"/>
    <w:rsid w:val="004A1AFE"/>
    <w:pPr>
      <w:numPr>
        <w:numId w:val="0"/>
      </w:numPr>
      <w:tabs>
        <w:tab w:val="right" w:leader="dot" w:pos="6521"/>
      </w:tabs>
      <w:spacing w:before="0" w:after="0"/>
    </w:pPr>
  </w:style>
  <w:style w:type="paragraph" w:customStyle="1" w:styleId="TOFTitle">
    <w:name w:val="TOFTitle"/>
    <w:basedOn w:val="TOCTitle"/>
    <w:rsid w:val="004A1AFE"/>
  </w:style>
  <w:style w:type="paragraph" w:styleId="TableofFigures">
    <w:name w:val="table of figures"/>
    <w:basedOn w:val="Normal"/>
    <w:next w:val="Normal"/>
    <w:semiHidden/>
    <w:rsid w:val="004A1AFE"/>
    <w:pPr>
      <w:tabs>
        <w:tab w:val="right" w:leader="dot" w:pos="9072"/>
      </w:tabs>
      <w:ind w:left="970" w:hanging="403"/>
    </w:pPr>
    <w:rPr>
      <w:rFonts w:ascii="Times New Roman" w:hAnsi="Times New Roman"/>
      <w:b/>
    </w:rPr>
  </w:style>
  <w:style w:type="paragraph" w:styleId="ListNumber">
    <w:name w:val="List Number"/>
    <w:basedOn w:val="List"/>
    <w:rsid w:val="004A1AFE"/>
    <w:pPr>
      <w:numPr>
        <w:numId w:val="13"/>
      </w:numPr>
      <w:tabs>
        <w:tab w:val="clear" w:pos="340"/>
      </w:tabs>
    </w:pPr>
  </w:style>
  <w:style w:type="character" w:customStyle="1" w:styleId="WingdingSymbols">
    <w:name w:val="Wingding Symbols"/>
    <w:rsid w:val="004A1AFE"/>
    <w:rPr>
      <w:rFonts w:ascii="Wingdings" w:hAnsi="Wingdings"/>
    </w:rPr>
  </w:style>
  <w:style w:type="paragraph" w:customStyle="1" w:styleId="TableHeading">
    <w:name w:val="Table Heading"/>
    <w:basedOn w:val="HeadingBase"/>
    <w:rsid w:val="004A1AFE"/>
    <w:pPr>
      <w:keepLines/>
      <w:pBdr>
        <w:bottom w:val="single" w:sz="6" w:space="1" w:color="918585"/>
      </w:pBdr>
      <w:spacing w:before="240"/>
    </w:pPr>
  </w:style>
  <w:style w:type="character" w:customStyle="1" w:styleId="HotSpot">
    <w:name w:val="HotSpot"/>
    <w:rsid w:val="004A1AFE"/>
    <w:rPr>
      <w:color w:val="0033CC"/>
      <w:u w:val="none"/>
    </w:rPr>
  </w:style>
  <w:style w:type="paragraph" w:customStyle="1" w:styleId="BodyTextRight">
    <w:name w:val="Body Text Right"/>
    <w:basedOn w:val="BodyText"/>
    <w:rsid w:val="004A1AFE"/>
    <w:pPr>
      <w:spacing w:before="0" w:after="0"/>
      <w:jc w:val="right"/>
    </w:pPr>
  </w:style>
  <w:style w:type="paragraph" w:styleId="Index3">
    <w:name w:val="index 3"/>
    <w:basedOn w:val="ListNumber2"/>
    <w:next w:val="Normal"/>
    <w:semiHidden/>
    <w:rsid w:val="004A1AFE"/>
    <w:pPr>
      <w:numPr>
        <w:numId w:val="0"/>
      </w:numPr>
      <w:tabs>
        <w:tab w:val="right" w:leader="dot" w:pos="4176"/>
      </w:tabs>
    </w:pPr>
  </w:style>
  <w:style w:type="paragraph" w:styleId="ListNumber2">
    <w:name w:val="List Number 2"/>
    <w:basedOn w:val="List2"/>
    <w:rsid w:val="004A1AFE"/>
    <w:pPr>
      <w:numPr>
        <w:numId w:val="8"/>
      </w:numPr>
      <w:tabs>
        <w:tab w:val="clear" w:pos="1060"/>
      </w:tabs>
    </w:pPr>
  </w:style>
  <w:style w:type="paragraph" w:customStyle="1" w:styleId="MarginNote">
    <w:name w:val="Margin Note"/>
    <w:basedOn w:val="BodyText"/>
    <w:rsid w:val="004A1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A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AFE"/>
    <w:rPr>
      <w:sz w:val="32"/>
    </w:rPr>
  </w:style>
  <w:style w:type="paragraph" w:customStyle="1" w:styleId="HeadingProcedure">
    <w:name w:val="Heading Procedure"/>
    <w:basedOn w:val="HeadingBase"/>
    <w:next w:val="Normal"/>
    <w:rsid w:val="004A1AFE"/>
    <w:pPr>
      <w:tabs>
        <w:tab w:val="left" w:pos="0"/>
      </w:tabs>
      <w:spacing w:before="120" w:after="60"/>
    </w:pPr>
    <w:rPr>
      <w:i/>
      <w:color w:val="918585"/>
      <w:sz w:val="22"/>
    </w:rPr>
  </w:style>
  <w:style w:type="paragraph" w:customStyle="1" w:styleId="TableBodyText">
    <w:name w:val="Table Body Text"/>
    <w:basedOn w:val="BodyText"/>
    <w:rsid w:val="004A1AFE"/>
    <w:pPr>
      <w:spacing w:before="60" w:after="60"/>
    </w:pPr>
  </w:style>
  <w:style w:type="paragraph" w:styleId="ListContinue">
    <w:name w:val="List Continue"/>
    <w:basedOn w:val="List"/>
    <w:rsid w:val="004A1AFE"/>
    <w:pPr>
      <w:ind w:firstLine="0"/>
    </w:pPr>
  </w:style>
  <w:style w:type="paragraph" w:customStyle="1" w:styleId="ListNote">
    <w:name w:val="List Note"/>
    <w:basedOn w:val="List"/>
    <w:rsid w:val="004A1AFE"/>
    <w:pPr>
      <w:pBdr>
        <w:top w:val="single" w:sz="6" w:space="2" w:color="918585"/>
        <w:bottom w:val="single" w:sz="6" w:space="2" w:color="918585"/>
      </w:pBdr>
      <w:tabs>
        <w:tab w:val="left" w:pos="1021"/>
      </w:tabs>
      <w:ind w:firstLine="0"/>
    </w:pPr>
  </w:style>
  <w:style w:type="paragraph" w:customStyle="1" w:styleId="Warning">
    <w:name w:val="Warning"/>
    <w:basedOn w:val="BodyText"/>
    <w:rsid w:val="004A1AFE"/>
    <w:pPr>
      <w:shd w:val="clear" w:color="auto" w:fill="D9D9D9"/>
      <w:tabs>
        <w:tab w:val="left" w:pos="992"/>
      </w:tabs>
      <w:ind w:left="119" w:right="119"/>
    </w:pPr>
    <w:rPr>
      <w:sz w:val="20"/>
    </w:rPr>
  </w:style>
  <w:style w:type="paragraph" w:customStyle="1" w:styleId="MarginIcons">
    <w:name w:val="Margin Icons"/>
    <w:basedOn w:val="BodyText"/>
    <w:rsid w:val="004A1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AFE"/>
    <w:rPr>
      <w:rFonts w:ascii="Courier New" w:hAnsi="Courier New"/>
    </w:rPr>
  </w:style>
  <w:style w:type="paragraph" w:customStyle="1" w:styleId="NoteBullet">
    <w:name w:val="Note Bullet"/>
    <w:basedOn w:val="Note"/>
    <w:rsid w:val="004A1AFE"/>
    <w:pPr>
      <w:tabs>
        <w:tab w:val="clear" w:pos="680"/>
      </w:tabs>
      <w:spacing w:before="60" w:after="60"/>
    </w:pPr>
  </w:style>
  <w:style w:type="paragraph" w:customStyle="1" w:styleId="SubHeading2">
    <w:name w:val="SubHeading2"/>
    <w:basedOn w:val="HeadingBase"/>
    <w:rsid w:val="004A1AFE"/>
    <w:pPr>
      <w:spacing w:before="240" w:after="60"/>
    </w:pPr>
    <w:rPr>
      <w:sz w:val="20"/>
    </w:rPr>
  </w:style>
  <w:style w:type="paragraph" w:customStyle="1" w:styleId="SubHeading1">
    <w:name w:val="SubHeading1"/>
    <w:basedOn w:val="HeadingBase"/>
    <w:rsid w:val="004A1AFE"/>
    <w:pPr>
      <w:spacing w:before="240" w:after="60"/>
    </w:pPr>
    <w:rPr>
      <w:color w:val="918585"/>
      <w:sz w:val="22"/>
    </w:rPr>
  </w:style>
  <w:style w:type="paragraph" w:customStyle="1" w:styleId="SideHeading">
    <w:name w:val="Side Heading"/>
    <w:basedOn w:val="HeadingBase"/>
    <w:rsid w:val="004A1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AFE"/>
    <w:pPr>
      <w:numPr>
        <w:numId w:val="9"/>
      </w:numPr>
    </w:pPr>
  </w:style>
  <w:style w:type="paragraph" w:styleId="PlainText">
    <w:name w:val="Plain Text"/>
    <w:basedOn w:val="Normal"/>
    <w:link w:val="PlainTextChar"/>
    <w:rsid w:val="004A1AFE"/>
    <w:rPr>
      <w:sz w:val="20"/>
    </w:rPr>
  </w:style>
  <w:style w:type="character" w:customStyle="1" w:styleId="PlainTextChar">
    <w:name w:val="Plain Text Char"/>
    <w:basedOn w:val="DefaultParagraphFont"/>
    <w:link w:val="PlainText"/>
    <w:rsid w:val="004A1AFE"/>
    <w:rPr>
      <w:rFonts w:ascii="Courier New" w:eastAsia="Times New Roman" w:hAnsi="Courier New" w:cs="Times New Roman"/>
      <w:sz w:val="20"/>
      <w:szCs w:val="20"/>
      <w:lang w:eastAsia="en-US"/>
    </w:rPr>
  </w:style>
  <w:style w:type="character" w:customStyle="1" w:styleId="MenuOption">
    <w:name w:val="Menu Option"/>
    <w:basedOn w:val="DefaultParagraphFont"/>
    <w:rsid w:val="004A1AFE"/>
    <w:rPr>
      <w:b/>
      <w:smallCaps/>
    </w:rPr>
  </w:style>
  <w:style w:type="paragraph" w:customStyle="1" w:styleId="TableListNumber">
    <w:name w:val="Table List Number"/>
    <w:basedOn w:val="ListNumber"/>
    <w:rsid w:val="004A1AFE"/>
    <w:pPr>
      <w:numPr>
        <w:numId w:val="0"/>
      </w:numPr>
    </w:pPr>
  </w:style>
  <w:style w:type="paragraph" w:styleId="TOC4">
    <w:name w:val="toc 4"/>
    <w:basedOn w:val="TOCBase"/>
    <w:next w:val="Normal"/>
    <w:semiHidden/>
    <w:rsid w:val="004A1AFE"/>
    <w:pPr>
      <w:tabs>
        <w:tab w:val="right" w:leader="dot" w:pos="9071"/>
      </w:tabs>
      <w:ind w:left="1701"/>
    </w:pPr>
  </w:style>
  <w:style w:type="paragraph" w:customStyle="1" w:styleId="ListAlpha">
    <w:name w:val="List Alpha"/>
    <w:basedOn w:val="List"/>
    <w:rsid w:val="004A1AFE"/>
    <w:pPr>
      <w:numPr>
        <w:numId w:val="7"/>
      </w:numPr>
    </w:pPr>
  </w:style>
  <w:style w:type="paragraph" w:customStyle="1" w:styleId="ListAlpha2">
    <w:name w:val="List Alpha 2"/>
    <w:basedOn w:val="List2"/>
    <w:rsid w:val="004A1AFE"/>
    <w:pPr>
      <w:numPr>
        <w:numId w:val="6"/>
      </w:numPr>
    </w:pPr>
  </w:style>
  <w:style w:type="paragraph" w:styleId="List2">
    <w:name w:val="List 2"/>
    <w:basedOn w:val="BodyText"/>
    <w:rsid w:val="004A1AFE"/>
    <w:pPr>
      <w:tabs>
        <w:tab w:val="left" w:pos="680"/>
      </w:tabs>
      <w:spacing w:before="60" w:after="60"/>
      <w:ind w:left="680" w:hanging="340"/>
    </w:pPr>
  </w:style>
  <w:style w:type="paragraph" w:styleId="List3">
    <w:name w:val="List 3"/>
    <w:basedOn w:val="BodyText"/>
    <w:rsid w:val="004A1AFE"/>
    <w:pPr>
      <w:tabs>
        <w:tab w:val="left" w:pos="1021"/>
      </w:tabs>
      <w:spacing w:before="60" w:after="60"/>
      <w:ind w:left="1020" w:hanging="340"/>
    </w:pPr>
  </w:style>
  <w:style w:type="paragraph" w:styleId="List4">
    <w:name w:val="List 4"/>
    <w:basedOn w:val="BodyText"/>
    <w:rsid w:val="004A1AFE"/>
    <w:pPr>
      <w:tabs>
        <w:tab w:val="left" w:pos="1361"/>
      </w:tabs>
      <w:spacing w:before="60" w:after="60"/>
      <w:ind w:left="1361" w:hanging="340"/>
    </w:pPr>
  </w:style>
  <w:style w:type="paragraph" w:styleId="List5">
    <w:name w:val="List 5"/>
    <w:basedOn w:val="BodyText"/>
    <w:rsid w:val="004A1AFE"/>
    <w:pPr>
      <w:tabs>
        <w:tab w:val="left" w:pos="1701"/>
      </w:tabs>
      <w:spacing w:before="60" w:after="60"/>
      <w:ind w:left="1701" w:hanging="340"/>
    </w:pPr>
  </w:style>
  <w:style w:type="paragraph" w:styleId="ListBullet3">
    <w:name w:val="List Bullet 3"/>
    <w:basedOn w:val="List3"/>
    <w:rsid w:val="004A1AFE"/>
    <w:pPr>
      <w:numPr>
        <w:numId w:val="12"/>
      </w:numPr>
      <w:tabs>
        <w:tab w:val="clear" w:pos="1021"/>
      </w:tabs>
      <w:ind w:left="1037" w:hanging="357"/>
    </w:pPr>
  </w:style>
  <w:style w:type="paragraph" w:styleId="ListBullet4">
    <w:name w:val="List Bullet 4"/>
    <w:basedOn w:val="List4"/>
    <w:rsid w:val="004A1AFE"/>
    <w:pPr>
      <w:numPr>
        <w:numId w:val="1"/>
      </w:numPr>
      <w:tabs>
        <w:tab w:val="clear" w:pos="1361"/>
      </w:tabs>
    </w:pPr>
  </w:style>
  <w:style w:type="paragraph" w:styleId="ListBullet5">
    <w:name w:val="List Bullet 5"/>
    <w:basedOn w:val="List5"/>
    <w:rsid w:val="004A1AFE"/>
    <w:pPr>
      <w:numPr>
        <w:numId w:val="2"/>
      </w:numPr>
    </w:pPr>
  </w:style>
  <w:style w:type="paragraph" w:styleId="ListContinue2">
    <w:name w:val="List Continue 2"/>
    <w:basedOn w:val="List2"/>
    <w:rsid w:val="004A1AFE"/>
    <w:pPr>
      <w:ind w:firstLine="0"/>
    </w:pPr>
  </w:style>
  <w:style w:type="paragraph" w:styleId="ListContinue3">
    <w:name w:val="List Continue 3"/>
    <w:basedOn w:val="List3"/>
    <w:rsid w:val="004A1AFE"/>
    <w:pPr>
      <w:ind w:left="1021" w:firstLine="0"/>
    </w:pPr>
  </w:style>
  <w:style w:type="paragraph" w:styleId="ListContinue4">
    <w:name w:val="List Continue 4"/>
    <w:basedOn w:val="List4"/>
    <w:rsid w:val="004A1AFE"/>
    <w:pPr>
      <w:ind w:firstLine="0"/>
    </w:pPr>
  </w:style>
  <w:style w:type="paragraph" w:styleId="ListContinue5">
    <w:name w:val="List Continue 5"/>
    <w:basedOn w:val="List5"/>
    <w:rsid w:val="004A1AFE"/>
    <w:pPr>
      <w:ind w:firstLine="0"/>
    </w:pPr>
  </w:style>
  <w:style w:type="paragraph" w:styleId="ListNumber3">
    <w:name w:val="List Number 3"/>
    <w:basedOn w:val="List3"/>
    <w:rsid w:val="004A1AFE"/>
    <w:pPr>
      <w:numPr>
        <w:numId w:val="3"/>
      </w:numPr>
    </w:pPr>
  </w:style>
  <w:style w:type="paragraph" w:styleId="ListNumber4">
    <w:name w:val="List Number 4"/>
    <w:basedOn w:val="List4"/>
    <w:rsid w:val="004A1AFE"/>
    <w:pPr>
      <w:numPr>
        <w:numId w:val="4"/>
      </w:numPr>
    </w:pPr>
  </w:style>
  <w:style w:type="paragraph" w:styleId="ListNumber5">
    <w:name w:val="List Number 5"/>
    <w:basedOn w:val="List5"/>
    <w:rsid w:val="004A1AFE"/>
    <w:pPr>
      <w:numPr>
        <w:numId w:val="5"/>
      </w:numPr>
    </w:pPr>
  </w:style>
  <w:style w:type="paragraph" w:styleId="BlockText">
    <w:name w:val="Block Text"/>
    <w:basedOn w:val="Normal"/>
    <w:rsid w:val="004A1AFE"/>
    <w:pPr>
      <w:spacing w:after="120"/>
      <w:ind w:left="1440" w:right="1440"/>
    </w:pPr>
  </w:style>
  <w:style w:type="character" w:customStyle="1" w:styleId="Subscript">
    <w:name w:val="Subscript"/>
    <w:basedOn w:val="DefaultParagraphFont"/>
    <w:rsid w:val="004A1AFE"/>
    <w:rPr>
      <w:sz w:val="16"/>
      <w:vertAlign w:val="subscript"/>
    </w:rPr>
  </w:style>
  <w:style w:type="character" w:customStyle="1" w:styleId="Superscript">
    <w:name w:val="Superscript"/>
    <w:basedOn w:val="DefaultParagraphFont"/>
    <w:rsid w:val="004A1AFE"/>
    <w:rPr>
      <w:sz w:val="16"/>
      <w:vertAlign w:val="superscript"/>
    </w:rPr>
  </w:style>
  <w:style w:type="character" w:customStyle="1" w:styleId="Symbols">
    <w:name w:val="Symbols"/>
    <w:basedOn w:val="DefaultParagraphFont"/>
    <w:rsid w:val="004A1AFE"/>
    <w:rPr>
      <w:rFonts w:ascii="Symbol" w:hAnsi="Symbol"/>
    </w:rPr>
  </w:style>
  <w:style w:type="character" w:customStyle="1" w:styleId="MenuOptions">
    <w:name w:val="Menu Options"/>
    <w:basedOn w:val="DefaultParagraphFont"/>
    <w:rsid w:val="004A1AFE"/>
    <w:rPr>
      <w:rFonts w:ascii="Arial Narrow" w:hAnsi="Arial Narrow"/>
      <w:smallCaps/>
    </w:rPr>
  </w:style>
  <w:style w:type="character" w:customStyle="1" w:styleId="Buttons">
    <w:name w:val="Buttons"/>
    <w:basedOn w:val="DefaultParagraphFont"/>
    <w:rsid w:val="004A1AFE"/>
    <w:rPr>
      <w:b/>
    </w:rPr>
  </w:style>
  <w:style w:type="character" w:customStyle="1" w:styleId="Underlined">
    <w:name w:val="Underlined"/>
    <w:basedOn w:val="DefaultParagraphFont"/>
    <w:rsid w:val="004A1AFE"/>
    <w:rPr>
      <w:u w:val="single"/>
    </w:rPr>
  </w:style>
  <w:style w:type="paragraph" w:customStyle="1" w:styleId="TableBodyTextRight">
    <w:name w:val="Table Body Text Right"/>
    <w:basedOn w:val="TableBodyText"/>
    <w:rsid w:val="004A1AFE"/>
    <w:pPr>
      <w:widowControl w:val="0"/>
      <w:autoSpaceDE w:val="0"/>
      <w:autoSpaceDN w:val="0"/>
      <w:adjustRightInd w:val="0"/>
      <w:jc w:val="right"/>
    </w:pPr>
    <w:rPr>
      <w:rFonts w:cs="Arial"/>
      <w:szCs w:val="18"/>
    </w:rPr>
  </w:style>
  <w:style w:type="paragraph" w:customStyle="1" w:styleId="CopyrightText">
    <w:name w:val="Copyright Text"/>
    <w:basedOn w:val="BodyText"/>
    <w:rsid w:val="004A1AFE"/>
    <w:rPr>
      <w:sz w:val="18"/>
    </w:rPr>
  </w:style>
  <w:style w:type="paragraph" w:customStyle="1" w:styleId="BodySmallRight">
    <w:name w:val="Body Small Right"/>
    <w:basedOn w:val="BodyTextRight"/>
    <w:rsid w:val="004A1AFE"/>
    <w:rPr>
      <w:sz w:val="18"/>
      <w:szCs w:val="18"/>
    </w:rPr>
  </w:style>
  <w:style w:type="paragraph" w:customStyle="1" w:styleId="MarginEdition">
    <w:name w:val="Margin Edition"/>
    <w:basedOn w:val="MarginNote"/>
    <w:rsid w:val="004A1AFE"/>
    <w:pPr>
      <w:spacing w:before="0" w:after="0"/>
    </w:pPr>
    <w:rPr>
      <w:rFonts w:ascii="Times New Roman" w:hAnsi="Times New Roman"/>
      <w:color w:val="999999"/>
    </w:rPr>
  </w:style>
  <w:style w:type="paragraph" w:customStyle="1" w:styleId="Spacer">
    <w:name w:val="Spacer"/>
    <w:basedOn w:val="Normal"/>
    <w:rsid w:val="004A1AFE"/>
    <w:rPr>
      <w:sz w:val="2"/>
      <w:szCs w:val="2"/>
    </w:rPr>
  </w:style>
  <w:style w:type="character" w:customStyle="1" w:styleId="Small">
    <w:name w:val="Small"/>
    <w:basedOn w:val="DefaultParagraphFont"/>
    <w:rsid w:val="004A1AFE"/>
    <w:rPr>
      <w:sz w:val="16"/>
    </w:rPr>
  </w:style>
  <w:style w:type="paragraph" w:customStyle="1" w:styleId="WideTable">
    <w:name w:val="Wide Table"/>
    <w:basedOn w:val="Normal"/>
    <w:rsid w:val="004A1AFE"/>
    <w:pPr>
      <w:ind w:left="-1418"/>
    </w:pPr>
    <w:rPr>
      <w:sz w:val="2"/>
      <w:szCs w:val="2"/>
    </w:rPr>
  </w:style>
  <w:style w:type="character" w:styleId="PageNumber">
    <w:name w:val="page number"/>
    <w:basedOn w:val="DefaultParagraphFont"/>
    <w:rsid w:val="004A1AFE"/>
  </w:style>
  <w:style w:type="paragraph" w:styleId="Quote">
    <w:name w:val="Quote"/>
    <w:basedOn w:val="Heading1"/>
    <w:link w:val="QuoteChar"/>
    <w:qFormat/>
    <w:rsid w:val="004A1AFE"/>
    <w:rPr>
      <w:b w:val="0"/>
      <w:sz w:val="72"/>
      <w:szCs w:val="72"/>
      <w:lang w:val="en-NZ"/>
    </w:rPr>
  </w:style>
  <w:style w:type="character" w:customStyle="1" w:styleId="QuoteChar">
    <w:name w:val="Quote Char"/>
    <w:basedOn w:val="DefaultParagraphFont"/>
    <w:link w:val="Quote"/>
    <w:rsid w:val="004A1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AFE"/>
    <w:pPr>
      <w:pageBreakBefore/>
    </w:pPr>
  </w:style>
  <w:style w:type="paragraph" w:customStyle="1" w:styleId="Border">
    <w:name w:val="Border"/>
    <w:basedOn w:val="Normal"/>
    <w:qFormat/>
    <w:rsid w:val="004A1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AFE"/>
    <w:rPr>
      <w:b/>
      <w:bCs/>
      <w:i/>
      <w:iCs/>
      <w:color w:val="auto"/>
    </w:rPr>
  </w:style>
  <w:style w:type="paragraph" w:styleId="IntenseQuote">
    <w:name w:val="Intense Quote"/>
    <w:basedOn w:val="Normal"/>
    <w:next w:val="Normal"/>
    <w:link w:val="IntenseQuoteChar"/>
    <w:uiPriority w:val="30"/>
    <w:qFormat/>
    <w:rsid w:val="004A1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A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AFE"/>
    <w:rPr>
      <w:smallCaps/>
      <w:color w:val="auto"/>
      <w:u w:val="single"/>
    </w:rPr>
  </w:style>
  <w:style w:type="character" w:styleId="IntenseReference">
    <w:name w:val="Intense Reference"/>
    <w:basedOn w:val="DefaultParagraphFont"/>
    <w:uiPriority w:val="32"/>
    <w:qFormat/>
    <w:rsid w:val="004A1AFE"/>
    <w:rPr>
      <w:b/>
      <w:bCs/>
      <w:smallCaps/>
      <w:color w:val="auto"/>
      <w:spacing w:val="5"/>
      <w:u w:val="single"/>
    </w:rPr>
  </w:style>
  <w:style w:type="paragraph" w:customStyle="1" w:styleId="2ColumnHeading">
    <w:name w:val="2Column Heading"/>
    <w:basedOn w:val="BodyText"/>
    <w:qFormat/>
    <w:rsid w:val="004A1AFE"/>
    <w:pPr>
      <w:spacing w:after="60"/>
      <w:ind w:left="-2268"/>
    </w:pPr>
    <w:rPr>
      <w:b/>
    </w:rPr>
  </w:style>
  <w:style w:type="paragraph" w:customStyle="1" w:styleId="Heading1TOC">
    <w:name w:val="Heading1 TOC"/>
    <w:basedOn w:val="Normal"/>
    <w:qFormat/>
    <w:rsid w:val="004A1AFE"/>
    <w:pPr>
      <w:spacing w:before="240" w:after="120"/>
    </w:pPr>
    <w:rPr>
      <w:rFonts w:ascii="Times New Roman" w:hAnsi="Times New Roman"/>
      <w:b/>
      <w:sz w:val="32"/>
    </w:rPr>
  </w:style>
  <w:style w:type="paragraph" w:customStyle="1" w:styleId="Heading2TOC">
    <w:name w:val="Heading2 TOC"/>
    <w:basedOn w:val="Normal"/>
    <w:qFormat/>
    <w:rsid w:val="004A1AFE"/>
    <w:pPr>
      <w:spacing w:before="240" w:after="60"/>
    </w:pPr>
    <w:rPr>
      <w:rFonts w:ascii="Times New Roman" w:hAnsi="Times New Roman"/>
      <w:b/>
      <w:sz w:val="28"/>
    </w:rPr>
  </w:style>
  <w:style w:type="character" w:customStyle="1" w:styleId="Underline">
    <w:name w:val="Underline"/>
    <w:basedOn w:val="DefaultParagraphFont"/>
    <w:qFormat/>
    <w:rsid w:val="004A1AFE"/>
    <w:rPr>
      <w:u w:val="single"/>
    </w:rPr>
  </w:style>
  <w:style w:type="character" w:customStyle="1" w:styleId="BoldandItalics">
    <w:name w:val="Bold and Italics"/>
    <w:qFormat/>
    <w:rsid w:val="004A1AFE"/>
    <w:rPr>
      <w:b/>
      <w:i/>
      <w:u w:val="none"/>
    </w:rPr>
  </w:style>
  <w:style w:type="paragraph" w:styleId="BalloonText">
    <w:name w:val="Balloon Text"/>
    <w:basedOn w:val="Normal"/>
    <w:link w:val="BalloonTextChar"/>
    <w:rsid w:val="004A1AFE"/>
    <w:rPr>
      <w:rFonts w:ascii="Tahoma" w:hAnsi="Tahoma" w:cs="Tahoma"/>
      <w:sz w:val="16"/>
      <w:szCs w:val="16"/>
    </w:rPr>
  </w:style>
  <w:style w:type="character" w:customStyle="1" w:styleId="BalloonTextChar">
    <w:name w:val="Balloon Text Char"/>
    <w:basedOn w:val="DefaultParagraphFont"/>
    <w:link w:val="BalloonText"/>
    <w:rsid w:val="004A1A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A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A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AFE"/>
    <w:rPr>
      <w:b/>
      <w:color w:val="660033"/>
      <w:spacing w:val="0"/>
    </w:rPr>
  </w:style>
  <w:style w:type="paragraph" w:customStyle="1" w:styleId="Nameditemlist">
    <w:name w:val="Named item list"/>
    <w:basedOn w:val="BodyText"/>
    <w:qFormat/>
    <w:rsid w:val="004A1AFE"/>
    <w:pPr>
      <w:tabs>
        <w:tab w:val="left" w:pos="2835"/>
      </w:tabs>
      <w:ind w:left="2835" w:hanging="2835"/>
    </w:pPr>
  </w:style>
  <w:style w:type="paragraph" w:customStyle="1" w:styleId="BodyTextnopadding">
    <w:name w:val="Body Text no padding"/>
    <w:basedOn w:val="BodyText"/>
    <w:qFormat/>
    <w:rsid w:val="004A1AFE"/>
    <w:pPr>
      <w:spacing w:before="0" w:after="0"/>
    </w:pPr>
  </w:style>
  <w:style w:type="paragraph" w:customStyle="1" w:styleId="BodyTextBold">
    <w:name w:val="Body Text Bold"/>
    <w:basedOn w:val="BodyText"/>
    <w:qFormat/>
    <w:rsid w:val="004A1AFE"/>
    <w:rPr>
      <w:b/>
    </w:rPr>
  </w:style>
  <w:style w:type="character" w:styleId="Hyperlink">
    <w:name w:val="Hyperlink"/>
    <w:basedOn w:val="DefaultParagraphFont"/>
    <w:uiPriority w:val="99"/>
    <w:unhideWhenUsed/>
    <w:rsid w:val="00024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3868</Characters>
  <Application>Microsoft Office Word</Application>
  <DocSecurity>0</DocSecurity>
  <Lines>161</Lines>
  <Paragraphs>82</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UEPOPS327 Monitor and maintain civil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