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F4" w:rsidP="00EC23F4">
      <w:pPr>
        <w:pStyle w:val="Title"/>
      </w:pPr>
      <w:r>
        <w:fldChar w:fldCharType="begin"/>
      </w:r>
      <w:r>
        <w:instrText xml:space="preserve"> TITLE   \* MERGEFORMAT </w:instrText>
      </w:r>
      <w:r>
        <w:fldChar w:fldCharType="separate"/>
      </w:r>
      <w:r>
        <w:t>UEPOPS315 Operate and monitor fuel firing plant (coal)</w:t>
      </w:r>
      <w:r>
        <w:fldChar w:fldCharType="end"/>
      </w:r>
    </w:p>
    <w:p w:rsidR="00EC23F4" w:rsidP="00EC23F4">
      <w:pPr>
        <w:pStyle w:val="Version"/>
        <w:sectPr w:rsidSect="00E91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2D3" w:rsidP="00E912D3">
      <w:pPr>
        <w:pStyle w:val="SuperHeading"/>
      </w:pPr>
      <w:r w:rsidRPr="00E912D3">
        <w:t>UEPOPS315 Operate and monitor fuel firing plant (coal)</w:t>
      </w:r>
    </w:p>
    <w:p w:rsidR="00000000" w:rsidRPr="00E912D3" w:rsidP="00E912D3">
      <w:pPr>
        <w:pStyle w:val="Heading1"/>
      </w:pPr>
      <w:bookmarkStart w:id="1" w:name="O_982735"/>
      <w:bookmarkEnd w:id="1"/>
      <w:r w:rsidRPr="00E912D3">
        <w:t>Modification History</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Release 1</w:t>
            </w:r>
            <w:r w:rsidRPr="00E912D3">
              <w:t>. This is the first release of this unit of competency in the UEP Generation Training Package.</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2" w:name="O_982736"/>
      <w:bookmarkEnd w:id="2"/>
      <w:r w:rsidRPr="00E912D3">
        <w:t>Application</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This unit involves the skills and knowledge required to operate, inspect and monitor</w:t>
            </w:r>
            <w:r w:rsidRPr="00E912D3">
              <w:t xml:space="preserve"> fuel firing plant (coal).</w:t>
            </w:r>
          </w:p>
          <w:p w:rsidR="00000000" w:rsidRPr="00E912D3" w:rsidP="00E912D3">
            <w:pPr>
              <w:pStyle w:val="BodyText"/>
            </w:pPr>
            <w:r w:rsidRPr="00E912D3">
              <w:t>Regular inspections and monitoring of fuel firing plant is required to ensure the safe operation of coal firing system.</w:t>
            </w:r>
          </w:p>
          <w:p w:rsidR="00000000" w:rsidRPr="00E912D3" w:rsidP="00E912D3">
            <w:pPr>
              <w:pStyle w:val="BodyText"/>
            </w:pPr>
            <w:r w:rsidRPr="00E912D3">
              <w:t>Competency in this unit requires the ability to plan work, operate fuel firing (coal) plant, test fuel firing</w:t>
            </w:r>
            <w:r w:rsidRPr="00E912D3">
              <w:t xml:space="preserve"> plant, analyse fuel firing plant faults, monitor and inspect fuel firing plant and complete all documentation. Individuals will, in general, work under supervision, in a power generation facility as an operator. </w:t>
            </w:r>
          </w:p>
          <w:p w:rsidR="00000000" w:rsidRPr="00E912D3" w:rsidP="00E912D3">
            <w:pPr>
              <w:pStyle w:val="BodyText"/>
            </w:pPr>
            <w:r w:rsidRPr="00E912D3">
              <w:t>Power generation plant operators are typic</w:t>
            </w:r>
            <w:r w:rsidRPr="00E912D3">
              <w:t>ally trained and authorised to isolate, prepare plant and issue permits to work.</w:t>
            </w:r>
          </w:p>
          <w:p w:rsidR="00000000" w:rsidRPr="00E912D3" w:rsidP="00E912D3">
            <w:pPr>
              <w:pStyle w:val="BodyText"/>
            </w:pPr>
            <w:r w:rsidRPr="00E912D3">
              <w:t>No licensing, legislative or certification requirements apply to this unit at the time of publication.</w:t>
            </w:r>
          </w:p>
          <w:p w:rsidR="00000000" w:rsidRPr="00E912D3" w:rsidP="00E912D3">
            <w:pPr>
              <w:pStyle w:val="BodyText"/>
            </w:pPr>
            <w:r w:rsidRPr="00E912D3">
              <w:rPr>
                <w:rStyle w:val="SpecialBold"/>
              </w:rPr>
              <w:t>Note: Workplace practice</w:t>
            </w:r>
          </w:p>
          <w:p w:rsidR="00000000" w:rsidRPr="00E912D3" w:rsidP="00E912D3">
            <w:pPr>
              <w:pStyle w:val="BodyText"/>
            </w:pPr>
            <w:r w:rsidRPr="00E912D3">
              <w:t>The application of the skills and knowledge des</w:t>
            </w:r>
            <w:r w:rsidRPr="00E912D3">
              <w:t>cribed in this unit may require a licence or training permit to practice in the workplace where work is carried out on gas and electrical installations. Additional conditions may apply under state and territory legislative and regulatory licensing requirem</w:t>
            </w:r>
            <w:r w:rsidRPr="00E912D3">
              <w:t>ents.</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3" w:name="O_982737"/>
      <w:bookmarkEnd w:id="3"/>
      <w:r w:rsidRPr="00E912D3">
        <w:t>Pre-requisite Unit</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There are no prerequisite units.</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4" w:name="O_982738"/>
      <w:bookmarkEnd w:id="4"/>
      <w:r w:rsidRPr="00E912D3">
        <w:t>Competency Field</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Operations</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5" w:name="O_982739"/>
      <w:bookmarkEnd w:id="5"/>
      <w:r w:rsidRPr="00E912D3">
        <w:t>Unit Sector</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Electricity generation</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6" w:name="O_982740"/>
      <w:bookmarkEnd w:id="6"/>
      <w:r w:rsidRPr="00E912D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12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PERFORMANCE CRITERIA</w:t>
            </w:r>
          </w:p>
        </w:tc>
      </w:tr>
      <w:tr w:rsidTr="00E912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Performance criteria describe the performance needed to demonstrate achievement of the element.</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Plan and prepare for fuel firing plant operation</w:t>
            </w: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Safety issues related to operating and monitoring fuel firing are identified, in accordance with workplace procedures and Work, Health and Safety (WHS)/Occupational Health and Safety (OHS) regulations and legislative requirements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Work requirements i</w:t>
            </w:r>
            <w:r w:rsidRPr="00E912D3">
              <w:t>ncluding work to permit are identified, in accordance with workplace procedures, from relevant personnel and documentation</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Documentation to determine fuel firing plant status is assessed and evaluated,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Inspection, preoperational tests and field preparations for fuel firing plant service are carried out in accordance with workplace procedures and manufacturers</w:t>
            </w:r>
            <w:r>
              <w:t>’</w:t>
            </w:r>
            <w:r w:rsidRPr="00E912D3">
              <w:t xml:space="preserve"> recommendations </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operational prerequisites are established, in accorda</w:t>
            </w:r>
            <w:r w:rsidRPr="00E912D3">
              <w:t>nce with workplace procedures and manufacturers</w:t>
            </w:r>
            <w:r>
              <w:t>’</w:t>
            </w:r>
            <w:r w:rsidRPr="00E912D3">
              <w:t xml:space="preserve"> recommendations </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Sequence for recommissioning of fuel firing plant is determined, in accordance with workplace procedures and site requirements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Operate fuel firing</w:t>
            </w:r>
            <w:r w:rsidRPr="00E912D3">
              <w:t xml:space="preserve"> </w:t>
            </w:r>
            <w:r w:rsidRPr="00E912D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is operated, in accordance with workplace and manufacturers</w:t>
            </w:r>
            <w:r>
              <w:t>’</w:t>
            </w:r>
            <w:r w:rsidRPr="00E912D3">
              <w:t xml:space="preserve"> operating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is monitored and observed to detect deviations from normal operating conditions,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Corrective actions are taken to rectify fuel firing plant abnormalities, in accordance with workplace and manufacturers</w:t>
            </w:r>
            <w:r>
              <w:t>’</w:t>
            </w:r>
            <w:r w:rsidRPr="00E912D3">
              <w:t xml:space="preserv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Test fuel firing</w:t>
            </w:r>
            <w:r w:rsidRPr="00E912D3">
              <w:t xml:space="preserve"> </w:t>
            </w:r>
            <w:r w:rsidRPr="00E912D3">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 xml:space="preserve">Operational tests are performed, in accordance with workplace procedures </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w:t>
            </w:r>
            <w:r w:rsidRPr="00E912D3">
              <w:t xml:space="preserve">l firing plant is observed for correct operational </w:t>
            </w:r>
            <w:r w:rsidRPr="00E912D3">
              <w:t>response,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 xml:space="preserve">Corrective action is taken, in accordance with workplace procedures, when response does not meet with documentation, fuel firing plant integrity </w:t>
            </w:r>
            <w:r w:rsidRPr="00E912D3">
              <w:t>or personnel safety requirements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is returned to required operational status upon completion of test,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Analyse fuel firing</w:t>
            </w:r>
            <w:r w:rsidRPr="00E912D3">
              <w:t xml:space="preserve"> </w:t>
            </w:r>
            <w:r w:rsidRPr="00E912D3">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Causes of abnormal fuel firing plant operating con</w:t>
            </w:r>
            <w:r w:rsidRPr="00E912D3">
              <w:t xml:space="preserve">ditions are identified, in accordance with workplace procedures, and by analysing technical and operational information </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Corrective action is taken,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integrity and personnel safety is maintained, in accordance with workplace procedures and in consultation with appropriate personnel and technical and operational documentation</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Monitor and inspect fuel firing</w:t>
            </w:r>
            <w:r w:rsidRPr="00E912D3">
              <w:t xml:space="preserve"> </w:t>
            </w:r>
            <w:r w:rsidRPr="00E912D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w:t>
            </w:r>
            <w:r w:rsidRPr="00E912D3">
              <w:t xml:space="preserve">t to be monitored and/or inspected is physically identified, in accordance with workplace procedures </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is monitored and/or inspected, in accordance with workplace procedures, for normal operation or to detect deviations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Corre</w:t>
            </w:r>
            <w:r w:rsidRPr="00E912D3">
              <w:t>ctive action is taken,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Appropriate personnel are notified, in accordance with workplace procedures, when defects are detected</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t>Fuel firing plant problems, movements and status are reported, in accordance with workplace procedures</w:t>
            </w:r>
          </w:p>
        </w:tc>
      </w:tr>
      <w:tr w:rsidTr="00E912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12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12D3">
            <w:pPr>
              <w:pStyle w:val="BodyText"/>
              <w:rPr>
                <w:lang w:val="en-NZ"/>
              </w:rPr>
            </w:pPr>
            <w:r w:rsidRPr="00E912D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Documentation is updated, in accordance with workplace procedures</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7" w:name="O_982741"/>
      <w:bookmarkEnd w:id="7"/>
      <w:r w:rsidRPr="00E912D3">
        <w:t>Foundation Skills</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 xml:space="preserve">Foundation skills essential to performance </w:t>
            </w:r>
            <w:r w:rsidRPr="00E912D3">
              <w:t>are explicit in the performance criteria of this unit of competency.</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8" w:name="O_982742"/>
      <w:bookmarkEnd w:id="8"/>
      <w:r w:rsidRPr="00E912D3">
        <w:t>Range of Conditions</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Range is restricted to essential operating conditions and any other variables essential to the work environment.</w:t>
            </w:r>
          </w:p>
          <w:p w:rsidR="00000000" w:rsidRPr="00E912D3" w:rsidP="00E912D3">
            <w:pPr>
              <w:pStyle w:val="BodyText"/>
            </w:pPr>
            <w:r w:rsidRPr="00E912D3">
              <w:t>Non-essential conditions may be found in the Companion Volume Implementation Guide.</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9" w:name="O_982743"/>
      <w:bookmarkEnd w:id="9"/>
      <w:r w:rsidRPr="00E912D3">
        <w:t>Unit Mapping Information</w:t>
      </w:r>
    </w:p>
    <w:tbl>
      <w:tblPr>
        <w:tblW w:w="9497" w:type="dxa"/>
        <w:tblLayout w:type="fixed"/>
        <w:tblCellMar>
          <w:left w:w="62" w:type="dxa"/>
          <w:right w:w="62" w:type="dxa"/>
        </w:tblCellMar>
        <w:tblLook w:val="0000"/>
      </w:tblPr>
      <w:tblGrid>
        <w:gridCol w:w="9497"/>
      </w:tblGrid>
      <w:tr w:rsidTr="00E9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2D3" w:rsidP="00E912D3">
            <w:pPr>
              <w:pStyle w:val="BodyText"/>
            </w:pPr>
            <w:r w:rsidRPr="00E912D3">
              <w:t>This unit replaces and is equivalent to UEPOPS315B Operate and monitor fuel firing plant (coal).</w:t>
            </w:r>
          </w:p>
        </w:tc>
      </w:tr>
    </w:tbl>
    <w:p w:rsidR="00000000" w:rsidRPr="00E912D3" w:rsidP="00E912D3">
      <w:pPr>
        <w:pStyle w:val="NoPaddingFontSize1"/>
      </w:pPr>
    </w:p>
    <w:p w:rsidR="00000000" w:rsidRPr="00E912D3" w:rsidP="00E912D3">
      <w:pPr>
        <w:pStyle w:val="AllowPageBreak"/>
      </w:pPr>
    </w:p>
    <w:p w:rsidR="00000000" w:rsidRPr="00E912D3" w:rsidP="00E912D3">
      <w:pPr>
        <w:pStyle w:val="Heading1"/>
      </w:pPr>
      <w:bookmarkStart w:id="10" w:name="O_982750"/>
      <w:bookmarkEnd w:id="10"/>
      <w:r w:rsidRPr="00E912D3">
        <w:t>Links</w:t>
      </w:r>
    </w:p>
    <w:p w:rsidR="00000000" w:rsidRPr="00E912D3" w:rsidP="00EC23F4">
      <w:pPr>
        <w:pStyle w:val="BodyText"/>
      </w:pPr>
      <w:r w:rsidRPr="00E912D3">
        <w:t>Compan</w:t>
      </w:r>
      <w:r w:rsidRPr="00E912D3">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7860D7">
        <w:rPr>
          <w:rStyle w:val="Hyperlink"/>
        </w:rPr>
        <w:t>https://vetnet.gov.au/Pages/TrainingDocs.aspx?q=1715b9fa-e7bd-441c-bb8d-cf22c9c825a8</w:t>
      </w:r>
      <w:r>
        <w:fldChar w:fldCharType="end"/>
      </w:r>
    </w:p>
    <w:p w:rsidR="00000000" w:rsidRPr="00E912D3" w:rsidP="00E912D3"/>
    <w:sectPr w:rsidSect="00E91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D3" w:rsidRPr="00EC23F4" w:rsidP="00EC2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F4" w:rsidP="00E91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3F4" w:rsidP="00E912D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23F4" w:rsidP="00E91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2D3" w:rsidRPr="00EC23F4" w:rsidP="00EC2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F4" w:rsidRPr="002D2AF8" w:rsidP="00E912D3">
    <w:pPr>
      <w:pStyle w:val="Header"/>
      <w:framePr w:wrap="around"/>
    </w:pPr>
    <w:r>
      <w:fldChar w:fldCharType="begin"/>
    </w:r>
    <w:r>
      <w:instrText xml:space="preserve"> TITLE   \* MERGEFORMAT </w:instrText>
    </w:r>
    <w:r>
      <w:fldChar w:fldCharType="separate"/>
    </w:r>
    <w:r>
      <w:t>UEPOPS315 Operate and monitor fuel firing plant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C23F4" w:rsidP="00E91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2D3"/>
    <w:pPr>
      <w:spacing w:before="360" w:after="60"/>
      <w:outlineLvl w:val="0"/>
    </w:pPr>
    <w:rPr>
      <w:sz w:val="32"/>
    </w:rPr>
  </w:style>
  <w:style w:type="paragraph" w:styleId="Heading2">
    <w:name w:val="heading 2"/>
    <w:basedOn w:val="HeadingBase"/>
    <w:next w:val="BodyText"/>
    <w:link w:val="Heading2Char"/>
    <w:qFormat/>
    <w:rsid w:val="00E912D3"/>
    <w:pPr>
      <w:keepLines/>
      <w:spacing w:before="240" w:after="120"/>
      <w:outlineLvl w:val="1"/>
    </w:pPr>
    <w:rPr>
      <w:sz w:val="28"/>
      <w:szCs w:val="40"/>
    </w:rPr>
  </w:style>
  <w:style w:type="paragraph" w:styleId="Heading3">
    <w:name w:val="heading 3"/>
    <w:basedOn w:val="HeadingBase"/>
    <w:next w:val="BodyText"/>
    <w:link w:val="Heading3Char"/>
    <w:qFormat/>
    <w:rsid w:val="00E912D3"/>
    <w:pPr>
      <w:spacing w:before="180" w:after="120"/>
      <w:outlineLvl w:val="2"/>
    </w:pPr>
    <w:rPr>
      <w:spacing w:val="-10"/>
      <w:kern w:val="32"/>
    </w:rPr>
  </w:style>
  <w:style w:type="paragraph" w:styleId="Heading4">
    <w:name w:val="heading 4"/>
    <w:basedOn w:val="HeadingBase"/>
    <w:next w:val="BodyText"/>
    <w:link w:val="Heading4Char"/>
    <w:qFormat/>
    <w:rsid w:val="00E912D3"/>
    <w:pPr>
      <w:spacing w:before="160" w:after="120"/>
      <w:outlineLvl w:val="3"/>
    </w:pPr>
    <w:rPr>
      <w:sz w:val="22"/>
    </w:rPr>
  </w:style>
  <w:style w:type="paragraph" w:styleId="Heading5">
    <w:name w:val="heading 5"/>
    <w:basedOn w:val="HeadingBase"/>
    <w:next w:val="Normal"/>
    <w:link w:val="Heading5Char"/>
    <w:qFormat/>
    <w:rsid w:val="00E912D3"/>
    <w:pPr>
      <w:spacing w:before="80"/>
      <w:outlineLvl w:val="4"/>
    </w:pPr>
    <w:rPr>
      <w:color w:val="918585"/>
      <w:sz w:val="20"/>
    </w:rPr>
  </w:style>
  <w:style w:type="paragraph" w:styleId="Heading6">
    <w:name w:val="heading 6"/>
    <w:basedOn w:val="HeadingBase"/>
    <w:next w:val="Normal"/>
    <w:link w:val="Heading6Char"/>
    <w:qFormat/>
    <w:rsid w:val="00E912D3"/>
    <w:pPr>
      <w:spacing w:before="60"/>
      <w:outlineLvl w:val="5"/>
    </w:pPr>
    <w:rPr>
      <w:color w:val="918585"/>
      <w:sz w:val="20"/>
    </w:rPr>
  </w:style>
  <w:style w:type="paragraph" w:styleId="Heading7">
    <w:name w:val="heading 7"/>
    <w:basedOn w:val="Normal"/>
    <w:next w:val="Normal"/>
    <w:link w:val="Heading7Char"/>
    <w:qFormat/>
    <w:rsid w:val="00E912D3"/>
    <w:pPr>
      <w:ind w:left="720"/>
      <w:outlineLvl w:val="6"/>
    </w:pPr>
    <w:rPr>
      <w:i/>
    </w:rPr>
  </w:style>
  <w:style w:type="paragraph" w:styleId="Heading8">
    <w:name w:val="heading 8"/>
    <w:basedOn w:val="Normal"/>
    <w:next w:val="Normal"/>
    <w:link w:val="Heading8Char"/>
    <w:qFormat/>
    <w:rsid w:val="00E912D3"/>
    <w:pPr>
      <w:ind w:left="720"/>
      <w:outlineLvl w:val="7"/>
    </w:pPr>
    <w:rPr>
      <w:i/>
    </w:rPr>
  </w:style>
  <w:style w:type="paragraph" w:styleId="Heading9">
    <w:name w:val="heading 9"/>
    <w:basedOn w:val="Normal"/>
    <w:next w:val="Normal"/>
    <w:link w:val="Heading9Char"/>
    <w:qFormat/>
    <w:rsid w:val="00E912D3"/>
    <w:pPr>
      <w:ind w:left="720"/>
      <w:outlineLvl w:val="8"/>
    </w:pPr>
    <w:rPr>
      <w:i/>
    </w:rPr>
  </w:style>
  <w:style w:type="character" w:default="1" w:styleId="DefaultParagraphFont">
    <w:name w:val="Default Paragraph Font"/>
    <w:uiPriority w:val="1"/>
    <w:unhideWhenUsed/>
    <w:rsid w:val="00E91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2D3"/>
  </w:style>
  <w:style w:type="character" w:customStyle="1" w:styleId="Heading1Char">
    <w:name w:val="Heading 1 Char"/>
    <w:basedOn w:val="DefaultParagraphFont"/>
    <w:link w:val="Heading1"/>
    <w:rsid w:val="00E912D3"/>
    <w:rPr>
      <w:rFonts w:ascii="Times New Roman" w:eastAsia="Times New Roman" w:hAnsi="Times New Roman" w:cs="Times New Roman"/>
      <w:b/>
      <w:sz w:val="32"/>
      <w:szCs w:val="20"/>
      <w:lang w:eastAsia="en-US"/>
    </w:rPr>
  </w:style>
  <w:style w:type="paragraph" w:styleId="BodyText">
    <w:name w:val="Body Text"/>
    <w:basedOn w:val="Normal"/>
    <w:link w:val="BodyTextChar"/>
    <w:rsid w:val="00E91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2D3"/>
    <w:rPr>
      <w:rFonts w:ascii="Times New Roman" w:eastAsia="Times New Roman" w:hAnsi="Times New Roman" w:cs="Times New Roman"/>
      <w:sz w:val="24"/>
      <w:lang w:eastAsia="en-US"/>
    </w:rPr>
  </w:style>
  <w:style w:type="character" w:customStyle="1" w:styleId="SpecialBold">
    <w:name w:val="Special Bold"/>
    <w:basedOn w:val="DefaultParagraphFont"/>
    <w:rsid w:val="00E912D3"/>
    <w:rPr>
      <w:b/>
      <w:spacing w:val="0"/>
    </w:rPr>
  </w:style>
  <w:style w:type="paragraph" w:customStyle="1" w:styleId="SuperHeading">
    <w:name w:val="SuperHeading"/>
    <w:basedOn w:val="Normal"/>
    <w:rsid w:val="00E912D3"/>
    <w:pPr>
      <w:spacing w:before="240" w:after="120"/>
      <w:outlineLvl w:val="0"/>
    </w:pPr>
    <w:rPr>
      <w:rFonts w:ascii="Times New Roman" w:hAnsi="Times New Roman"/>
      <w:b/>
      <w:sz w:val="32"/>
    </w:rPr>
  </w:style>
  <w:style w:type="paragraph" w:customStyle="1" w:styleId="AllowPageBreak">
    <w:name w:val="AllowPageBreak"/>
    <w:rsid w:val="00E912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1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2D3"/>
    <w:rPr>
      <w:rFonts w:ascii="Courier New" w:eastAsia="Times New Roman" w:hAnsi="Courier New" w:cs="Times New Roman"/>
      <w:i/>
      <w:szCs w:val="20"/>
      <w:lang w:eastAsia="en-US"/>
    </w:rPr>
  </w:style>
  <w:style w:type="paragraph" w:customStyle="1" w:styleId="HeadingBase">
    <w:name w:val="Heading Base"/>
    <w:rsid w:val="00E91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2D3"/>
    <w:pPr>
      <w:tabs>
        <w:tab w:val="right" w:leader="dot" w:pos="9072"/>
      </w:tabs>
      <w:ind w:left="567"/>
    </w:pPr>
    <w:rPr>
      <w:szCs w:val="22"/>
    </w:rPr>
  </w:style>
  <w:style w:type="paragraph" w:customStyle="1" w:styleId="TOCBase">
    <w:name w:val="TOC Base"/>
    <w:rsid w:val="00E91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2D3"/>
    <w:pPr>
      <w:tabs>
        <w:tab w:val="right" w:leader="dot" w:pos="9072"/>
      </w:tabs>
      <w:spacing w:before="40" w:after="40"/>
      <w:ind w:left="284"/>
    </w:pPr>
    <w:rPr>
      <w:rFonts w:ascii="Times New Roman" w:hAnsi="Times New Roman"/>
    </w:rPr>
  </w:style>
  <w:style w:type="paragraph" w:styleId="TOC1">
    <w:name w:val="toc 1"/>
    <w:basedOn w:val="TOCBase"/>
    <w:next w:val="Normal"/>
    <w:rsid w:val="00E91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2D3"/>
    <w:rPr>
      <w:rFonts w:ascii="Times New Roman" w:eastAsia="Times New Roman" w:hAnsi="Times New Roman" w:cs="Times New Roman"/>
      <w:sz w:val="16"/>
      <w:lang w:eastAsia="en-US"/>
    </w:rPr>
  </w:style>
  <w:style w:type="paragraph" w:styleId="Title">
    <w:name w:val="Title"/>
    <w:basedOn w:val="HeadingBase"/>
    <w:link w:val="TitleChar"/>
    <w:qFormat/>
    <w:rsid w:val="00E912D3"/>
    <w:pPr>
      <w:spacing w:before="5040"/>
      <w:jc w:val="center"/>
    </w:pPr>
    <w:rPr>
      <w:sz w:val="48"/>
      <w:szCs w:val="72"/>
      <w:lang w:val="en-US"/>
    </w:rPr>
  </w:style>
  <w:style w:type="character" w:customStyle="1" w:styleId="TitleChar">
    <w:name w:val="Title Char"/>
    <w:basedOn w:val="DefaultParagraphFont"/>
    <w:link w:val="Title"/>
    <w:rsid w:val="00E91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2D3"/>
    <w:pPr>
      <w:tabs>
        <w:tab w:val="left" w:pos="3600"/>
        <w:tab w:val="left" w:pos="3958"/>
      </w:tabs>
    </w:pPr>
  </w:style>
  <w:style w:type="paragraph" w:styleId="List">
    <w:name w:val="List"/>
    <w:basedOn w:val="BodyText"/>
    <w:next w:val="BodyText"/>
    <w:rsid w:val="00E912D3"/>
    <w:pPr>
      <w:tabs>
        <w:tab w:val="left" w:pos="340"/>
      </w:tabs>
      <w:spacing w:before="60" w:after="60"/>
      <w:ind w:left="340" w:hanging="340"/>
    </w:pPr>
  </w:style>
  <w:style w:type="paragraph" w:styleId="ListBullet">
    <w:name w:val="List Bullet"/>
    <w:basedOn w:val="List"/>
    <w:rsid w:val="00E912D3"/>
    <w:pPr>
      <w:numPr>
        <w:numId w:val="10"/>
      </w:numPr>
      <w:tabs>
        <w:tab w:val="clear" w:pos="340"/>
      </w:tabs>
      <w:spacing w:before="40" w:after="40"/>
    </w:pPr>
  </w:style>
  <w:style w:type="paragraph" w:customStyle="1" w:styleId="Note">
    <w:name w:val="Note"/>
    <w:basedOn w:val="BodyText"/>
    <w:rsid w:val="00E91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2D3"/>
    <w:pPr>
      <w:framePr w:wrap="auto" w:hAnchor="text" w:y="6049"/>
    </w:pPr>
    <w:rPr>
      <w:color w:val="000000"/>
      <w:sz w:val="40"/>
    </w:rPr>
  </w:style>
  <w:style w:type="paragraph" w:customStyle="1" w:styleId="TOCTitle">
    <w:name w:val="TOCTitle"/>
    <w:basedOn w:val="Heading1"/>
    <w:rsid w:val="00E912D3"/>
    <w:pPr>
      <w:spacing w:after="240"/>
      <w:jc w:val="center"/>
      <w:outlineLvl w:val="9"/>
    </w:pPr>
    <w:rPr>
      <w:caps/>
    </w:rPr>
  </w:style>
  <w:style w:type="paragraph" w:customStyle="1" w:styleId="Version">
    <w:name w:val="Version"/>
    <w:rsid w:val="00E91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2D3"/>
    <w:pPr>
      <w:numPr>
        <w:numId w:val="11"/>
      </w:numPr>
      <w:tabs>
        <w:tab w:val="clear" w:pos="680"/>
      </w:tabs>
    </w:pPr>
  </w:style>
  <w:style w:type="paragraph" w:styleId="Index1">
    <w:name w:val="index 1"/>
    <w:basedOn w:val="Normal"/>
    <w:next w:val="Normal"/>
    <w:semiHidden/>
    <w:rsid w:val="00E912D3"/>
    <w:pPr>
      <w:keepNext w:val="0"/>
      <w:tabs>
        <w:tab w:val="right" w:pos="4176"/>
      </w:tabs>
      <w:ind w:left="198" w:hanging="198"/>
    </w:pPr>
    <w:rPr>
      <w:rFonts w:ascii="Garamond" w:hAnsi="Garamond"/>
    </w:rPr>
  </w:style>
  <w:style w:type="paragraph" w:styleId="IndexHeading">
    <w:name w:val="index heading"/>
    <w:basedOn w:val="Normal"/>
    <w:next w:val="Index1"/>
    <w:semiHidden/>
    <w:rsid w:val="00E912D3"/>
    <w:pPr>
      <w:spacing w:before="120" w:after="120"/>
    </w:pPr>
    <w:rPr>
      <w:rFonts w:ascii="Arial" w:hAnsi="Arial"/>
      <w:b/>
      <w:color w:val="918585"/>
      <w:sz w:val="24"/>
    </w:rPr>
  </w:style>
  <w:style w:type="paragraph" w:styleId="Header">
    <w:name w:val="header"/>
    <w:basedOn w:val="Normal"/>
    <w:link w:val="HeaderChar"/>
    <w:rsid w:val="00E91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2D3"/>
    <w:rPr>
      <w:rFonts w:ascii="Times New Roman" w:eastAsia="Times New Roman" w:hAnsi="Times New Roman" w:cs="Times New Roman"/>
      <w:sz w:val="16"/>
      <w:szCs w:val="20"/>
      <w:lang w:val="en-GB" w:eastAsia="en-US"/>
    </w:rPr>
  </w:style>
  <w:style w:type="paragraph" w:customStyle="1" w:styleId="Chapter">
    <w:name w:val="Chapter"/>
    <w:basedOn w:val="Normal"/>
    <w:rsid w:val="00E912D3"/>
    <w:pPr>
      <w:spacing w:before="240"/>
    </w:pPr>
    <w:rPr>
      <w:rFonts w:ascii="Times New Roman" w:hAnsi="Times New Roman"/>
      <w:smallCaps/>
      <w:spacing w:val="80"/>
      <w:sz w:val="28"/>
    </w:rPr>
  </w:style>
  <w:style w:type="paragraph" w:customStyle="1" w:styleId="InChapter">
    <w:name w:val="InChapter"/>
    <w:basedOn w:val="Heading3"/>
    <w:rsid w:val="00E912D3"/>
    <w:pPr>
      <w:spacing w:after="240"/>
      <w:outlineLvl w:val="9"/>
    </w:pPr>
    <w:rPr>
      <w:noProof/>
    </w:rPr>
  </w:style>
  <w:style w:type="paragraph" w:styleId="Index2">
    <w:name w:val="index 2"/>
    <w:basedOn w:val="Normal"/>
    <w:next w:val="Normal"/>
    <w:semiHidden/>
    <w:rsid w:val="00E912D3"/>
    <w:pPr>
      <w:tabs>
        <w:tab w:val="right" w:pos="4176"/>
      </w:tabs>
      <w:ind w:left="568" w:hanging="284"/>
    </w:pPr>
    <w:rPr>
      <w:rFonts w:ascii="Garamond" w:hAnsi="Garamond"/>
    </w:rPr>
  </w:style>
  <w:style w:type="paragraph" w:customStyle="1" w:styleId="Byline">
    <w:name w:val="Byline"/>
    <w:rsid w:val="00E91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2D3"/>
    <w:pPr>
      <w:tabs>
        <w:tab w:val="clear" w:pos="3600"/>
        <w:tab w:val="clear" w:pos="3958"/>
      </w:tabs>
      <w:jc w:val="right"/>
    </w:pPr>
  </w:style>
  <w:style w:type="character" w:styleId="Emphasis">
    <w:name w:val="Emphasis"/>
    <w:basedOn w:val="DefaultParagraphFont"/>
    <w:qFormat/>
    <w:rsid w:val="00E912D3"/>
    <w:rPr>
      <w:i/>
    </w:rPr>
  </w:style>
  <w:style w:type="paragraph" w:styleId="Caption">
    <w:name w:val="caption"/>
    <w:basedOn w:val="BodyText"/>
    <w:next w:val="Normal"/>
    <w:qFormat/>
    <w:rsid w:val="00E912D3"/>
    <w:pPr>
      <w:framePr w:w="2268" w:hSpace="181" w:vSpace="181" w:wrap="around" w:vAnchor="text" w:hAnchor="page" w:x="1135" w:y="285" w:anchorLock="1"/>
    </w:pPr>
    <w:rPr>
      <w:i/>
    </w:rPr>
  </w:style>
  <w:style w:type="paragraph" w:customStyle="1" w:styleId="MiniTOCTitle">
    <w:name w:val="MiniTOCTitle"/>
    <w:basedOn w:val="Heading4"/>
    <w:rsid w:val="00E912D3"/>
    <w:pPr>
      <w:spacing w:before="240"/>
      <w:outlineLvl w:val="9"/>
    </w:pPr>
    <w:rPr>
      <w:noProof/>
      <w:sz w:val="24"/>
    </w:rPr>
  </w:style>
  <w:style w:type="paragraph" w:customStyle="1" w:styleId="MiniTOCItem">
    <w:name w:val="MiniTOCItem"/>
    <w:basedOn w:val="ListBullet"/>
    <w:rsid w:val="00E912D3"/>
    <w:pPr>
      <w:numPr>
        <w:numId w:val="0"/>
      </w:numPr>
      <w:tabs>
        <w:tab w:val="right" w:leader="dot" w:pos="6521"/>
      </w:tabs>
      <w:spacing w:before="0" w:after="0"/>
    </w:pPr>
  </w:style>
  <w:style w:type="paragraph" w:customStyle="1" w:styleId="TOFTitle">
    <w:name w:val="TOFTitle"/>
    <w:basedOn w:val="TOCTitle"/>
    <w:rsid w:val="00E912D3"/>
  </w:style>
  <w:style w:type="paragraph" w:styleId="TableofFigures">
    <w:name w:val="table of figures"/>
    <w:basedOn w:val="Normal"/>
    <w:next w:val="Normal"/>
    <w:semiHidden/>
    <w:rsid w:val="00E912D3"/>
    <w:pPr>
      <w:tabs>
        <w:tab w:val="right" w:leader="dot" w:pos="9072"/>
      </w:tabs>
      <w:ind w:left="970" w:hanging="403"/>
    </w:pPr>
    <w:rPr>
      <w:rFonts w:ascii="Times New Roman" w:hAnsi="Times New Roman"/>
      <w:b/>
    </w:rPr>
  </w:style>
  <w:style w:type="paragraph" w:styleId="ListNumber">
    <w:name w:val="List Number"/>
    <w:basedOn w:val="List"/>
    <w:rsid w:val="00E912D3"/>
    <w:pPr>
      <w:numPr>
        <w:numId w:val="13"/>
      </w:numPr>
      <w:tabs>
        <w:tab w:val="clear" w:pos="340"/>
      </w:tabs>
    </w:pPr>
  </w:style>
  <w:style w:type="character" w:customStyle="1" w:styleId="WingdingSymbols">
    <w:name w:val="Wingding Symbols"/>
    <w:rsid w:val="00E912D3"/>
    <w:rPr>
      <w:rFonts w:ascii="Wingdings" w:hAnsi="Wingdings"/>
    </w:rPr>
  </w:style>
  <w:style w:type="paragraph" w:customStyle="1" w:styleId="TableHeading">
    <w:name w:val="Table Heading"/>
    <w:basedOn w:val="HeadingBase"/>
    <w:rsid w:val="00E912D3"/>
    <w:pPr>
      <w:keepLines/>
      <w:pBdr>
        <w:bottom w:val="single" w:sz="6" w:space="1" w:color="918585"/>
      </w:pBdr>
      <w:spacing w:before="240"/>
    </w:pPr>
  </w:style>
  <w:style w:type="character" w:customStyle="1" w:styleId="HotSpot">
    <w:name w:val="HotSpot"/>
    <w:rsid w:val="00E912D3"/>
    <w:rPr>
      <w:color w:val="0033CC"/>
      <w:u w:val="none"/>
    </w:rPr>
  </w:style>
  <w:style w:type="paragraph" w:customStyle="1" w:styleId="BodyTextRight">
    <w:name w:val="Body Text Right"/>
    <w:basedOn w:val="BodyText"/>
    <w:rsid w:val="00E912D3"/>
    <w:pPr>
      <w:spacing w:before="0" w:after="0"/>
      <w:jc w:val="right"/>
    </w:pPr>
  </w:style>
  <w:style w:type="paragraph" w:styleId="Index3">
    <w:name w:val="index 3"/>
    <w:basedOn w:val="ListNumber2"/>
    <w:next w:val="Normal"/>
    <w:semiHidden/>
    <w:rsid w:val="00E912D3"/>
    <w:pPr>
      <w:numPr>
        <w:numId w:val="0"/>
      </w:numPr>
      <w:tabs>
        <w:tab w:val="right" w:leader="dot" w:pos="4176"/>
      </w:tabs>
    </w:pPr>
  </w:style>
  <w:style w:type="paragraph" w:styleId="ListNumber2">
    <w:name w:val="List Number 2"/>
    <w:basedOn w:val="List2"/>
    <w:rsid w:val="00E912D3"/>
    <w:pPr>
      <w:numPr>
        <w:numId w:val="8"/>
      </w:numPr>
      <w:tabs>
        <w:tab w:val="clear" w:pos="1060"/>
      </w:tabs>
    </w:pPr>
  </w:style>
  <w:style w:type="paragraph" w:customStyle="1" w:styleId="MarginNote">
    <w:name w:val="Margin Note"/>
    <w:basedOn w:val="BodyText"/>
    <w:rsid w:val="00E91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2D3"/>
    <w:rPr>
      <w:sz w:val="32"/>
    </w:rPr>
  </w:style>
  <w:style w:type="paragraph" w:customStyle="1" w:styleId="HeadingProcedure">
    <w:name w:val="Heading Procedure"/>
    <w:basedOn w:val="HeadingBase"/>
    <w:next w:val="Normal"/>
    <w:rsid w:val="00E912D3"/>
    <w:pPr>
      <w:tabs>
        <w:tab w:val="left" w:pos="0"/>
      </w:tabs>
      <w:spacing w:before="120" w:after="60"/>
    </w:pPr>
    <w:rPr>
      <w:i/>
      <w:color w:val="918585"/>
      <w:sz w:val="22"/>
    </w:rPr>
  </w:style>
  <w:style w:type="paragraph" w:customStyle="1" w:styleId="TableBodyText">
    <w:name w:val="Table Body Text"/>
    <w:basedOn w:val="BodyText"/>
    <w:rsid w:val="00E912D3"/>
    <w:pPr>
      <w:spacing w:before="60" w:after="60"/>
    </w:pPr>
  </w:style>
  <w:style w:type="paragraph" w:styleId="ListContinue">
    <w:name w:val="List Continue"/>
    <w:basedOn w:val="List"/>
    <w:rsid w:val="00E912D3"/>
    <w:pPr>
      <w:ind w:firstLine="0"/>
    </w:pPr>
  </w:style>
  <w:style w:type="paragraph" w:customStyle="1" w:styleId="ListNote">
    <w:name w:val="List Note"/>
    <w:basedOn w:val="List"/>
    <w:rsid w:val="00E912D3"/>
    <w:pPr>
      <w:pBdr>
        <w:top w:val="single" w:sz="6" w:space="2" w:color="918585"/>
        <w:bottom w:val="single" w:sz="6" w:space="2" w:color="918585"/>
      </w:pBdr>
      <w:tabs>
        <w:tab w:val="left" w:pos="1021"/>
      </w:tabs>
      <w:ind w:firstLine="0"/>
    </w:pPr>
  </w:style>
  <w:style w:type="paragraph" w:customStyle="1" w:styleId="Warning">
    <w:name w:val="Warning"/>
    <w:basedOn w:val="BodyText"/>
    <w:rsid w:val="00E912D3"/>
    <w:pPr>
      <w:shd w:val="clear" w:color="auto" w:fill="D9D9D9"/>
      <w:tabs>
        <w:tab w:val="left" w:pos="992"/>
      </w:tabs>
      <w:ind w:left="119" w:right="119"/>
    </w:pPr>
    <w:rPr>
      <w:sz w:val="20"/>
    </w:rPr>
  </w:style>
  <w:style w:type="paragraph" w:customStyle="1" w:styleId="MarginIcons">
    <w:name w:val="Margin Icons"/>
    <w:basedOn w:val="BodyText"/>
    <w:rsid w:val="00E91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2D3"/>
    <w:rPr>
      <w:rFonts w:ascii="Courier New" w:hAnsi="Courier New"/>
    </w:rPr>
  </w:style>
  <w:style w:type="paragraph" w:customStyle="1" w:styleId="NoteBullet">
    <w:name w:val="Note Bullet"/>
    <w:basedOn w:val="Note"/>
    <w:rsid w:val="00E912D3"/>
    <w:pPr>
      <w:tabs>
        <w:tab w:val="clear" w:pos="680"/>
      </w:tabs>
      <w:spacing w:before="60" w:after="60"/>
    </w:pPr>
  </w:style>
  <w:style w:type="paragraph" w:customStyle="1" w:styleId="SubHeading2">
    <w:name w:val="SubHeading2"/>
    <w:basedOn w:val="HeadingBase"/>
    <w:rsid w:val="00E912D3"/>
    <w:pPr>
      <w:spacing w:before="240" w:after="60"/>
    </w:pPr>
    <w:rPr>
      <w:sz w:val="20"/>
    </w:rPr>
  </w:style>
  <w:style w:type="paragraph" w:customStyle="1" w:styleId="SubHeading1">
    <w:name w:val="SubHeading1"/>
    <w:basedOn w:val="HeadingBase"/>
    <w:rsid w:val="00E912D3"/>
    <w:pPr>
      <w:spacing w:before="240" w:after="60"/>
    </w:pPr>
    <w:rPr>
      <w:color w:val="918585"/>
      <w:sz w:val="22"/>
    </w:rPr>
  </w:style>
  <w:style w:type="paragraph" w:customStyle="1" w:styleId="SideHeading">
    <w:name w:val="Side Heading"/>
    <w:basedOn w:val="HeadingBase"/>
    <w:rsid w:val="00E91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2D3"/>
    <w:pPr>
      <w:numPr>
        <w:numId w:val="9"/>
      </w:numPr>
    </w:pPr>
  </w:style>
  <w:style w:type="paragraph" w:styleId="PlainText">
    <w:name w:val="Plain Text"/>
    <w:basedOn w:val="Normal"/>
    <w:link w:val="PlainTextChar"/>
    <w:rsid w:val="00E912D3"/>
    <w:rPr>
      <w:sz w:val="20"/>
    </w:rPr>
  </w:style>
  <w:style w:type="character" w:customStyle="1" w:styleId="PlainTextChar">
    <w:name w:val="Plain Text Char"/>
    <w:basedOn w:val="DefaultParagraphFont"/>
    <w:link w:val="PlainText"/>
    <w:rsid w:val="00E912D3"/>
    <w:rPr>
      <w:rFonts w:ascii="Courier New" w:eastAsia="Times New Roman" w:hAnsi="Courier New" w:cs="Times New Roman"/>
      <w:sz w:val="20"/>
      <w:szCs w:val="20"/>
      <w:lang w:eastAsia="en-US"/>
    </w:rPr>
  </w:style>
  <w:style w:type="character" w:customStyle="1" w:styleId="MenuOption">
    <w:name w:val="Menu Option"/>
    <w:basedOn w:val="DefaultParagraphFont"/>
    <w:rsid w:val="00E912D3"/>
    <w:rPr>
      <w:b/>
      <w:smallCaps/>
    </w:rPr>
  </w:style>
  <w:style w:type="paragraph" w:customStyle="1" w:styleId="TableListNumber">
    <w:name w:val="Table List Number"/>
    <w:basedOn w:val="ListNumber"/>
    <w:rsid w:val="00E912D3"/>
    <w:pPr>
      <w:numPr>
        <w:numId w:val="0"/>
      </w:numPr>
    </w:pPr>
  </w:style>
  <w:style w:type="paragraph" w:styleId="TOC4">
    <w:name w:val="toc 4"/>
    <w:basedOn w:val="TOCBase"/>
    <w:next w:val="Normal"/>
    <w:semiHidden/>
    <w:rsid w:val="00E912D3"/>
    <w:pPr>
      <w:tabs>
        <w:tab w:val="right" w:leader="dot" w:pos="9071"/>
      </w:tabs>
      <w:ind w:left="1701"/>
    </w:pPr>
  </w:style>
  <w:style w:type="paragraph" w:customStyle="1" w:styleId="ListAlpha">
    <w:name w:val="List Alpha"/>
    <w:basedOn w:val="List"/>
    <w:rsid w:val="00E912D3"/>
    <w:pPr>
      <w:numPr>
        <w:numId w:val="7"/>
      </w:numPr>
    </w:pPr>
  </w:style>
  <w:style w:type="paragraph" w:customStyle="1" w:styleId="ListAlpha2">
    <w:name w:val="List Alpha 2"/>
    <w:basedOn w:val="List2"/>
    <w:rsid w:val="00E912D3"/>
    <w:pPr>
      <w:numPr>
        <w:numId w:val="6"/>
      </w:numPr>
    </w:pPr>
  </w:style>
  <w:style w:type="paragraph" w:styleId="List2">
    <w:name w:val="List 2"/>
    <w:basedOn w:val="BodyText"/>
    <w:rsid w:val="00E912D3"/>
    <w:pPr>
      <w:tabs>
        <w:tab w:val="left" w:pos="680"/>
      </w:tabs>
      <w:spacing w:before="60" w:after="60"/>
      <w:ind w:left="680" w:hanging="340"/>
    </w:pPr>
  </w:style>
  <w:style w:type="paragraph" w:styleId="List3">
    <w:name w:val="List 3"/>
    <w:basedOn w:val="BodyText"/>
    <w:rsid w:val="00E912D3"/>
    <w:pPr>
      <w:tabs>
        <w:tab w:val="left" w:pos="1021"/>
      </w:tabs>
      <w:spacing w:before="60" w:after="60"/>
      <w:ind w:left="1020" w:hanging="340"/>
    </w:pPr>
  </w:style>
  <w:style w:type="paragraph" w:styleId="List4">
    <w:name w:val="List 4"/>
    <w:basedOn w:val="BodyText"/>
    <w:rsid w:val="00E912D3"/>
    <w:pPr>
      <w:tabs>
        <w:tab w:val="left" w:pos="1361"/>
      </w:tabs>
      <w:spacing w:before="60" w:after="60"/>
      <w:ind w:left="1361" w:hanging="340"/>
    </w:pPr>
  </w:style>
  <w:style w:type="paragraph" w:styleId="List5">
    <w:name w:val="List 5"/>
    <w:basedOn w:val="BodyText"/>
    <w:rsid w:val="00E912D3"/>
    <w:pPr>
      <w:tabs>
        <w:tab w:val="left" w:pos="1701"/>
      </w:tabs>
      <w:spacing w:before="60" w:after="60"/>
      <w:ind w:left="1701" w:hanging="340"/>
    </w:pPr>
  </w:style>
  <w:style w:type="paragraph" w:styleId="ListBullet3">
    <w:name w:val="List Bullet 3"/>
    <w:basedOn w:val="List3"/>
    <w:rsid w:val="00E912D3"/>
    <w:pPr>
      <w:numPr>
        <w:numId w:val="12"/>
      </w:numPr>
      <w:tabs>
        <w:tab w:val="clear" w:pos="1021"/>
      </w:tabs>
      <w:ind w:left="1037" w:hanging="357"/>
    </w:pPr>
  </w:style>
  <w:style w:type="paragraph" w:styleId="ListBullet4">
    <w:name w:val="List Bullet 4"/>
    <w:basedOn w:val="List4"/>
    <w:rsid w:val="00E912D3"/>
    <w:pPr>
      <w:numPr>
        <w:numId w:val="1"/>
      </w:numPr>
      <w:tabs>
        <w:tab w:val="clear" w:pos="1361"/>
      </w:tabs>
    </w:pPr>
  </w:style>
  <w:style w:type="paragraph" w:styleId="ListBullet5">
    <w:name w:val="List Bullet 5"/>
    <w:basedOn w:val="List5"/>
    <w:rsid w:val="00E912D3"/>
    <w:pPr>
      <w:numPr>
        <w:numId w:val="2"/>
      </w:numPr>
    </w:pPr>
  </w:style>
  <w:style w:type="paragraph" w:styleId="ListContinue2">
    <w:name w:val="List Continue 2"/>
    <w:basedOn w:val="List2"/>
    <w:rsid w:val="00E912D3"/>
    <w:pPr>
      <w:ind w:firstLine="0"/>
    </w:pPr>
  </w:style>
  <w:style w:type="paragraph" w:styleId="ListContinue3">
    <w:name w:val="List Continue 3"/>
    <w:basedOn w:val="List3"/>
    <w:rsid w:val="00E912D3"/>
    <w:pPr>
      <w:ind w:left="1021" w:firstLine="0"/>
    </w:pPr>
  </w:style>
  <w:style w:type="paragraph" w:styleId="ListContinue4">
    <w:name w:val="List Continue 4"/>
    <w:basedOn w:val="List4"/>
    <w:rsid w:val="00E912D3"/>
    <w:pPr>
      <w:ind w:firstLine="0"/>
    </w:pPr>
  </w:style>
  <w:style w:type="paragraph" w:styleId="ListContinue5">
    <w:name w:val="List Continue 5"/>
    <w:basedOn w:val="List5"/>
    <w:rsid w:val="00E912D3"/>
    <w:pPr>
      <w:ind w:firstLine="0"/>
    </w:pPr>
  </w:style>
  <w:style w:type="paragraph" w:styleId="ListNumber3">
    <w:name w:val="List Number 3"/>
    <w:basedOn w:val="List3"/>
    <w:rsid w:val="00E912D3"/>
    <w:pPr>
      <w:numPr>
        <w:numId w:val="3"/>
      </w:numPr>
    </w:pPr>
  </w:style>
  <w:style w:type="paragraph" w:styleId="ListNumber4">
    <w:name w:val="List Number 4"/>
    <w:basedOn w:val="List4"/>
    <w:rsid w:val="00E912D3"/>
    <w:pPr>
      <w:numPr>
        <w:numId w:val="4"/>
      </w:numPr>
    </w:pPr>
  </w:style>
  <w:style w:type="paragraph" w:styleId="ListNumber5">
    <w:name w:val="List Number 5"/>
    <w:basedOn w:val="List5"/>
    <w:rsid w:val="00E912D3"/>
    <w:pPr>
      <w:numPr>
        <w:numId w:val="5"/>
      </w:numPr>
    </w:pPr>
  </w:style>
  <w:style w:type="paragraph" w:styleId="BlockText">
    <w:name w:val="Block Text"/>
    <w:basedOn w:val="Normal"/>
    <w:rsid w:val="00E912D3"/>
    <w:pPr>
      <w:spacing w:after="120"/>
      <w:ind w:left="1440" w:right="1440"/>
    </w:pPr>
  </w:style>
  <w:style w:type="character" w:customStyle="1" w:styleId="Subscript">
    <w:name w:val="Subscript"/>
    <w:basedOn w:val="DefaultParagraphFont"/>
    <w:rsid w:val="00E912D3"/>
    <w:rPr>
      <w:sz w:val="16"/>
      <w:vertAlign w:val="subscript"/>
    </w:rPr>
  </w:style>
  <w:style w:type="character" w:customStyle="1" w:styleId="Superscript">
    <w:name w:val="Superscript"/>
    <w:basedOn w:val="DefaultParagraphFont"/>
    <w:rsid w:val="00E912D3"/>
    <w:rPr>
      <w:sz w:val="16"/>
      <w:vertAlign w:val="superscript"/>
    </w:rPr>
  </w:style>
  <w:style w:type="character" w:customStyle="1" w:styleId="Symbols">
    <w:name w:val="Symbols"/>
    <w:basedOn w:val="DefaultParagraphFont"/>
    <w:rsid w:val="00E912D3"/>
    <w:rPr>
      <w:rFonts w:ascii="Symbol" w:hAnsi="Symbol"/>
    </w:rPr>
  </w:style>
  <w:style w:type="character" w:customStyle="1" w:styleId="MenuOptions">
    <w:name w:val="Menu Options"/>
    <w:basedOn w:val="DefaultParagraphFont"/>
    <w:rsid w:val="00E912D3"/>
    <w:rPr>
      <w:rFonts w:ascii="Arial Narrow" w:hAnsi="Arial Narrow"/>
      <w:smallCaps/>
    </w:rPr>
  </w:style>
  <w:style w:type="character" w:customStyle="1" w:styleId="Buttons">
    <w:name w:val="Buttons"/>
    <w:basedOn w:val="DefaultParagraphFont"/>
    <w:rsid w:val="00E912D3"/>
    <w:rPr>
      <w:b/>
    </w:rPr>
  </w:style>
  <w:style w:type="character" w:customStyle="1" w:styleId="Underlined">
    <w:name w:val="Underlined"/>
    <w:basedOn w:val="DefaultParagraphFont"/>
    <w:rsid w:val="00E912D3"/>
    <w:rPr>
      <w:u w:val="single"/>
    </w:rPr>
  </w:style>
  <w:style w:type="paragraph" w:customStyle="1" w:styleId="TableBodyTextRight">
    <w:name w:val="Table Body Text Right"/>
    <w:basedOn w:val="TableBodyText"/>
    <w:rsid w:val="00E912D3"/>
    <w:pPr>
      <w:widowControl w:val="0"/>
      <w:autoSpaceDE w:val="0"/>
      <w:autoSpaceDN w:val="0"/>
      <w:adjustRightInd w:val="0"/>
      <w:jc w:val="right"/>
    </w:pPr>
    <w:rPr>
      <w:rFonts w:cs="Arial"/>
      <w:szCs w:val="18"/>
    </w:rPr>
  </w:style>
  <w:style w:type="paragraph" w:customStyle="1" w:styleId="CopyrightText">
    <w:name w:val="Copyright Text"/>
    <w:basedOn w:val="BodyText"/>
    <w:rsid w:val="00E912D3"/>
    <w:rPr>
      <w:sz w:val="18"/>
    </w:rPr>
  </w:style>
  <w:style w:type="paragraph" w:customStyle="1" w:styleId="BodySmallRight">
    <w:name w:val="Body Small Right"/>
    <w:basedOn w:val="BodyTextRight"/>
    <w:rsid w:val="00E912D3"/>
    <w:rPr>
      <w:sz w:val="18"/>
      <w:szCs w:val="18"/>
    </w:rPr>
  </w:style>
  <w:style w:type="paragraph" w:customStyle="1" w:styleId="MarginEdition">
    <w:name w:val="Margin Edition"/>
    <w:basedOn w:val="MarginNote"/>
    <w:rsid w:val="00E912D3"/>
    <w:pPr>
      <w:spacing w:before="0" w:after="0"/>
    </w:pPr>
    <w:rPr>
      <w:rFonts w:ascii="Times New Roman" w:hAnsi="Times New Roman"/>
      <w:color w:val="999999"/>
    </w:rPr>
  </w:style>
  <w:style w:type="paragraph" w:customStyle="1" w:styleId="Spacer">
    <w:name w:val="Spacer"/>
    <w:basedOn w:val="Normal"/>
    <w:rsid w:val="00E912D3"/>
    <w:rPr>
      <w:sz w:val="2"/>
      <w:szCs w:val="2"/>
    </w:rPr>
  </w:style>
  <w:style w:type="character" w:customStyle="1" w:styleId="Small">
    <w:name w:val="Small"/>
    <w:basedOn w:val="DefaultParagraphFont"/>
    <w:rsid w:val="00E912D3"/>
    <w:rPr>
      <w:sz w:val="16"/>
    </w:rPr>
  </w:style>
  <w:style w:type="paragraph" w:customStyle="1" w:styleId="WideTable">
    <w:name w:val="Wide Table"/>
    <w:basedOn w:val="Normal"/>
    <w:rsid w:val="00E912D3"/>
    <w:pPr>
      <w:ind w:left="-1418"/>
    </w:pPr>
    <w:rPr>
      <w:sz w:val="2"/>
      <w:szCs w:val="2"/>
    </w:rPr>
  </w:style>
  <w:style w:type="character" w:styleId="PageNumber">
    <w:name w:val="page number"/>
    <w:basedOn w:val="DefaultParagraphFont"/>
    <w:rsid w:val="00E912D3"/>
  </w:style>
  <w:style w:type="paragraph" w:styleId="Quote">
    <w:name w:val="Quote"/>
    <w:basedOn w:val="Heading1"/>
    <w:link w:val="QuoteChar"/>
    <w:qFormat/>
    <w:rsid w:val="00E912D3"/>
    <w:rPr>
      <w:b w:val="0"/>
      <w:sz w:val="72"/>
      <w:szCs w:val="72"/>
      <w:lang w:val="en-NZ"/>
    </w:rPr>
  </w:style>
  <w:style w:type="character" w:customStyle="1" w:styleId="QuoteChar">
    <w:name w:val="Quote Char"/>
    <w:basedOn w:val="DefaultParagraphFont"/>
    <w:link w:val="Quote"/>
    <w:rsid w:val="00E91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2D3"/>
    <w:pPr>
      <w:pageBreakBefore/>
    </w:pPr>
  </w:style>
  <w:style w:type="paragraph" w:customStyle="1" w:styleId="Border">
    <w:name w:val="Border"/>
    <w:basedOn w:val="Normal"/>
    <w:qFormat/>
    <w:rsid w:val="00E91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2D3"/>
    <w:rPr>
      <w:b/>
      <w:bCs/>
      <w:i/>
      <w:iCs/>
      <w:color w:val="auto"/>
    </w:rPr>
  </w:style>
  <w:style w:type="paragraph" w:styleId="IntenseQuote">
    <w:name w:val="Intense Quote"/>
    <w:basedOn w:val="Normal"/>
    <w:next w:val="Normal"/>
    <w:link w:val="IntenseQuoteChar"/>
    <w:uiPriority w:val="30"/>
    <w:qFormat/>
    <w:rsid w:val="00E91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2D3"/>
    <w:rPr>
      <w:smallCaps/>
      <w:color w:val="auto"/>
      <w:u w:val="single"/>
    </w:rPr>
  </w:style>
  <w:style w:type="character" w:styleId="IntenseReference">
    <w:name w:val="Intense Reference"/>
    <w:basedOn w:val="DefaultParagraphFont"/>
    <w:uiPriority w:val="32"/>
    <w:qFormat/>
    <w:rsid w:val="00E912D3"/>
    <w:rPr>
      <w:b/>
      <w:bCs/>
      <w:smallCaps/>
      <w:color w:val="auto"/>
      <w:spacing w:val="5"/>
      <w:u w:val="single"/>
    </w:rPr>
  </w:style>
  <w:style w:type="paragraph" w:customStyle="1" w:styleId="2ColumnHeading">
    <w:name w:val="2Column Heading"/>
    <w:basedOn w:val="BodyText"/>
    <w:qFormat/>
    <w:rsid w:val="00E912D3"/>
    <w:pPr>
      <w:spacing w:after="60"/>
      <w:ind w:left="-2268"/>
    </w:pPr>
    <w:rPr>
      <w:b/>
    </w:rPr>
  </w:style>
  <w:style w:type="paragraph" w:customStyle="1" w:styleId="Heading1TOC">
    <w:name w:val="Heading1 TOC"/>
    <w:basedOn w:val="Normal"/>
    <w:qFormat/>
    <w:rsid w:val="00E912D3"/>
    <w:pPr>
      <w:spacing w:before="240" w:after="120"/>
    </w:pPr>
    <w:rPr>
      <w:rFonts w:ascii="Times New Roman" w:hAnsi="Times New Roman"/>
      <w:b/>
      <w:sz w:val="32"/>
    </w:rPr>
  </w:style>
  <w:style w:type="paragraph" w:customStyle="1" w:styleId="Heading2TOC">
    <w:name w:val="Heading2 TOC"/>
    <w:basedOn w:val="Normal"/>
    <w:qFormat/>
    <w:rsid w:val="00E912D3"/>
    <w:pPr>
      <w:spacing w:before="240" w:after="60"/>
    </w:pPr>
    <w:rPr>
      <w:rFonts w:ascii="Times New Roman" w:hAnsi="Times New Roman"/>
      <w:b/>
      <w:sz w:val="28"/>
    </w:rPr>
  </w:style>
  <w:style w:type="character" w:customStyle="1" w:styleId="Underline">
    <w:name w:val="Underline"/>
    <w:basedOn w:val="DefaultParagraphFont"/>
    <w:qFormat/>
    <w:rsid w:val="00E912D3"/>
    <w:rPr>
      <w:u w:val="single"/>
    </w:rPr>
  </w:style>
  <w:style w:type="character" w:customStyle="1" w:styleId="BoldandItalics">
    <w:name w:val="Bold and Italics"/>
    <w:qFormat/>
    <w:rsid w:val="00E912D3"/>
    <w:rPr>
      <w:b/>
      <w:i/>
      <w:u w:val="none"/>
    </w:rPr>
  </w:style>
  <w:style w:type="paragraph" w:styleId="BalloonText">
    <w:name w:val="Balloon Text"/>
    <w:basedOn w:val="Normal"/>
    <w:link w:val="BalloonTextChar"/>
    <w:rsid w:val="00E912D3"/>
    <w:rPr>
      <w:rFonts w:ascii="Tahoma" w:hAnsi="Tahoma" w:cs="Tahoma"/>
      <w:sz w:val="16"/>
      <w:szCs w:val="16"/>
    </w:rPr>
  </w:style>
  <w:style w:type="character" w:customStyle="1" w:styleId="BalloonTextChar">
    <w:name w:val="Balloon Text Char"/>
    <w:basedOn w:val="DefaultParagraphFont"/>
    <w:link w:val="BalloonText"/>
    <w:rsid w:val="00E91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2D3"/>
    <w:rPr>
      <w:b/>
      <w:color w:val="660033"/>
      <w:spacing w:val="0"/>
    </w:rPr>
  </w:style>
  <w:style w:type="paragraph" w:customStyle="1" w:styleId="Nameditemlist">
    <w:name w:val="Named item list"/>
    <w:basedOn w:val="BodyText"/>
    <w:qFormat/>
    <w:rsid w:val="00E912D3"/>
    <w:pPr>
      <w:tabs>
        <w:tab w:val="left" w:pos="2835"/>
      </w:tabs>
      <w:ind w:left="2835" w:hanging="2835"/>
    </w:pPr>
  </w:style>
  <w:style w:type="paragraph" w:customStyle="1" w:styleId="BodyTextnopadding">
    <w:name w:val="Body Text no padding"/>
    <w:basedOn w:val="BodyText"/>
    <w:qFormat/>
    <w:rsid w:val="00E912D3"/>
    <w:pPr>
      <w:spacing w:before="0" w:after="0"/>
    </w:pPr>
  </w:style>
  <w:style w:type="paragraph" w:customStyle="1" w:styleId="BodyTextBold">
    <w:name w:val="Body Text Bold"/>
    <w:basedOn w:val="BodyText"/>
    <w:qFormat/>
    <w:rsid w:val="00E912D3"/>
    <w:rPr>
      <w:b/>
    </w:rPr>
  </w:style>
  <w:style w:type="character" w:styleId="Hyperlink">
    <w:name w:val="Hyperlink"/>
    <w:basedOn w:val="DefaultParagraphFont"/>
    <w:uiPriority w:val="99"/>
    <w:unhideWhenUsed/>
    <w:rsid w:val="00EC2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4897</Characters>
  <Application>Microsoft Office Word</Application>
  <DocSecurity>0</DocSecurity>
  <Lines>212</Lines>
  <Paragraphs>107</Paragraphs>
  <ScaleCrop>false</ScaleCrop>
  <Company>Author-it Software Corporation Ltd.</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UEPOPS315 Operate and monitor fuel firing plant (coal)</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