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659" w:rsidP="00543659">
      <w:pPr>
        <w:pStyle w:val="Title"/>
      </w:pPr>
      <w:r>
        <w:fldChar w:fldCharType="begin"/>
      </w:r>
      <w:r>
        <w:instrText xml:space="preserve"> TITLE   \* MERGEFORMAT </w:instrText>
      </w:r>
      <w:r>
        <w:fldChar w:fldCharType="separate"/>
      </w:r>
      <w:r>
        <w:t>UEPOPS313 Operate and monitor boiler draught system</w:t>
      </w:r>
      <w:r>
        <w:fldChar w:fldCharType="end"/>
      </w:r>
    </w:p>
    <w:p w:rsidR="00543659" w:rsidP="00543659">
      <w:pPr>
        <w:pStyle w:val="Version"/>
        <w:sectPr w:rsidSect="00CC2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859" w:rsidP="00CC2859">
      <w:pPr>
        <w:pStyle w:val="SuperHeading"/>
      </w:pPr>
      <w:r w:rsidRPr="00CC2859">
        <w:t>UEPOPS313 Operate and monitor boiler draught system</w:t>
      </w:r>
    </w:p>
    <w:p w:rsidR="00000000" w:rsidRPr="00CC2859" w:rsidP="00CC2859">
      <w:pPr>
        <w:pStyle w:val="Heading1"/>
      </w:pPr>
      <w:bookmarkStart w:id="1" w:name="O_982697"/>
      <w:bookmarkEnd w:id="1"/>
      <w:r w:rsidRPr="00CC2859">
        <w:t>Modification History</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Release 1</w:t>
            </w:r>
            <w:r w:rsidRPr="00CC2859">
              <w:t>. This is the first release of this unit of competency in the UEP Generation Training Package.</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2" w:name="O_982698"/>
      <w:bookmarkEnd w:id="2"/>
      <w:r w:rsidRPr="00CC2859">
        <w:t>Application</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 xml:space="preserve">This unit involves the skills and knowledge required to operate, inspect and monitor boiler </w:t>
            </w:r>
            <w:r w:rsidRPr="00CC2859">
              <w:t>draught equipment.</w:t>
            </w:r>
          </w:p>
          <w:p w:rsidR="00000000" w:rsidRPr="00CC2859" w:rsidP="00CC2859">
            <w:pPr>
              <w:pStyle w:val="BodyText"/>
            </w:pPr>
            <w:r w:rsidRPr="00CC2859">
              <w:t>Boiler draught is defined as the difference between atmospheric pressure and the pressure existing in a furnace or the flue gas passage of a boiler. Boiler draught is important to the smooth operation of all the systems in a power genera</w:t>
            </w:r>
            <w:r w:rsidRPr="00CC2859">
              <w:t>ting facility.</w:t>
            </w:r>
          </w:p>
          <w:p w:rsidR="00000000" w:rsidRPr="00CC2859" w:rsidP="00CC2859">
            <w:pPr>
              <w:pStyle w:val="BodyText"/>
            </w:pPr>
            <w:r w:rsidRPr="00CC2859">
              <w:t>Competency in this unit requires the ability to plan work, operate boiler draught system plant, test boiler draught system plant, analyse boiler draught system plant faults, monitor and inspect boiler draught system plant and complete all do</w:t>
            </w:r>
            <w:r w:rsidRPr="00CC2859">
              <w:t xml:space="preserve">cumentation. Individuals will, in general, work under supervision, in a power generation facility as an operator. </w:t>
            </w:r>
          </w:p>
          <w:p w:rsidR="00000000" w:rsidRPr="00CC2859" w:rsidP="00CC2859">
            <w:pPr>
              <w:pStyle w:val="BodyText"/>
            </w:pPr>
            <w:r w:rsidRPr="00CC2859">
              <w:t>Power generation plant operators are typically trained and authorised to isolate, prepare plant and issue permits to work.</w:t>
            </w:r>
          </w:p>
          <w:p w:rsidR="00000000" w:rsidRPr="00CC2859" w:rsidP="00CC2859">
            <w:pPr>
              <w:pStyle w:val="BodyText"/>
            </w:pPr>
            <w:r w:rsidRPr="00CC2859">
              <w:t>No licensing, legi</w:t>
            </w:r>
            <w:r w:rsidRPr="00CC2859">
              <w:t>slative or certification requirements apply to this unit at the time of publication.</w:t>
            </w:r>
          </w:p>
          <w:p w:rsidR="00000000" w:rsidRPr="00CC2859" w:rsidP="00CC2859">
            <w:pPr>
              <w:pStyle w:val="BodyText"/>
            </w:pPr>
            <w:r w:rsidRPr="00CC2859">
              <w:rPr>
                <w:rStyle w:val="SpecialBold"/>
              </w:rPr>
              <w:t>Note: Workplace practice</w:t>
            </w:r>
          </w:p>
          <w:p w:rsidR="00000000" w:rsidRPr="00CC2859" w:rsidP="00CC2859">
            <w:pPr>
              <w:pStyle w:val="BodyText"/>
            </w:pPr>
            <w:r w:rsidRPr="00CC2859">
              <w:t>The application of the skills and knowledge described in this unit may require a licence or training permit to practice in the workplace where wor</w:t>
            </w:r>
            <w:r w:rsidRPr="00CC2859">
              <w:t>k is carried out on gas and electrical installations. Additional conditions may apply under state and territory legislative and regulatory licensing requirements.</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3" w:name="O_982699"/>
      <w:bookmarkEnd w:id="3"/>
      <w:r w:rsidRPr="00CC2859">
        <w:t>Pre-requisite Unit</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There are no prerequisite units.</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4" w:name="O_982700"/>
      <w:bookmarkEnd w:id="4"/>
      <w:r w:rsidRPr="00CC2859">
        <w:t>Com</w:t>
      </w:r>
      <w:r w:rsidRPr="00CC2859">
        <w:t>petency Field</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Operations</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5" w:name="O_982701"/>
      <w:bookmarkEnd w:id="5"/>
      <w:r w:rsidRPr="00CC2859">
        <w:t>Unit Sector</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Electricity generation</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6" w:name="O_982702"/>
      <w:bookmarkEnd w:id="6"/>
      <w:r w:rsidRPr="00CC285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C285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PERFORMANCE CRITERIA</w:t>
            </w:r>
          </w:p>
        </w:tc>
      </w:tr>
      <w:tr w:rsidTr="00CC285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Performance criteria describe the performance needed to demonstrate achievement of the element.</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Plan and prepare for boiler draught system operation</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Safety issues related to operating and monitoring boiler draught system plant are identified, in a</w:t>
            </w:r>
            <w:r w:rsidRPr="00CC2859">
              <w:t>ccordance with workplace procedures and Work, Health and Safety (WHS)/Occupational Health and Safety (OHS) regulations and legislative requirements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Work requirements including work to permit are identified, in accordance with workplace procedures, f</w:t>
            </w:r>
            <w:r w:rsidRPr="00CC2859">
              <w:t>rom appropriate personnel and documentation</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Documentation to determine boiler draught system plant status is assessed and evaluated,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Inspection, preoperational checks and field preparations for boiler draught system plant service are carried out, in accordance with workplace procedures and manufacturers</w:t>
            </w:r>
            <w:r>
              <w:t>’</w:t>
            </w:r>
            <w:r w:rsidRPr="00CC2859">
              <w:t xml:space="preserve"> recommendations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operational prerequisites are e</w:t>
            </w:r>
            <w:r w:rsidRPr="00CC2859">
              <w:t>stablished, in accordance with workplace procedures and manufacturers</w:t>
            </w:r>
            <w:r>
              <w:t>’</w:t>
            </w:r>
            <w:r w:rsidRPr="00CC2859">
              <w:t xml:space="preserve"> recommendations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Sequence for recommissioning of boiler draught system plant is determined to suit existing circumstances in accordance with workplace procedures and site require</w:t>
            </w:r>
            <w:r w:rsidRPr="00CC2859">
              <w:t>ments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Operate boiler draught system</w:t>
            </w:r>
            <w:r w:rsidRPr="00CC2859">
              <w:t xml:space="preserve"> </w:t>
            </w:r>
            <w:r w:rsidRPr="00CC2859">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is operated, in accordance with workplace procedures and manufacturers</w:t>
            </w:r>
            <w:r>
              <w:t>’</w:t>
            </w:r>
            <w:r w:rsidRPr="00CC2859">
              <w:t xml:space="preserve"> operating recommendations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 xml:space="preserve">Boiler draught system </w:t>
            </w:r>
            <w:r w:rsidRPr="00CC2859">
              <w:t xml:space="preserve">plant is monitored and observed, in accordance with workplace procedures, to detect deviations from normal operating conditions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Corrective actions are taken to rectify abnormalities, in accordance with workplace procedures, industry standards and site requirements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Test plant boiler draught system</w:t>
            </w:r>
            <w:r w:rsidRPr="00CC2859">
              <w:t xml:space="preserve"> </w:t>
            </w:r>
            <w:r w:rsidRPr="00CC2859">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Operational tests are performed, in accordance with workplace procedu</w:t>
            </w:r>
            <w:r w:rsidRPr="00CC2859">
              <w:t xml:space="preserve">res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is observed for correct operational response,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Correct</w:t>
            </w:r>
            <w:r w:rsidRPr="00CC2859">
              <w:t>ive action is taken, in accordance with workplace procedures, when response does not meet with documentation, boiler draught system plant integrity or personnel safety requirements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is returned to required operational stat</w:t>
            </w:r>
            <w:r w:rsidRPr="00CC2859">
              <w:t>us upon completion of testing,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Analyse boiler draught system plant faults</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Causes of abnormal boiler draught system plant operating conditions are identified, in accordance with workplace procedures, by analysi</w:t>
            </w:r>
            <w:r w:rsidRPr="00CC2859">
              <w:t xml:space="preserve">ng technical and operational information </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Corrective action is taken,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integrity and personnel safety is maintained, in accordance with workplace procedures, and in consultation with appropriate personnel and technical and operational documentation</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Monitor and inspect boiler draught system</w:t>
            </w:r>
            <w:r w:rsidRPr="00CC2859">
              <w:t xml:space="preserve"> </w:t>
            </w:r>
            <w:r w:rsidRPr="00CC2859">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to be monitored and/or inspected is physically identified,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is monitored and/or inspected, in accordance with workplace procedures, for normal operat</w:t>
            </w:r>
            <w:r w:rsidRPr="00CC2859">
              <w:t>ion or to detect deviations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Corrective action is taken,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Appropriate personnel are notified, in accordance with workplace procedures, when defects are detected</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t>Boiler draught system plant problems, movements and status are reported, in accordance with workplace procedures</w:t>
            </w:r>
          </w:p>
        </w:tc>
      </w:tr>
      <w:tr w:rsidTr="00CC28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28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859">
            <w:pPr>
              <w:pStyle w:val="BodyText"/>
              <w:rPr>
                <w:lang w:val="en-NZ"/>
              </w:rPr>
            </w:pPr>
            <w:r w:rsidRPr="00CC285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Documentation is updated, in accordance with workplace procedures</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7" w:name="O_982703"/>
      <w:bookmarkEnd w:id="7"/>
      <w:r w:rsidRPr="00CC2859">
        <w:t>Foundation Skills</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Foundation skills essential to pe</w:t>
            </w:r>
            <w:r w:rsidRPr="00CC2859">
              <w:t>rformance are explicit in the performance criteria of this unit of competency.</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8" w:name="O_982704"/>
      <w:bookmarkEnd w:id="8"/>
      <w:r w:rsidRPr="00CC2859">
        <w:t>Range of Conditions</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Range is restricted to essential operating conditions and any other variables essential to the work environment.</w:t>
            </w:r>
          </w:p>
          <w:p w:rsidR="00000000" w:rsidRPr="00CC2859" w:rsidP="00CC2859">
            <w:pPr>
              <w:pStyle w:val="BodyText"/>
            </w:pPr>
            <w:r w:rsidRPr="00CC2859">
              <w:t>Non-essential conditions may be found in the Companion Volume Implementation Guide.</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9" w:name="O_982705"/>
      <w:bookmarkEnd w:id="9"/>
      <w:r w:rsidRPr="00CC2859">
        <w:t>Unit Mapping Information</w:t>
      </w:r>
    </w:p>
    <w:tbl>
      <w:tblPr>
        <w:tblW w:w="9497" w:type="dxa"/>
        <w:tblLayout w:type="fixed"/>
        <w:tblCellMar>
          <w:left w:w="62" w:type="dxa"/>
          <w:right w:w="62" w:type="dxa"/>
        </w:tblCellMar>
        <w:tblLook w:val="0000"/>
      </w:tblPr>
      <w:tblGrid>
        <w:gridCol w:w="9497"/>
      </w:tblGrid>
      <w:tr w:rsidTr="00CC2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859" w:rsidP="00CC2859">
            <w:pPr>
              <w:pStyle w:val="BodyText"/>
            </w:pPr>
            <w:r w:rsidRPr="00CC2859">
              <w:t>This unit replaces and is equivalent to UEPOPS313B Operate and monitor boiler draught system.</w:t>
            </w:r>
          </w:p>
        </w:tc>
      </w:tr>
    </w:tbl>
    <w:p w:rsidR="00000000" w:rsidRPr="00CC2859" w:rsidP="00CC2859">
      <w:pPr>
        <w:pStyle w:val="NoPaddingFontSize1"/>
      </w:pPr>
    </w:p>
    <w:p w:rsidR="00000000" w:rsidRPr="00CC2859" w:rsidP="00CC2859">
      <w:pPr>
        <w:pStyle w:val="AllowPageBreak"/>
      </w:pPr>
    </w:p>
    <w:p w:rsidR="00000000" w:rsidRPr="00CC2859" w:rsidP="00CC2859">
      <w:pPr>
        <w:pStyle w:val="Heading1"/>
      </w:pPr>
      <w:bookmarkStart w:id="10" w:name="O_982712"/>
      <w:bookmarkEnd w:id="10"/>
      <w:r w:rsidRPr="00CC2859">
        <w:t>Links</w:t>
      </w:r>
    </w:p>
    <w:p w:rsidR="00000000" w:rsidRPr="00CC2859" w:rsidP="00543659">
      <w:pPr>
        <w:pStyle w:val="BodyText"/>
      </w:pPr>
      <w:r w:rsidRPr="00CC2859">
        <w:t>Companion</w:t>
      </w:r>
      <w:r w:rsidRPr="00CC2859">
        <w:t xml:space="preserve"> Volume implementation guides are found in VETNet - </w:t>
      </w:r>
      <w:r>
        <w:fldChar w:fldCharType="begin"/>
      </w:r>
      <w:r>
        <w:instrText xml:space="preserve"> HYPERLINK "https://vetnet.gov.au/Pages/TrainingDocs.aspx?q=1715b9fa-e7bd-441c-bb8d-cf22c9c825a8" </w:instrText>
      </w:r>
      <w:r>
        <w:fldChar w:fldCharType="separate"/>
      </w:r>
      <w:r w:rsidRPr="00894AB6">
        <w:rPr>
          <w:rStyle w:val="Hyperlink"/>
        </w:rPr>
        <w:t>https://vetnet.gov.au/Pages/TrainingDocs.aspx?q=1715b9fa-e7bd-441c-bb8d-cf22c9c825a8</w:t>
      </w:r>
      <w:r>
        <w:fldChar w:fldCharType="end"/>
      </w:r>
    </w:p>
    <w:p w:rsidR="00000000" w:rsidRPr="00CC2859" w:rsidP="00CC2859"/>
    <w:sectPr w:rsidSect="00CC2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59" w:rsidRPr="00543659" w:rsidP="00543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9" w:rsidP="00CC2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659" w:rsidP="00CC285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3659" w:rsidP="00CC2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859" w:rsidRPr="00543659" w:rsidP="00543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9" w:rsidRPr="002D2AF8" w:rsidP="00CC2859">
    <w:pPr>
      <w:pStyle w:val="Header"/>
      <w:framePr w:wrap="around"/>
    </w:pPr>
    <w:r>
      <w:fldChar w:fldCharType="begin"/>
    </w:r>
    <w:r>
      <w:instrText xml:space="preserve"> TITLE   \* MERGEFORMAT </w:instrText>
    </w:r>
    <w:r>
      <w:fldChar w:fldCharType="separate"/>
    </w:r>
    <w:r>
      <w:t>UEPOPS313 Operate and monitor boiler draught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43659" w:rsidP="00CC2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859"/>
    <w:pPr>
      <w:spacing w:before="360" w:after="60"/>
      <w:outlineLvl w:val="0"/>
    </w:pPr>
    <w:rPr>
      <w:sz w:val="32"/>
    </w:rPr>
  </w:style>
  <w:style w:type="paragraph" w:styleId="Heading2">
    <w:name w:val="heading 2"/>
    <w:basedOn w:val="HeadingBase"/>
    <w:next w:val="BodyText"/>
    <w:link w:val="Heading2Char"/>
    <w:qFormat/>
    <w:rsid w:val="00CC2859"/>
    <w:pPr>
      <w:keepLines/>
      <w:spacing w:before="240" w:after="120"/>
      <w:outlineLvl w:val="1"/>
    </w:pPr>
    <w:rPr>
      <w:sz w:val="28"/>
      <w:szCs w:val="40"/>
    </w:rPr>
  </w:style>
  <w:style w:type="paragraph" w:styleId="Heading3">
    <w:name w:val="heading 3"/>
    <w:basedOn w:val="HeadingBase"/>
    <w:next w:val="BodyText"/>
    <w:link w:val="Heading3Char"/>
    <w:qFormat/>
    <w:rsid w:val="00CC2859"/>
    <w:pPr>
      <w:spacing w:before="180" w:after="120"/>
      <w:outlineLvl w:val="2"/>
    </w:pPr>
    <w:rPr>
      <w:spacing w:val="-10"/>
      <w:kern w:val="32"/>
    </w:rPr>
  </w:style>
  <w:style w:type="paragraph" w:styleId="Heading4">
    <w:name w:val="heading 4"/>
    <w:basedOn w:val="HeadingBase"/>
    <w:next w:val="BodyText"/>
    <w:link w:val="Heading4Char"/>
    <w:qFormat/>
    <w:rsid w:val="00CC2859"/>
    <w:pPr>
      <w:spacing w:before="160" w:after="120"/>
      <w:outlineLvl w:val="3"/>
    </w:pPr>
    <w:rPr>
      <w:sz w:val="22"/>
    </w:rPr>
  </w:style>
  <w:style w:type="paragraph" w:styleId="Heading5">
    <w:name w:val="heading 5"/>
    <w:basedOn w:val="HeadingBase"/>
    <w:next w:val="Normal"/>
    <w:link w:val="Heading5Char"/>
    <w:qFormat/>
    <w:rsid w:val="00CC2859"/>
    <w:pPr>
      <w:spacing w:before="80"/>
      <w:outlineLvl w:val="4"/>
    </w:pPr>
    <w:rPr>
      <w:color w:val="918585"/>
      <w:sz w:val="20"/>
    </w:rPr>
  </w:style>
  <w:style w:type="paragraph" w:styleId="Heading6">
    <w:name w:val="heading 6"/>
    <w:basedOn w:val="HeadingBase"/>
    <w:next w:val="Normal"/>
    <w:link w:val="Heading6Char"/>
    <w:qFormat/>
    <w:rsid w:val="00CC2859"/>
    <w:pPr>
      <w:spacing w:before="60"/>
      <w:outlineLvl w:val="5"/>
    </w:pPr>
    <w:rPr>
      <w:color w:val="918585"/>
      <w:sz w:val="20"/>
    </w:rPr>
  </w:style>
  <w:style w:type="paragraph" w:styleId="Heading7">
    <w:name w:val="heading 7"/>
    <w:basedOn w:val="Normal"/>
    <w:next w:val="Normal"/>
    <w:link w:val="Heading7Char"/>
    <w:qFormat/>
    <w:rsid w:val="00CC2859"/>
    <w:pPr>
      <w:ind w:left="720"/>
      <w:outlineLvl w:val="6"/>
    </w:pPr>
    <w:rPr>
      <w:i/>
    </w:rPr>
  </w:style>
  <w:style w:type="paragraph" w:styleId="Heading8">
    <w:name w:val="heading 8"/>
    <w:basedOn w:val="Normal"/>
    <w:next w:val="Normal"/>
    <w:link w:val="Heading8Char"/>
    <w:qFormat/>
    <w:rsid w:val="00CC2859"/>
    <w:pPr>
      <w:ind w:left="720"/>
      <w:outlineLvl w:val="7"/>
    </w:pPr>
    <w:rPr>
      <w:i/>
    </w:rPr>
  </w:style>
  <w:style w:type="paragraph" w:styleId="Heading9">
    <w:name w:val="heading 9"/>
    <w:basedOn w:val="Normal"/>
    <w:next w:val="Normal"/>
    <w:link w:val="Heading9Char"/>
    <w:qFormat/>
    <w:rsid w:val="00CC2859"/>
    <w:pPr>
      <w:ind w:left="720"/>
      <w:outlineLvl w:val="8"/>
    </w:pPr>
    <w:rPr>
      <w:i/>
    </w:rPr>
  </w:style>
  <w:style w:type="character" w:default="1" w:styleId="DefaultParagraphFont">
    <w:name w:val="Default Paragraph Font"/>
    <w:uiPriority w:val="1"/>
    <w:unhideWhenUsed/>
    <w:rsid w:val="00CC2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859"/>
  </w:style>
  <w:style w:type="character" w:customStyle="1" w:styleId="Heading1Char">
    <w:name w:val="Heading 1 Char"/>
    <w:basedOn w:val="DefaultParagraphFont"/>
    <w:link w:val="Heading1"/>
    <w:rsid w:val="00CC2859"/>
    <w:rPr>
      <w:rFonts w:ascii="Times New Roman" w:eastAsia="Times New Roman" w:hAnsi="Times New Roman" w:cs="Times New Roman"/>
      <w:b/>
      <w:sz w:val="32"/>
      <w:szCs w:val="20"/>
      <w:lang w:eastAsia="en-US"/>
    </w:rPr>
  </w:style>
  <w:style w:type="paragraph" w:styleId="BodyText">
    <w:name w:val="Body Text"/>
    <w:basedOn w:val="Normal"/>
    <w:link w:val="BodyTextChar"/>
    <w:rsid w:val="00CC2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859"/>
    <w:rPr>
      <w:rFonts w:ascii="Times New Roman" w:eastAsia="Times New Roman" w:hAnsi="Times New Roman" w:cs="Times New Roman"/>
      <w:sz w:val="24"/>
      <w:lang w:eastAsia="en-US"/>
    </w:rPr>
  </w:style>
  <w:style w:type="character" w:customStyle="1" w:styleId="SpecialBold">
    <w:name w:val="Special Bold"/>
    <w:basedOn w:val="DefaultParagraphFont"/>
    <w:rsid w:val="00CC2859"/>
    <w:rPr>
      <w:b/>
      <w:spacing w:val="0"/>
    </w:rPr>
  </w:style>
  <w:style w:type="paragraph" w:customStyle="1" w:styleId="SuperHeading">
    <w:name w:val="SuperHeading"/>
    <w:basedOn w:val="Normal"/>
    <w:rsid w:val="00CC2859"/>
    <w:pPr>
      <w:spacing w:before="240" w:after="120"/>
      <w:outlineLvl w:val="0"/>
    </w:pPr>
    <w:rPr>
      <w:rFonts w:ascii="Times New Roman" w:hAnsi="Times New Roman"/>
      <w:b/>
      <w:sz w:val="32"/>
    </w:rPr>
  </w:style>
  <w:style w:type="paragraph" w:customStyle="1" w:styleId="AllowPageBreak">
    <w:name w:val="AllowPageBreak"/>
    <w:rsid w:val="00CC28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2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859"/>
    <w:rPr>
      <w:rFonts w:ascii="Courier New" w:eastAsia="Times New Roman" w:hAnsi="Courier New" w:cs="Times New Roman"/>
      <w:i/>
      <w:szCs w:val="20"/>
      <w:lang w:eastAsia="en-US"/>
    </w:rPr>
  </w:style>
  <w:style w:type="paragraph" w:customStyle="1" w:styleId="HeadingBase">
    <w:name w:val="Heading Base"/>
    <w:rsid w:val="00CC2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859"/>
    <w:pPr>
      <w:tabs>
        <w:tab w:val="right" w:leader="dot" w:pos="9072"/>
      </w:tabs>
      <w:ind w:left="567"/>
    </w:pPr>
    <w:rPr>
      <w:szCs w:val="22"/>
    </w:rPr>
  </w:style>
  <w:style w:type="paragraph" w:customStyle="1" w:styleId="TOCBase">
    <w:name w:val="TOC Base"/>
    <w:rsid w:val="00CC2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859"/>
    <w:pPr>
      <w:tabs>
        <w:tab w:val="right" w:leader="dot" w:pos="9072"/>
      </w:tabs>
      <w:spacing w:before="40" w:after="40"/>
      <w:ind w:left="284"/>
    </w:pPr>
    <w:rPr>
      <w:rFonts w:ascii="Times New Roman" w:hAnsi="Times New Roman"/>
    </w:rPr>
  </w:style>
  <w:style w:type="paragraph" w:styleId="TOC1">
    <w:name w:val="toc 1"/>
    <w:basedOn w:val="TOCBase"/>
    <w:next w:val="Normal"/>
    <w:rsid w:val="00CC2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859"/>
    <w:rPr>
      <w:rFonts w:ascii="Times New Roman" w:eastAsia="Times New Roman" w:hAnsi="Times New Roman" w:cs="Times New Roman"/>
      <w:sz w:val="16"/>
      <w:lang w:eastAsia="en-US"/>
    </w:rPr>
  </w:style>
  <w:style w:type="paragraph" w:styleId="Title">
    <w:name w:val="Title"/>
    <w:basedOn w:val="HeadingBase"/>
    <w:link w:val="TitleChar"/>
    <w:qFormat/>
    <w:rsid w:val="00CC2859"/>
    <w:pPr>
      <w:spacing w:before="5040"/>
      <w:jc w:val="center"/>
    </w:pPr>
    <w:rPr>
      <w:sz w:val="48"/>
      <w:szCs w:val="72"/>
      <w:lang w:val="en-US"/>
    </w:rPr>
  </w:style>
  <w:style w:type="character" w:customStyle="1" w:styleId="TitleChar">
    <w:name w:val="Title Char"/>
    <w:basedOn w:val="DefaultParagraphFont"/>
    <w:link w:val="Title"/>
    <w:rsid w:val="00CC2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859"/>
    <w:pPr>
      <w:tabs>
        <w:tab w:val="left" w:pos="3600"/>
        <w:tab w:val="left" w:pos="3958"/>
      </w:tabs>
    </w:pPr>
  </w:style>
  <w:style w:type="paragraph" w:styleId="List">
    <w:name w:val="List"/>
    <w:basedOn w:val="BodyText"/>
    <w:next w:val="BodyText"/>
    <w:rsid w:val="00CC2859"/>
    <w:pPr>
      <w:tabs>
        <w:tab w:val="left" w:pos="340"/>
      </w:tabs>
      <w:spacing w:before="60" w:after="60"/>
      <w:ind w:left="340" w:hanging="340"/>
    </w:pPr>
  </w:style>
  <w:style w:type="paragraph" w:styleId="ListBullet">
    <w:name w:val="List Bullet"/>
    <w:basedOn w:val="List"/>
    <w:rsid w:val="00CC2859"/>
    <w:pPr>
      <w:numPr>
        <w:numId w:val="10"/>
      </w:numPr>
      <w:tabs>
        <w:tab w:val="clear" w:pos="340"/>
      </w:tabs>
      <w:spacing w:before="40" w:after="40"/>
    </w:pPr>
  </w:style>
  <w:style w:type="paragraph" w:customStyle="1" w:styleId="Note">
    <w:name w:val="Note"/>
    <w:basedOn w:val="BodyText"/>
    <w:rsid w:val="00CC2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859"/>
    <w:pPr>
      <w:framePr w:wrap="auto" w:hAnchor="text" w:y="6049"/>
    </w:pPr>
    <w:rPr>
      <w:color w:val="000000"/>
      <w:sz w:val="40"/>
    </w:rPr>
  </w:style>
  <w:style w:type="paragraph" w:customStyle="1" w:styleId="TOCTitle">
    <w:name w:val="TOCTitle"/>
    <w:basedOn w:val="Heading1"/>
    <w:rsid w:val="00CC2859"/>
    <w:pPr>
      <w:spacing w:after="240"/>
      <w:jc w:val="center"/>
      <w:outlineLvl w:val="9"/>
    </w:pPr>
    <w:rPr>
      <w:caps/>
    </w:rPr>
  </w:style>
  <w:style w:type="paragraph" w:customStyle="1" w:styleId="Version">
    <w:name w:val="Version"/>
    <w:rsid w:val="00CC28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859"/>
    <w:pPr>
      <w:numPr>
        <w:numId w:val="11"/>
      </w:numPr>
      <w:tabs>
        <w:tab w:val="clear" w:pos="680"/>
      </w:tabs>
    </w:pPr>
  </w:style>
  <w:style w:type="paragraph" w:styleId="Index1">
    <w:name w:val="index 1"/>
    <w:basedOn w:val="Normal"/>
    <w:next w:val="Normal"/>
    <w:semiHidden/>
    <w:rsid w:val="00CC2859"/>
    <w:pPr>
      <w:keepNext w:val="0"/>
      <w:tabs>
        <w:tab w:val="right" w:pos="4176"/>
      </w:tabs>
      <w:ind w:left="198" w:hanging="198"/>
    </w:pPr>
    <w:rPr>
      <w:rFonts w:ascii="Garamond" w:hAnsi="Garamond"/>
    </w:rPr>
  </w:style>
  <w:style w:type="paragraph" w:styleId="IndexHeading">
    <w:name w:val="index heading"/>
    <w:basedOn w:val="Normal"/>
    <w:next w:val="Index1"/>
    <w:semiHidden/>
    <w:rsid w:val="00CC2859"/>
    <w:pPr>
      <w:spacing w:before="120" w:after="120"/>
    </w:pPr>
    <w:rPr>
      <w:rFonts w:ascii="Arial" w:hAnsi="Arial"/>
      <w:b/>
      <w:color w:val="918585"/>
      <w:sz w:val="24"/>
    </w:rPr>
  </w:style>
  <w:style w:type="paragraph" w:styleId="Header">
    <w:name w:val="header"/>
    <w:basedOn w:val="Normal"/>
    <w:link w:val="HeaderChar"/>
    <w:rsid w:val="00CC2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859"/>
    <w:rPr>
      <w:rFonts w:ascii="Times New Roman" w:eastAsia="Times New Roman" w:hAnsi="Times New Roman" w:cs="Times New Roman"/>
      <w:sz w:val="16"/>
      <w:szCs w:val="20"/>
      <w:lang w:val="en-GB" w:eastAsia="en-US"/>
    </w:rPr>
  </w:style>
  <w:style w:type="paragraph" w:customStyle="1" w:styleId="Chapter">
    <w:name w:val="Chapter"/>
    <w:basedOn w:val="Normal"/>
    <w:rsid w:val="00CC2859"/>
    <w:pPr>
      <w:spacing w:before="240"/>
    </w:pPr>
    <w:rPr>
      <w:rFonts w:ascii="Times New Roman" w:hAnsi="Times New Roman"/>
      <w:smallCaps/>
      <w:spacing w:val="80"/>
      <w:sz w:val="28"/>
    </w:rPr>
  </w:style>
  <w:style w:type="paragraph" w:customStyle="1" w:styleId="InChapter">
    <w:name w:val="InChapter"/>
    <w:basedOn w:val="Heading3"/>
    <w:rsid w:val="00CC2859"/>
    <w:pPr>
      <w:spacing w:after="240"/>
      <w:outlineLvl w:val="9"/>
    </w:pPr>
    <w:rPr>
      <w:noProof/>
    </w:rPr>
  </w:style>
  <w:style w:type="paragraph" w:styleId="Index2">
    <w:name w:val="index 2"/>
    <w:basedOn w:val="Normal"/>
    <w:next w:val="Normal"/>
    <w:semiHidden/>
    <w:rsid w:val="00CC2859"/>
    <w:pPr>
      <w:tabs>
        <w:tab w:val="right" w:pos="4176"/>
      </w:tabs>
      <w:ind w:left="568" w:hanging="284"/>
    </w:pPr>
    <w:rPr>
      <w:rFonts w:ascii="Garamond" w:hAnsi="Garamond"/>
    </w:rPr>
  </w:style>
  <w:style w:type="paragraph" w:customStyle="1" w:styleId="Byline">
    <w:name w:val="Byline"/>
    <w:rsid w:val="00CC2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859"/>
    <w:pPr>
      <w:tabs>
        <w:tab w:val="clear" w:pos="3600"/>
        <w:tab w:val="clear" w:pos="3958"/>
      </w:tabs>
      <w:jc w:val="right"/>
    </w:pPr>
  </w:style>
  <w:style w:type="character" w:styleId="Emphasis">
    <w:name w:val="Emphasis"/>
    <w:basedOn w:val="DefaultParagraphFont"/>
    <w:qFormat/>
    <w:rsid w:val="00CC2859"/>
    <w:rPr>
      <w:i/>
    </w:rPr>
  </w:style>
  <w:style w:type="paragraph" w:styleId="Caption">
    <w:name w:val="caption"/>
    <w:basedOn w:val="BodyText"/>
    <w:next w:val="Normal"/>
    <w:qFormat/>
    <w:rsid w:val="00CC2859"/>
    <w:pPr>
      <w:framePr w:w="2268" w:hSpace="181" w:vSpace="181" w:wrap="around" w:vAnchor="text" w:hAnchor="page" w:x="1135" w:y="285" w:anchorLock="1"/>
    </w:pPr>
    <w:rPr>
      <w:i/>
    </w:rPr>
  </w:style>
  <w:style w:type="paragraph" w:customStyle="1" w:styleId="MiniTOCTitle">
    <w:name w:val="MiniTOCTitle"/>
    <w:basedOn w:val="Heading4"/>
    <w:rsid w:val="00CC2859"/>
    <w:pPr>
      <w:spacing w:before="240"/>
      <w:outlineLvl w:val="9"/>
    </w:pPr>
    <w:rPr>
      <w:noProof/>
      <w:sz w:val="24"/>
    </w:rPr>
  </w:style>
  <w:style w:type="paragraph" w:customStyle="1" w:styleId="MiniTOCItem">
    <w:name w:val="MiniTOCItem"/>
    <w:basedOn w:val="ListBullet"/>
    <w:rsid w:val="00CC2859"/>
    <w:pPr>
      <w:numPr>
        <w:numId w:val="0"/>
      </w:numPr>
      <w:tabs>
        <w:tab w:val="right" w:leader="dot" w:pos="6521"/>
      </w:tabs>
      <w:spacing w:before="0" w:after="0"/>
    </w:pPr>
  </w:style>
  <w:style w:type="paragraph" w:customStyle="1" w:styleId="TOFTitle">
    <w:name w:val="TOFTitle"/>
    <w:basedOn w:val="TOCTitle"/>
    <w:rsid w:val="00CC2859"/>
  </w:style>
  <w:style w:type="paragraph" w:styleId="TableofFigures">
    <w:name w:val="table of figures"/>
    <w:basedOn w:val="Normal"/>
    <w:next w:val="Normal"/>
    <w:semiHidden/>
    <w:rsid w:val="00CC2859"/>
    <w:pPr>
      <w:tabs>
        <w:tab w:val="right" w:leader="dot" w:pos="9072"/>
      </w:tabs>
      <w:ind w:left="970" w:hanging="403"/>
    </w:pPr>
    <w:rPr>
      <w:rFonts w:ascii="Times New Roman" w:hAnsi="Times New Roman"/>
      <w:b/>
    </w:rPr>
  </w:style>
  <w:style w:type="paragraph" w:styleId="ListNumber">
    <w:name w:val="List Number"/>
    <w:basedOn w:val="List"/>
    <w:rsid w:val="00CC2859"/>
    <w:pPr>
      <w:numPr>
        <w:numId w:val="13"/>
      </w:numPr>
      <w:tabs>
        <w:tab w:val="clear" w:pos="340"/>
      </w:tabs>
    </w:pPr>
  </w:style>
  <w:style w:type="character" w:customStyle="1" w:styleId="WingdingSymbols">
    <w:name w:val="Wingding Symbols"/>
    <w:rsid w:val="00CC2859"/>
    <w:rPr>
      <w:rFonts w:ascii="Wingdings" w:hAnsi="Wingdings"/>
    </w:rPr>
  </w:style>
  <w:style w:type="paragraph" w:customStyle="1" w:styleId="TableHeading">
    <w:name w:val="Table Heading"/>
    <w:basedOn w:val="HeadingBase"/>
    <w:rsid w:val="00CC2859"/>
    <w:pPr>
      <w:keepLines/>
      <w:pBdr>
        <w:bottom w:val="single" w:sz="6" w:space="1" w:color="918585"/>
      </w:pBdr>
      <w:spacing w:before="240"/>
    </w:pPr>
  </w:style>
  <w:style w:type="character" w:customStyle="1" w:styleId="HotSpot">
    <w:name w:val="HotSpot"/>
    <w:rsid w:val="00CC2859"/>
    <w:rPr>
      <w:color w:val="0033CC"/>
      <w:u w:val="none"/>
    </w:rPr>
  </w:style>
  <w:style w:type="paragraph" w:customStyle="1" w:styleId="BodyTextRight">
    <w:name w:val="Body Text Right"/>
    <w:basedOn w:val="BodyText"/>
    <w:rsid w:val="00CC2859"/>
    <w:pPr>
      <w:spacing w:before="0" w:after="0"/>
      <w:jc w:val="right"/>
    </w:pPr>
  </w:style>
  <w:style w:type="paragraph" w:styleId="Index3">
    <w:name w:val="index 3"/>
    <w:basedOn w:val="ListNumber2"/>
    <w:next w:val="Normal"/>
    <w:semiHidden/>
    <w:rsid w:val="00CC2859"/>
    <w:pPr>
      <w:numPr>
        <w:numId w:val="0"/>
      </w:numPr>
      <w:tabs>
        <w:tab w:val="right" w:leader="dot" w:pos="4176"/>
      </w:tabs>
    </w:pPr>
  </w:style>
  <w:style w:type="paragraph" w:styleId="ListNumber2">
    <w:name w:val="List Number 2"/>
    <w:basedOn w:val="List2"/>
    <w:rsid w:val="00CC2859"/>
    <w:pPr>
      <w:numPr>
        <w:numId w:val="8"/>
      </w:numPr>
      <w:tabs>
        <w:tab w:val="clear" w:pos="1060"/>
      </w:tabs>
    </w:pPr>
  </w:style>
  <w:style w:type="paragraph" w:customStyle="1" w:styleId="MarginNote">
    <w:name w:val="Margin Note"/>
    <w:basedOn w:val="BodyText"/>
    <w:rsid w:val="00CC2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859"/>
    <w:rPr>
      <w:sz w:val="32"/>
    </w:rPr>
  </w:style>
  <w:style w:type="paragraph" w:customStyle="1" w:styleId="HeadingProcedure">
    <w:name w:val="Heading Procedure"/>
    <w:basedOn w:val="HeadingBase"/>
    <w:next w:val="Normal"/>
    <w:rsid w:val="00CC2859"/>
    <w:pPr>
      <w:tabs>
        <w:tab w:val="left" w:pos="0"/>
      </w:tabs>
      <w:spacing w:before="120" w:after="60"/>
    </w:pPr>
    <w:rPr>
      <w:i/>
      <w:color w:val="918585"/>
      <w:sz w:val="22"/>
    </w:rPr>
  </w:style>
  <w:style w:type="paragraph" w:customStyle="1" w:styleId="TableBodyText">
    <w:name w:val="Table Body Text"/>
    <w:basedOn w:val="BodyText"/>
    <w:rsid w:val="00CC2859"/>
    <w:pPr>
      <w:spacing w:before="60" w:after="60"/>
    </w:pPr>
  </w:style>
  <w:style w:type="paragraph" w:styleId="ListContinue">
    <w:name w:val="List Continue"/>
    <w:basedOn w:val="List"/>
    <w:rsid w:val="00CC2859"/>
    <w:pPr>
      <w:ind w:firstLine="0"/>
    </w:pPr>
  </w:style>
  <w:style w:type="paragraph" w:customStyle="1" w:styleId="ListNote">
    <w:name w:val="List Note"/>
    <w:basedOn w:val="List"/>
    <w:rsid w:val="00CC2859"/>
    <w:pPr>
      <w:pBdr>
        <w:top w:val="single" w:sz="6" w:space="2" w:color="918585"/>
        <w:bottom w:val="single" w:sz="6" w:space="2" w:color="918585"/>
      </w:pBdr>
      <w:tabs>
        <w:tab w:val="left" w:pos="1021"/>
      </w:tabs>
      <w:ind w:firstLine="0"/>
    </w:pPr>
  </w:style>
  <w:style w:type="paragraph" w:customStyle="1" w:styleId="Warning">
    <w:name w:val="Warning"/>
    <w:basedOn w:val="BodyText"/>
    <w:rsid w:val="00CC2859"/>
    <w:pPr>
      <w:shd w:val="clear" w:color="auto" w:fill="D9D9D9"/>
      <w:tabs>
        <w:tab w:val="left" w:pos="992"/>
      </w:tabs>
      <w:ind w:left="119" w:right="119"/>
    </w:pPr>
    <w:rPr>
      <w:sz w:val="20"/>
    </w:rPr>
  </w:style>
  <w:style w:type="paragraph" w:customStyle="1" w:styleId="MarginIcons">
    <w:name w:val="Margin Icons"/>
    <w:basedOn w:val="BodyText"/>
    <w:rsid w:val="00CC2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859"/>
    <w:rPr>
      <w:rFonts w:ascii="Courier New" w:hAnsi="Courier New"/>
    </w:rPr>
  </w:style>
  <w:style w:type="paragraph" w:customStyle="1" w:styleId="NoteBullet">
    <w:name w:val="Note Bullet"/>
    <w:basedOn w:val="Note"/>
    <w:rsid w:val="00CC2859"/>
    <w:pPr>
      <w:tabs>
        <w:tab w:val="clear" w:pos="680"/>
      </w:tabs>
      <w:spacing w:before="60" w:after="60"/>
    </w:pPr>
  </w:style>
  <w:style w:type="paragraph" w:customStyle="1" w:styleId="SubHeading2">
    <w:name w:val="SubHeading2"/>
    <w:basedOn w:val="HeadingBase"/>
    <w:rsid w:val="00CC2859"/>
    <w:pPr>
      <w:spacing w:before="240" w:after="60"/>
    </w:pPr>
    <w:rPr>
      <w:sz w:val="20"/>
    </w:rPr>
  </w:style>
  <w:style w:type="paragraph" w:customStyle="1" w:styleId="SubHeading1">
    <w:name w:val="SubHeading1"/>
    <w:basedOn w:val="HeadingBase"/>
    <w:rsid w:val="00CC2859"/>
    <w:pPr>
      <w:spacing w:before="240" w:after="60"/>
    </w:pPr>
    <w:rPr>
      <w:color w:val="918585"/>
      <w:sz w:val="22"/>
    </w:rPr>
  </w:style>
  <w:style w:type="paragraph" w:customStyle="1" w:styleId="SideHeading">
    <w:name w:val="Side Heading"/>
    <w:basedOn w:val="HeadingBase"/>
    <w:rsid w:val="00CC2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859"/>
    <w:pPr>
      <w:numPr>
        <w:numId w:val="9"/>
      </w:numPr>
    </w:pPr>
  </w:style>
  <w:style w:type="paragraph" w:styleId="PlainText">
    <w:name w:val="Plain Text"/>
    <w:basedOn w:val="Normal"/>
    <w:link w:val="PlainTextChar"/>
    <w:rsid w:val="00CC2859"/>
    <w:rPr>
      <w:sz w:val="20"/>
    </w:rPr>
  </w:style>
  <w:style w:type="character" w:customStyle="1" w:styleId="PlainTextChar">
    <w:name w:val="Plain Text Char"/>
    <w:basedOn w:val="DefaultParagraphFont"/>
    <w:link w:val="PlainText"/>
    <w:rsid w:val="00CC2859"/>
    <w:rPr>
      <w:rFonts w:ascii="Courier New" w:eastAsia="Times New Roman" w:hAnsi="Courier New" w:cs="Times New Roman"/>
      <w:sz w:val="20"/>
      <w:szCs w:val="20"/>
      <w:lang w:eastAsia="en-US"/>
    </w:rPr>
  </w:style>
  <w:style w:type="character" w:customStyle="1" w:styleId="MenuOption">
    <w:name w:val="Menu Option"/>
    <w:basedOn w:val="DefaultParagraphFont"/>
    <w:rsid w:val="00CC2859"/>
    <w:rPr>
      <w:b/>
      <w:smallCaps/>
    </w:rPr>
  </w:style>
  <w:style w:type="paragraph" w:customStyle="1" w:styleId="TableListNumber">
    <w:name w:val="Table List Number"/>
    <w:basedOn w:val="ListNumber"/>
    <w:rsid w:val="00CC2859"/>
    <w:pPr>
      <w:numPr>
        <w:numId w:val="0"/>
      </w:numPr>
    </w:pPr>
  </w:style>
  <w:style w:type="paragraph" w:styleId="TOC4">
    <w:name w:val="toc 4"/>
    <w:basedOn w:val="TOCBase"/>
    <w:next w:val="Normal"/>
    <w:semiHidden/>
    <w:rsid w:val="00CC2859"/>
    <w:pPr>
      <w:tabs>
        <w:tab w:val="right" w:leader="dot" w:pos="9071"/>
      </w:tabs>
      <w:ind w:left="1701"/>
    </w:pPr>
  </w:style>
  <w:style w:type="paragraph" w:customStyle="1" w:styleId="ListAlpha">
    <w:name w:val="List Alpha"/>
    <w:basedOn w:val="List"/>
    <w:rsid w:val="00CC2859"/>
    <w:pPr>
      <w:numPr>
        <w:numId w:val="7"/>
      </w:numPr>
    </w:pPr>
  </w:style>
  <w:style w:type="paragraph" w:customStyle="1" w:styleId="ListAlpha2">
    <w:name w:val="List Alpha 2"/>
    <w:basedOn w:val="List2"/>
    <w:rsid w:val="00CC2859"/>
    <w:pPr>
      <w:numPr>
        <w:numId w:val="6"/>
      </w:numPr>
    </w:pPr>
  </w:style>
  <w:style w:type="paragraph" w:styleId="List2">
    <w:name w:val="List 2"/>
    <w:basedOn w:val="BodyText"/>
    <w:rsid w:val="00CC2859"/>
    <w:pPr>
      <w:tabs>
        <w:tab w:val="left" w:pos="680"/>
      </w:tabs>
      <w:spacing w:before="60" w:after="60"/>
      <w:ind w:left="680" w:hanging="340"/>
    </w:pPr>
  </w:style>
  <w:style w:type="paragraph" w:styleId="List3">
    <w:name w:val="List 3"/>
    <w:basedOn w:val="BodyText"/>
    <w:rsid w:val="00CC2859"/>
    <w:pPr>
      <w:tabs>
        <w:tab w:val="left" w:pos="1021"/>
      </w:tabs>
      <w:spacing w:before="60" w:after="60"/>
      <w:ind w:left="1020" w:hanging="340"/>
    </w:pPr>
  </w:style>
  <w:style w:type="paragraph" w:styleId="List4">
    <w:name w:val="List 4"/>
    <w:basedOn w:val="BodyText"/>
    <w:rsid w:val="00CC2859"/>
    <w:pPr>
      <w:tabs>
        <w:tab w:val="left" w:pos="1361"/>
      </w:tabs>
      <w:spacing w:before="60" w:after="60"/>
      <w:ind w:left="1361" w:hanging="340"/>
    </w:pPr>
  </w:style>
  <w:style w:type="paragraph" w:styleId="List5">
    <w:name w:val="List 5"/>
    <w:basedOn w:val="BodyText"/>
    <w:rsid w:val="00CC2859"/>
    <w:pPr>
      <w:tabs>
        <w:tab w:val="left" w:pos="1701"/>
      </w:tabs>
      <w:spacing w:before="60" w:after="60"/>
      <w:ind w:left="1701" w:hanging="340"/>
    </w:pPr>
  </w:style>
  <w:style w:type="paragraph" w:styleId="ListBullet3">
    <w:name w:val="List Bullet 3"/>
    <w:basedOn w:val="List3"/>
    <w:rsid w:val="00CC2859"/>
    <w:pPr>
      <w:numPr>
        <w:numId w:val="12"/>
      </w:numPr>
      <w:tabs>
        <w:tab w:val="clear" w:pos="1021"/>
      </w:tabs>
      <w:ind w:left="1037" w:hanging="357"/>
    </w:pPr>
  </w:style>
  <w:style w:type="paragraph" w:styleId="ListBullet4">
    <w:name w:val="List Bullet 4"/>
    <w:basedOn w:val="List4"/>
    <w:rsid w:val="00CC2859"/>
    <w:pPr>
      <w:numPr>
        <w:numId w:val="1"/>
      </w:numPr>
      <w:tabs>
        <w:tab w:val="clear" w:pos="1361"/>
      </w:tabs>
    </w:pPr>
  </w:style>
  <w:style w:type="paragraph" w:styleId="ListBullet5">
    <w:name w:val="List Bullet 5"/>
    <w:basedOn w:val="List5"/>
    <w:rsid w:val="00CC2859"/>
    <w:pPr>
      <w:numPr>
        <w:numId w:val="2"/>
      </w:numPr>
    </w:pPr>
  </w:style>
  <w:style w:type="paragraph" w:styleId="ListContinue2">
    <w:name w:val="List Continue 2"/>
    <w:basedOn w:val="List2"/>
    <w:rsid w:val="00CC2859"/>
    <w:pPr>
      <w:ind w:firstLine="0"/>
    </w:pPr>
  </w:style>
  <w:style w:type="paragraph" w:styleId="ListContinue3">
    <w:name w:val="List Continue 3"/>
    <w:basedOn w:val="List3"/>
    <w:rsid w:val="00CC2859"/>
    <w:pPr>
      <w:ind w:left="1021" w:firstLine="0"/>
    </w:pPr>
  </w:style>
  <w:style w:type="paragraph" w:styleId="ListContinue4">
    <w:name w:val="List Continue 4"/>
    <w:basedOn w:val="List4"/>
    <w:rsid w:val="00CC2859"/>
    <w:pPr>
      <w:ind w:firstLine="0"/>
    </w:pPr>
  </w:style>
  <w:style w:type="paragraph" w:styleId="ListContinue5">
    <w:name w:val="List Continue 5"/>
    <w:basedOn w:val="List5"/>
    <w:rsid w:val="00CC2859"/>
    <w:pPr>
      <w:ind w:firstLine="0"/>
    </w:pPr>
  </w:style>
  <w:style w:type="paragraph" w:styleId="ListNumber3">
    <w:name w:val="List Number 3"/>
    <w:basedOn w:val="List3"/>
    <w:rsid w:val="00CC2859"/>
    <w:pPr>
      <w:numPr>
        <w:numId w:val="3"/>
      </w:numPr>
    </w:pPr>
  </w:style>
  <w:style w:type="paragraph" w:styleId="ListNumber4">
    <w:name w:val="List Number 4"/>
    <w:basedOn w:val="List4"/>
    <w:rsid w:val="00CC2859"/>
    <w:pPr>
      <w:numPr>
        <w:numId w:val="4"/>
      </w:numPr>
    </w:pPr>
  </w:style>
  <w:style w:type="paragraph" w:styleId="ListNumber5">
    <w:name w:val="List Number 5"/>
    <w:basedOn w:val="List5"/>
    <w:rsid w:val="00CC2859"/>
    <w:pPr>
      <w:numPr>
        <w:numId w:val="5"/>
      </w:numPr>
    </w:pPr>
  </w:style>
  <w:style w:type="paragraph" w:styleId="BlockText">
    <w:name w:val="Block Text"/>
    <w:basedOn w:val="Normal"/>
    <w:rsid w:val="00CC2859"/>
    <w:pPr>
      <w:spacing w:after="120"/>
      <w:ind w:left="1440" w:right="1440"/>
    </w:pPr>
  </w:style>
  <w:style w:type="character" w:customStyle="1" w:styleId="Subscript">
    <w:name w:val="Subscript"/>
    <w:basedOn w:val="DefaultParagraphFont"/>
    <w:rsid w:val="00CC2859"/>
    <w:rPr>
      <w:sz w:val="16"/>
      <w:vertAlign w:val="subscript"/>
    </w:rPr>
  </w:style>
  <w:style w:type="character" w:customStyle="1" w:styleId="Superscript">
    <w:name w:val="Superscript"/>
    <w:basedOn w:val="DefaultParagraphFont"/>
    <w:rsid w:val="00CC2859"/>
    <w:rPr>
      <w:sz w:val="16"/>
      <w:vertAlign w:val="superscript"/>
    </w:rPr>
  </w:style>
  <w:style w:type="character" w:customStyle="1" w:styleId="Symbols">
    <w:name w:val="Symbols"/>
    <w:basedOn w:val="DefaultParagraphFont"/>
    <w:rsid w:val="00CC2859"/>
    <w:rPr>
      <w:rFonts w:ascii="Symbol" w:hAnsi="Symbol"/>
    </w:rPr>
  </w:style>
  <w:style w:type="character" w:customStyle="1" w:styleId="MenuOptions">
    <w:name w:val="Menu Options"/>
    <w:basedOn w:val="DefaultParagraphFont"/>
    <w:rsid w:val="00CC2859"/>
    <w:rPr>
      <w:rFonts w:ascii="Arial Narrow" w:hAnsi="Arial Narrow"/>
      <w:smallCaps/>
    </w:rPr>
  </w:style>
  <w:style w:type="character" w:customStyle="1" w:styleId="Buttons">
    <w:name w:val="Buttons"/>
    <w:basedOn w:val="DefaultParagraphFont"/>
    <w:rsid w:val="00CC2859"/>
    <w:rPr>
      <w:b/>
    </w:rPr>
  </w:style>
  <w:style w:type="character" w:customStyle="1" w:styleId="Underlined">
    <w:name w:val="Underlined"/>
    <w:basedOn w:val="DefaultParagraphFont"/>
    <w:rsid w:val="00CC2859"/>
    <w:rPr>
      <w:u w:val="single"/>
    </w:rPr>
  </w:style>
  <w:style w:type="paragraph" w:customStyle="1" w:styleId="TableBodyTextRight">
    <w:name w:val="Table Body Text Right"/>
    <w:basedOn w:val="TableBodyText"/>
    <w:rsid w:val="00CC2859"/>
    <w:pPr>
      <w:widowControl w:val="0"/>
      <w:autoSpaceDE w:val="0"/>
      <w:autoSpaceDN w:val="0"/>
      <w:adjustRightInd w:val="0"/>
      <w:jc w:val="right"/>
    </w:pPr>
    <w:rPr>
      <w:rFonts w:cs="Arial"/>
      <w:szCs w:val="18"/>
    </w:rPr>
  </w:style>
  <w:style w:type="paragraph" w:customStyle="1" w:styleId="CopyrightText">
    <w:name w:val="Copyright Text"/>
    <w:basedOn w:val="BodyText"/>
    <w:rsid w:val="00CC2859"/>
    <w:rPr>
      <w:sz w:val="18"/>
    </w:rPr>
  </w:style>
  <w:style w:type="paragraph" w:customStyle="1" w:styleId="BodySmallRight">
    <w:name w:val="Body Small Right"/>
    <w:basedOn w:val="BodyTextRight"/>
    <w:rsid w:val="00CC2859"/>
    <w:rPr>
      <w:sz w:val="18"/>
      <w:szCs w:val="18"/>
    </w:rPr>
  </w:style>
  <w:style w:type="paragraph" w:customStyle="1" w:styleId="MarginEdition">
    <w:name w:val="Margin Edition"/>
    <w:basedOn w:val="MarginNote"/>
    <w:rsid w:val="00CC2859"/>
    <w:pPr>
      <w:spacing w:before="0" w:after="0"/>
    </w:pPr>
    <w:rPr>
      <w:rFonts w:ascii="Times New Roman" w:hAnsi="Times New Roman"/>
      <w:color w:val="999999"/>
    </w:rPr>
  </w:style>
  <w:style w:type="paragraph" w:customStyle="1" w:styleId="Spacer">
    <w:name w:val="Spacer"/>
    <w:basedOn w:val="Normal"/>
    <w:rsid w:val="00CC2859"/>
    <w:rPr>
      <w:sz w:val="2"/>
      <w:szCs w:val="2"/>
    </w:rPr>
  </w:style>
  <w:style w:type="character" w:customStyle="1" w:styleId="Small">
    <w:name w:val="Small"/>
    <w:basedOn w:val="DefaultParagraphFont"/>
    <w:rsid w:val="00CC2859"/>
    <w:rPr>
      <w:sz w:val="16"/>
    </w:rPr>
  </w:style>
  <w:style w:type="paragraph" w:customStyle="1" w:styleId="WideTable">
    <w:name w:val="Wide Table"/>
    <w:basedOn w:val="Normal"/>
    <w:rsid w:val="00CC2859"/>
    <w:pPr>
      <w:ind w:left="-1418"/>
    </w:pPr>
    <w:rPr>
      <w:sz w:val="2"/>
      <w:szCs w:val="2"/>
    </w:rPr>
  </w:style>
  <w:style w:type="character" w:styleId="PageNumber">
    <w:name w:val="page number"/>
    <w:basedOn w:val="DefaultParagraphFont"/>
    <w:rsid w:val="00CC2859"/>
  </w:style>
  <w:style w:type="paragraph" w:styleId="Quote">
    <w:name w:val="Quote"/>
    <w:basedOn w:val="Heading1"/>
    <w:link w:val="QuoteChar"/>
    <w:qFormat/>
    <w:rsid w:val="00CC2859"/>
    <w:rPr>
      <w:b w:val="0"/>
      <w:sz w:val="72"/>
      <w:szCs w:val="72"/>
      <w:lang w:val="en-NZ"/>
    </w:rPr>
  </w:style>
  <w:style w:type="character" w:customStyle="1" w:styleId="QuoteChar">
    <w:name w:val="Quote Char"/>
    <w:basedOn w:val="DefaultParagraphFont"/>
    <w:link w:val="Quote"/>
    <w:rsid w:val="00CC2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859"/>
    <w:pPr>
      <w:pageBreakBefore/>
    </w:pPr>
  </w:style>
  <w:style w:type="paragraph" w:customStyle="1" w:styleId="Border">
    <w:name w:val="Border"/>
    <w:basedOn w:val="Normal"/>
    <w:qFormat/>
    <w:rsid w:val="00CC2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859"/>
    <w:rPr>
      <w:b/>
      <w:bCs/>
      <w:i/>
      <w:iCs/>
      <w:color w:val="auto"/>
    </w:rPr>
  </w:style>
  <w:style w:type="paragraph" w:styleId="IntenseQuote">
    <w:name w:val="Intense Quote"/>
    <w:basedOn w:val="Normal"/>
    <w:next w:val="Normal"/>
    <w:link w:val="IntenseQuoteChar"/>
    <w:uiPriority w:val="30"/>
    <w:qFormat/>
    <w:rsid w:val="00CC2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859"/>
    <w:rPr>
      <w:smallCaps/>
      <w:color w:val="auto"/>
      <w:u w:val="single"/>
    </w:rPr>
  </w:style>
  <w:style w:type="character" w:styleId="IntenseReference">
    <w:name w:val="Intense Reference"/>
    <w:basedOn w:val="DefaultParagraphFont"/>
    <w:uiPriority w:val="32"/>
    <w:qFormat/>
    <w:rsid w:val="00CC2859"/>
    <w:rPr>
      <w:b/>
      <w:bCs/>
      <w:smallCaps/>
      <w:color w:val="auto"/>
      <w:spacing w:val="5"/>
      <w:u w:val="single"/>
    </w:rPr>
  </w:style>
  <w:style w:type="paragraph" w:customStyle="1" w:styleId="2ColumnHeading">
    <w:name w:val="2Column Heading"/>
    <w:basedOn w:val="BodyText"/>
    <w:qFormat/>
    <w:rsid w:val="00CC2859"/>
    <w:pPr>
      <w:spacing w:after="60"/>
      <w:ind w:left="-2268"/>
    </w:pPr>
    <w:rPr>
      <w:b/>
    </w:rPr>
  </w:style>
  <w:style w:type="paragraph" w:customStyle="1" w:styleId="Heading1TOC">
    <w:name w:val="Heading1 TOC"/>
    <w:basedOn w:val="Normal"/>
    <w:qFormat/>
    <w:rsid w:val="00CC2859"/>
    <w:pPr>
      <w:spacing w:before="240" w:after="120"/>
    </w:pPr>
    <w:rPr>
      <w:rFonts w:ascii="Times New Roman" w:hAnsi="Times New Roman"/>
      <w:b/>
      <w:sz w:val="32"/>
    </w:rPr>
  </w:style>
  <w:style w:type="paragraph" w:customStyle="1" w:styleId="Heading2TOC">
    <w:name w:val="Heading2 TOC"/>
    <w:basedOn w:val="Normal"/>
    <w:qFormat/>
    <w:rsid w:val="00CC2859"/>
    <w:pPr>
      <w:spacing w:before="240" w:after="60"/>
    </w:pPr>
    <w:rPr>
      <w:rFonts w:ascii="Times New Roman" w:hAnsi="Times New Roman"/>
      <w:b/>
      <w:sz w:val="28"/>
    </w:rPr>
  </w:style>
  <w:style w:type="character" w:customStyle="1" w:styleId="Underline">
    <w:name w:val="Underline"/>
    <w:basedOn w:val="DefaultParagraphFont"/>
    <w:qFormat/>
    <w:rsid w:val="00CC2859"/>
    <w:rPr>
      <w:u w:val="single"/>
    </w:rPr>
  </w:style>
  <w:style w:type="character" w:customStyle="1" w:styleId="BoldandItalics">
    <w:name w:val="Bold and Italics"/>
    <w:qFormat/>
    <w:rsid w:val="00CC2859"/>
    <w:rPr>
      <w:b/>
      <w:i/>
      <w:u w:val="none"/>
    </w:rPr>
  </w:style>
  <w:style w:type="paragraph" w:styleId="BalloonText">
    <w:name w:val="Balloon Text"/>
    <w:basedOn w:val="Normal"/>
    <w:link w:val="BalloonTextChar"/>
    <w:rsid w:val="00CC2859"/>
    <w:rPr>
      <w:rFonts w:ascii="Tahoma" w:hAnsi="Tahoma" w:cs="Tahoma"/>
      <w:sz w:val="16"/>
      <w:szCs w:val="16"/>
    </w:rPr>
  </w:style>
  <w:style w:type="character" w:customStyle="1" w:styleId="BalloonTextChar">
    <w:name w:val="Balloon Text Char"/>
    <w:basedOn w:val="DefaultParagraphFont"/>
    <w:link w:val="BalloonText"/>
    <w:rsid w:val="00CC2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859"/>
    <w:rPr>
      <w:b/>
      <w:color w:val="660033"/>
      <w:spacing w:val="0"/>
    </w:rPr>
  </w:style>
  <w:style w:type="paragraph" w:customStyle="1" w:styleId="Nameditemlist">
    <w:name w:val="Named item list"/>
    <w:basedOn w:val="BodyText"/>
    <w:qFormat/>
    <w:rsid w:val="00CC2859"/>
    <w:pPr>
      <w:tabs>
        <w:tab w:val="left" w:pos="2835"/>
      </w:tabs>
      <w:ind w:left="2835" w:hanging="2835"/>
    </w:pPr>
  </w:style>
  <w:style w:type="paragraph" w:customStyle="1" w:styleId="BodyTextnopadding">
    <w:name w:val="Body Text no padding"/>
    <w:basedOn w:val="BodyText"/>
    <w:qFormat/>
    <w:rsid w:val="00CC2859"/>
    <w:pPr>
      <w:spacing w:before="0" w:after="0"/>
    </w:pPr>
  </w:style>
  <w:style w:type="paragraph" w:customStyle="1" w:styleId="BodyTextBold">
    <w:name w:val="Body Text Bold"/>
    <w:basedOn w:val="BodyText"/>
    <w:qFormat/>
    <w:rsid w:val="00CC2859"/>
    <w:rPr>
      <w:b/>
    </w:rPr>
  </w:style>
  <w:style w:type="character" w:styleId="Hyperlink">
    <w:name w:val="Hyperlink"/>
    <w:basedOn w:val="DefaultParagraphFont"/>
    <w:uiPriority w:val="99"/>
    <w:unhideWhenUsed/>
    <w:rsid w:val="00543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5266</Characters>
  <Application>Microsoft Office Word</Application>
  <DocSecurity>0</DocSecurity>
  <Lines>219</Lines>
  <Paragraphs>106</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UEPOPS313 Operate and monitor boiler draught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2021-04-21T08:04:00Z</dcterms:created>
  <dcterms:modified xsi:type="dcterms:W3CDTF">2021-04-21T08:04:00Z</dcterms:modified>
</cp:coreProperties>
</file>