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BD5" w:rsidP="00FC2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UEPOPS251 Conduct routine wind turbine maintenance</w:t>
      </w:r>
      <w:r>
        <w:fldChar w:fldCharType="end"/>
      </w:r>
    </w:p>
    <w:p w:rsidR="00FC2BD5" w:rsidP="00FC2BD5">
      <w:pPr>
        <w:pStyle w:val="Version"/>
        <w:sectPr w:rsidSect="00223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71B" w:rsidP="0022371B">
      <w:pPr>
        <w:pStyle w:val="SuperHeading"/>
      </w:pPr>
      <w:r w:rsidRPr="0022371B">
        <w:t>UEPOPS251 Conduct routine wind turbine maintenance</w:t>
      </w:r>
    </w:p>
    <w:p w:rsidR="00000000" w:rsidRPr="0022371B" w:rsidP="0022371B">
      <w:pPr>
        <w:pStyle w:val="Heading1"/>
      </w:pPr>
      <w:bookmarkStart w:id="1" w:name="O_982564"/>
      <w:bookmarkEnd w:id="1"/>
      <w:r w:rsidRPr="002237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Release 1.</w:t>
            </w:r>
            <w:r w:rsidRPr="0022371B">
              <w:t xml:space="preserve"> This is the first release of this unit of competency in the UEP Generation Training Package.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2" w:name="O_982565"/>
      <w:bookmarkEnd w:id="2"/>
      <w:r w:rsidRPr="002237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This unit involves the skills and knowledge required to conduct a range of routine maintenan</w:t>
            </w:r>
            <w:r w:rsidRPr="0022371B">
              <w:t xml:space="preserve">ce functions associated with wind turbines. Routine maintenance functions associated with wind turbines are required to ensure the smooth operation of mechanical plant and equipment. </w:t>
            </w:r>
          </w:p>
          <w:p w:rsidR="00000000" w:rsidRPr="0022371B" w:rsidP="0022371B">
            <w:pPr>
              <w:pStyle w:val="BodyText"/>
            </w:pPr>
            <w:r w:rsidRPr="0022371B">
              <w:t>Competency in this unit requires the ability to plan for plant in-servic</w:t>
            </w:r>
            <w:r w:rsidRPr="0022371B">
              <w:t xml:space="preserve">e checks, carry out in-service mechanical checks and complete work. Individuals will, in general, work as an operator in a power generation facility. </w:t>
            </w:r>
          </w:p>
          <w:p w:rsidR="00000000" w:rsidRPr="0022371B" w:rsidP="0022371B">
            <w:pPr>
              <w:pStyle w:val="BodyText"/>
            </w:pPr>
            <w:r w:rsidRPr="0022371B">
              <w:t>Power generation plant operators are typically trained and authorised to isolate, prepare plant and issue</w:t>
            </w:r>
            <w:r w:rsidRPr="0022371B">
              <w:t xml:space="preserve"> permits to work.</w:t>
            </w:r>
          </w:p>
          <w:p w:rsidR="00000000" w:rsidRPr="0022371B" w:rsidP="0022371B">
            <w:pPr>
              <w:pStyle w:val="BodyText"/>
            </w:pPr>
            <w:r w:rsidRPr="0022371B">
              <w:t>No licensing, legislative or certification requirements apply to this unit at the time of publication.</w:t>
            </w:r>
          </w:p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Note: Workplace practice</w:t>
            </w:r>
          </w:p>
          <w:p w:rsidR="00000000" w:rsidRPr="0022371B" w:rsidP="0022371B">
            <w:pPr>
              <w:pStyle w:val="BodyText"/>
            </w:pPr>
            <w:r w:rsidRPr="0022371B">
              <w:t>The application of the skills and knowledge described in this unit may require a licence or training permit to</w:t>
            </w:r>
            <w:r w:rsidRPr="0022371B">
              <w:t xml:space="preserve">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3" w:name="O_982566"/>
      <w:bookmarkEnd w:id="3"/>
      <w:r w:rsidRPr="002237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There are no prereq</w:t>
            </w:r>
            <w:r w:rsidRPr="0022371B">
              <w:t>uisite units.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4" w:name="O_982567"/>
      <w:bookmarkEnd w:id="4"/>
      <w:r w:rsidRPr="002237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Operations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5" w:name="O_982568"/>
      <w:bookmarkEnd w:id="5"/>
      <w:r w:rsidRPr="002237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Electricity generation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6" w:name="O_982569"/>
      <w:bookmarkEnd w:id="6"/>
      <w:r w:rsidRPr="0022371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PERFORMANCE CRITERIA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Performance criteria describe the performance needed to demonstrate achievement of the element.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Work requirements are identified, in accordance with workplace procedures, from work orders and are confirmed with appropriat</w:t>
            </w:r>
            <w:r w:rsidRPr="0022371B">
              <w:t>e personnel or by site inspection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Work, Health and Safety (WHS)Occupational, Health and Safety (OHS) regulations, legislative requirements, industry standards, codes of practice, manufacturers’ specifications, environmental obligations and workplace</w:t>
            </w:r>
            <w:r w:rsidRPr="0022371B">
              <w:t xml:space="preserve"> procedures are identified, applied and monitored 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Resources are obtained and inspected, in accordance with workplace procedures, for compliance with job specification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 xml:space="preserve">Plans, drawings and manuals are selected, in accordance with workplace procedures 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 xml:space="preserve">Correct size, type and quantity of materials and components are obtained and inspected, in accordance with workplace procedures 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Work sequenced and prioritised</w:t>
            </w:r>
            <w:r w:rsidRPr="0022371B">
              <w:t>, in accordance with workplace procedures and site requirements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Potential hazards are identified and risk control measures are selected, in accordance with workplace procedures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Work area is prepared, in accordance with workplace procedures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Conduct routine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Isolations are confirmed, where appropriate, in accordance with workplace procedures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Routine maintenance on wind turbine is conducted, in accordance with workplace procedures and site requirements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Minor adjustments of wind turbine are undertaken, in accordance with workplace procedures, maintenance schedules and site requirements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Wind turbine faults are reported to appropriate personnel, in accordance with workplace procedures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 xml:space="preserve">Maintenance work is completed and appropriate personnel are notified, in accordance with workplace procedures 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Work area is cleared of waste, cleaned, restored and secured, in accordance with workplace procedures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t>Tools and e</w:t>
            </w:r>
            <w:r w:rsidRPr="0022371B">
              <w:t>quipment are maintained and stored, in accordance with workplace procedures</w:t>
            </w:r>
          </w:p>
        </w:tc>
      </w:tr>
      <w:tr w:rsidTr="00223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71B">
            <w:pPr>
              <w:pStyle w:val="BodyText"/>
              <w:rPr>
                <w:lang w:val="en-NZ"/>
              </w:rPr>
            </w:pPr>
            <w:r w:rsidRPr="0022371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Work completion details are finalised, in accordance with workplace procedures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7" w:name="O_982570"/>
      <w:bookmarkEnd w:id="7"/>
      <w:r w:rsidRPr="002237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Foundation skills essential to performance are explicit in the performance criteria of this unit of competency.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8" w:name="O_982571"/>
      <w:bookmarkEnd w:id="8"/>
      <w:r w:rsidRPr="002237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Range is restricted to essential operating conditions and any other variables essential to the work envir</w:t>
            </w:r>
            <w:r w:rsidRPr="0022371B">
              <w:t>onment.</w:t>
            </w:r>
          </w:p>
          <w:p w:rsidR="00000000" w:rsidRPr="0022371B" w:rsidP="0022371B">
            <w:pPr>
              <w:pStyle w:val="BodyText"/>
            </w:pPr>
            <w:r w:rsidRPr="0022371B">
              <w:t>Non-essential conditions may be found in the Companion Volume Implementation Guide.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9" w:name="O_982572"/>
      <w:bookmarkEnd w:id="9"/>
      <w:r w:rsidRPr="002237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71B" w:rsidP="0022371B">
            <w:pPr>
              <w:pStyle w:val="BodyText"/>
            </w:pPr>
            <w:r w:rsidRPr="0022371B">
              <w:t>This unit replaces and is equivalent to UEPOPS251A Conduct routine wind turbine maintenance.</w:t>
            </w:r>
          </w:p>
        </w:tc>
      </w:tr>
    </w:tbl>
    <w:p w:rsidR="00000000" w:rsidRPr="0022371B" w:rsidP="0022371B">
      <w:pPr>
        <w:pStyle w:val="NoPaddingFontSize1"/>
      </w:pPr>
    </w:p>
    <w:p w:rsidR="00000000" w:rsidRPr="0022371B" w:rsidP="0022371B">
      <w:pPr>
        <w:pStyle w:val="AllowPageBreak"/>
      </w:pPr>
    </w:p>
    <w:p w:rsidR="00000000" w:rsidRPr="0022371B" w:rsidP="0022371B">
      <w:pPr>
        <w:pStyle w:val="Heading1"/>
      </w:pPr>
      <w:bookmarkStart w:id="10" w:name="O_982579"/>
      <w:bookmarkEnd w:id="10"/>
      <w:r w:rsidRPr="0022371B">
        <w:t>Links</w:t>
      </w:r>
    </w:p>
    <w:p w:rsidR="00000000" w:rsidRPr="0022371B" w:rsidP="00FC2BD5">
      <w:pPr>
        <w:pStyle w:val="BodyText"/>
      </w:pPr>
      <w:r w:rsidRPr="002237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B7EA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2371B" w:rsidP="0022371B"/>
    <w:sectPr w:rsidSect="002237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1B" w:rsidRPr="00FC2BD5" w:rsidP="00FC2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5" w:rsidP="00223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BD5" w:rsidP="00223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2BD5" w:rsidP="00223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71B" w:rsidRPr="00FC2BD5" w:rsidP="00FC2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5" w:rsidRPr="002D2AF8" w:rsidP="00223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UEPOPS251 Conduct routine wind turbine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FC2BD5" w:rsidP="00223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71B"/>
  </w:style>
  <w:style w:type="character" w:customStyle="1" w:styleId="Heading1Char">
    <w:name w:val="Heading 1 Char"/>
    <w:basedOn w:val="DefaultParagraphFont"/>
    <w:link w:val="Heading1"/>
    <w:rsid w:val="00223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7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371B"/>
    <w:rPr>
      <w:b/>
      <w:spacing w:val="0"/>
    </w:rPr>
  </w:style>
  <w:style w:type="paragraph" w:customStyle="1" w:styleId="SuperHeading">
    <w:name w:val="SuperHeading"/>
    <w:basedOn w:val="Normal"/>
    <w:rsid w:val="00223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3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7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7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3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7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7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71B"/>
    <w:rPr>
      <w:i/>
    </w:rPr>
  </w:style>
  <w:style w:type="paragraph" w:styleId="Caption">
    <w:name w:val="caption"/>
    <w:basedOn w:val="BodyText"/>
    <w:next w:val="Normal"/>
    <w:qFormat/>
    <w:rsid w:val="00223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71B"/>
  </w:style>
  <w:style w:type="paragraph" w:styleId="TableofFigures">
    <w:name w:val="table of figures"/>
    <w:basedOn w:val="Normal"/>
    <w:next w:val="Normal"/>
    <w:semiHidden/>
    <w:rsid w:val="00223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7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371B"/>
    <w:rPr>
      <w:rFonts w:ascii="Wingdings" w:hAnsi="Wingdings"/>
    </w:rPr>
  </w:style>
  <w:style w:type="paragraph" w:customStyle="1" w:styleId="TableHeading">
    <w:name w:val="Table Heading"/>
    <w:basedOn w:val="HeadingBase"/>
    <w:rsid w:val="00223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71B"/>
    <w:rPr>
      <w:color w:val="0033CC"/>
      <w:u w:val="none"/>
    </w:rPr>
  </w:style>
  <w:style w:type="paragraph" w:customStyle="1" w:styleId="BodyTextRight">
    <w:name w:val="Body Text Right"/>
    <w:basedOn w:val="BodyText"/>
    <w:rsid w:val="00223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7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71B"/>
    <w:rPr>
      <w:sz w:val="32"/>
    </w:rPr>
  </w:style>
  <w:style w:type="paragraph" w:customStyle="1" w:styleId="HeadingProcedure">
    <w:name w:val="Heading Procedure"/>
    <w:basedOn w:val="HeadingBase"/>
    <w:next w:val="Normal"/>
    <w:rsid w:val="00223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71B"/>
    <w:pPr>
      <w:spacing w:before="60" w:after="60"/>
    </w:pPr>
  </w:style>
  <w:style w:type="paragraph" w:styleId="ListContinue">
    <w:name w:val="List Continue"/>
    <w:basedOn w:val="List"/>
    <w:rsid w:val="0022371B"/>
    <w:pPr>
      <w:ind w:firstLine="0"/>
    </w:pPr>
  </w:style>
  <w:style w:type="paragraph" w:customStyle="1" w:styleId="ListNote">
    <w:name w:val="List Note"/>
    <w:basedOn w:val="List"/>
    <w:rsid w:val="00223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71B"/>
    <w:rPr>
      <w:rFonts w:ascii="Courier New" w:hAnsi="Courier New"/>
    </w:rPr>
  </w:style>
  <w:style w:type="paragraph" w:customStyle="1" w:styleId="NoteBullet">
    <w:name w:val="Note Bullet"/>
    <w:basedOn w:val="Note"/>
    <w:rsid w:val="00223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7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3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71B"/>
    <w:rPr>
      <w:b/>
      <w:smallCaps/>
    </w:rPr>
  </w:style>
  <w:style w:type="paragraph" w:customStyle="1" w:styleId="TableListNumber">
    <w:name w:val="Table List Number"/>
    <w:basedOn w:val="ListNumber"/>
    <w:rsid w:val="00223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71B"/>
    <w:pPr>
      <w:numPr>
        <w:numId w:val="7"/>
      </w:numPr>
    </w:pPr>
  </w:style>
  <w:style w:type="paragraph" w:customStyle="1" w:styleId="ListAlpha2">
    <w:name w:val="List Alpha 2"/>
    <w:basedOn w:val="List2"/>
    <w:rsid w:val="0022371B"/>
    <w:pPr>
      <w:numPr>
        <w:numId w:val="6"/>
      </w:numPr>
    </w:pPr>
  </w:style>
  <w:style w:type="paragraph" w:styleId="List2">
    <w:name w:val="List 2"/>
    <w:basedOn w:val="BodyText"/>
    <w:rsid w:val="00223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7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7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371B"/>
    <w:pPr>
      <w:numPr>
        <w:numId w:val="2"/>
      </w:numPr>
    </w:pPr>
  </w:style>
  <w:style w:type="paragraph" w:styleId="ListContinue2">
    <w:name w:val="List Continue 2"/>
    <w:basedOn w:val="List2"/>
    <w:rsid w:val="0022371B"/>
    <w:pPr>
      <w:ind w:firstLine="0"/>
    </w:pPr>
  </w:style>
  <w:style w:type="paragraph" w:styleId="ListContinue3">
    <w:name w:val="List Continue 3"/>
    <w:basedOn w:val="List3"/>
    <w:rsid w:val="0022371B"/>
    <w:pPr>
      <w:ind w:left="1021" w:firstLine="0"/>
    </w:pPr>
  </w:style>
  <w:style w:type="paragraph" w:styleId="ListContinue4">
    <w:name w:val="List Continue 4"/>
    <w:basedOn w:val="List4"/>
    <w:rsid w:val="0022371B"/>
    <w:pPr>
      <w:ind w:firstLine="0"/>
    </w:pPr>
  </w:style>
  <w:style w:type="paragraph" w:styleId="ListContinue5">
    <w:name w:val="List Continue 5"/>
    <w:basedOn w:val="List5"/>
    <w:rsid w:val="0022371B"/>
    <w:pPr>
      <w:ind w:firstLine="0"/>
    </w:pPr>
  </w:style>
  <w:style w:type="paragraph" w:styleId="ListNumber3">
    <w:name w:val="List Number 3"/>
    <w:basedOn w:val="List3"/>
    <w:rsid w:val="0022371B"/>
    <w:pPr>
      <w:numPr>
        <w:numId w:val="3"/>
      </w:numPr>
    </w:pPr>
  </w:style>
  <w:style w:type="paragraph" w:styleId="ListNumber4">
    <w:name w:val="List Number 4"/>
    <w:basedOn w:val="List4"/>
    <w:rsid w:val="0022371B"/>
    <w:pPr>
      <w:numPr>
        <w:numId w:val="4"/>
      </w:numPr>
    </w:pPr>
  </w:style>
  <w:style w:type="paragraph" w:styleId="ListNumber5">
    <w:name w:val="List Number 5"/>
    <w:basedOn w:val="List5"/>
    <w:rsid w:val="0022371B"/>
    <w:pPr>
      <w:numPr>
        <w:numId w:val="5"/>
      </w:numPr>
    </w:pPr>
  </w:style>
  <w:style w:type="paragraph" w:styleId="BlockText">
    <w:name w:val="Block Text"/>
    <w:basedOn w:val="Normal"/>
    <w:rsid w:val="00223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71B"/>
    <w:rPr>
      <w:sz w:val="16"/>
      <w:vertAlign w:val="superscript"/>
    </w:rPr>
  </w:style>
  <w:style w:type="character" w:customStyle="1" w:styleId="Symbols">
    <w:name w:val="Symbols"/>
    <w:basedOn w:val="DefaultParagraphFont"/>
    <w:rsid w:val="0022371B"/>
    <w:rPr>
      <w:rFonts w:ascii="Symbol" w:hAnsi="Symbol"/>
    </w:rPr>
  </w:style>
  <w:style w:type="character" w:customStyle="1" w:styleId="MenuOptions">
    <w:name w:val="Menu Options"/>
    <w:basedOn w:val="DefaultParagraphFont"/>
    <w:rsid w:val="00223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71B"/>
    <w:rPr>
      <w:b/>
    </w:rPr>
  </w:style>
  <w:style w:type="character" w:customStyle="1" w:styleId="Underlined">
    <w:name w:val="Underlined"/>
    <w:basedOn w:val="DefaultParagraphFont"/>
    <w:rsid w:val="0022371B"/>
    <w:rPr>
      <w:u w:val="single"/>
    </w:rPr>
  </w:style>
  <w:style w:type="paragraph" w:customStyle="1" w:styleId="TableBodyTextRight">
    <w:name w:val="Table Body Text Right"/>
    <w:basedOn w:val="TableBodyText"/>
    <w:rsid w:val="00223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71B"/>
    <w:rPr>
      <w:sz w:val="18"/>
    </w:rPr>
  </w:style>
  <w:style w:type="paragraph" w:customStyle="1" w:styleId="BodySmallRight">
    <w:name w:val="Body Small Right"/>
    <w:basedOn w:val="BodyTextRight"/>
    <w:rsid w:val="0022371B"/>
    <w:rPr>
      <w:sz w:val="18"/>
      <w:szCs w:val="18"/>
    </w:rPr>
  </w:style>
  <w:style w:type="paragraph" w:customStyle="1" w:styleId="MarginEdition">
    <w:name w:val="Margin Edition"/>
    <w:basedOn w:val="MarginNote"/>
    <w:rsid w:val="00223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71B"/>
    <w:rPr>
      <w:sz w:val="2"/>
      <w:szCs w:val="2"/>
    </w:rPr>
  </w:style>
  <w:style w:type="character" w:customStyle="1" w:styleId="Small">
    <w:name w:val="Small"/>
    <w:basedOn w:val="DefaultParagraphFont"/>
    <w:rsid w:val="0022371B"/>
    <w:rPr>
      <w:sz w:val="16"/>
    </w:rPr>
  </w:style>
  <w:style w:type="paragraph" w:customStyle="1" w:styleId="WideTable">
    <w:name w:val="Wide Table"/>
    <w:basedOn w:val="Normal"/>
    <w:rsid w:val="00223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71B"/>
  </w:style>
  <w:style w:type="paragraph" w:styleId="Quote">
    <w:name w:val="Quote"/>
    <w:basedOn w:val="Heading1"/>
    <w:link w:val="QuoteChar"/>
    <w:qFormat/>
    <w:rsid w:val="00223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71B"/>
    <w:pPr>
      <w:pageBreakBefore/>
    </w:pPr>
  </w:style>
  <w:style w:type="paragraph" w:customStyle="1" w:styleId="Border">
    <w:name w:val="Border"/>
    <w:basedOn w:val="Normal"/>
    <w:qFormat/>
    <w:rsid w:val="00223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71B"/>
    <w:rPr>
      <w:u w:val="single"/>
    </w:rPr>
  </w:style>
  <w:style w:type="character" w:customStyle="1" w:styleId="BoldandItalics">
    <w:name w:val="Bold and Italics"/>
    <w:qFormat/>
    <w:rsid w:val="0022371B"/>
    <w:rPr>
      <w:b/>
      <w:i/>
      <w:u w:val="none"/>
    </w:rPr>
  </w:style>
  <w:style w:type="paragraph" w:styleId="BalloonText">
    <w:name w:val="Balloon Text"/>
    <w:basedOn w:val="Normal"/>
    <w:link w:val="BalloonTextChar"/>
    <w:rsid w:val="00223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71B"/>
    <w:pPr>
      <w:spacing w:before="0" w:after="0"/>
    </w:pPr>
  </w:style>
  <w:style w:type="paragraph" w:customStyle="1" w:styleId="BodyTextBold">
    <w:name w:val="Body Text Bold"/>
    <w:basedOn w:val="BodyText"/>
    <w:qFormat/>
    <w:rsid w:val="0022371B"/>
    <w:rPr>
      <w:b/>
    </w:rPr>
  </w:style>
  <w:style w:type="character" w:styleId="Hyperlink">
    <w:name w:val="Hyperlink"/>
    <w:basedOn w:val="DefaultParagraphFont"/>
    <w:uiPriority w:val="99"/>
    <w:unhideWhenUsed/>
    <w:rsid w:val="00FC2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3854</Characters>
  <Application>Microsoft Office Word</Application>
  <DocSecurity>0</DocSecurity>
  <Lines>175</Lines>
  <Paragraphs>84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UEPOPS251 Conduct routine wind turbine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2021-04-21T07:54:00Z</dcterms:created>
  <dcterms:modified xsi:type="dcterms:W3CDTF">2021-04-21T07:54:00Z</dcterms:modified>
</cp:coreProperties>
</file>