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8BB" w:rsidP="00ED58BB">
      <w:pPr>
        <w:pStyle w:val="Title"/>
      </w:pPr>
      <w:r>
        <w:fldChar w:fldCharType="begin"/>
      </w:r>
      <w:r>
        <w:instrText xml:space="preserve"> TITLE   \* MERGEFORMAT </w:instrText>
      </w:r>
      <w:r>
        <w:fldChar w:fldCharType="separate"/>
      </w:r>
      <w:r>
        <w:t>UEPOPS242 Operate and monitor dust collection plant</w:t>
      </w:r>
      <w:r>
        <w:fldChar w:fldCharType="end"/>
      </w:r>
    </w:p>
    <w:p w:rsidR="00ED58BB" w:rsidP="00ED58BB">
      <w:pPr>
        <w:pStyle w:val="Version"/>
        <w:sectPr w:rsidSect="00D20E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E5D" w:rsidP="00D20E5D">
      <w:pPr>
        <w:pStyle w:val="SuperHeading"/>
      </w:pPr>
      <w:r w:rsidRPr="00D20E5D">
        <w:t>UEPOPS242 Operate and monitor dust collection plant</w:t>
      </w:r>
    </w:p>
    <w:p w:rsidR="00000000" w:rsidRPr="00D20E5D" w:rsidP="00D20E5D">
      <w:pPr>
        <w:pStyle w:val="Heading1"/>
      </w:pPr>
      <w:bookmarkStart w:id="1" w:name="O_982405"/>
      <w:bookmarkEnd w:id="1"/>
      <w:r w:rsidRPr="00D20E5D">
        <w:t>Modification History</w:t>
      </w:r>
    </w:p>
    <w:tbl>
      <w:tblPr>
        <w:tblW w:w="9497" w:type="dxa"/>
        <w:tblLayout w:type="fixed"/>
        <w:tblCellMar>
          <w:left w:w="62" w:type="dxa"/>
          <w:right w:w="62" w:type="dxa"/>
        </w:tblCellMar>
        <w:tblLook w:val="0000"/>
      </w:tblPr>
      <w:tblGrid>
        <w:gridCol w:w="9497"/>
      </w:tblGrid>
      <w:tr w:rsidTr="00D20E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E5D" w:rsidP="00D20E5D">
            <w:pPr>
              <w:pStyle w:val="BodyText"/>
            </w:pPr>
            <w:r w:rsidRPr="00D20E5D">
              <w:rPr>
                <w:rStyle w:val="SpecialBold"/>
              </w:rPr>
              <w:t>Release 1.</w:t>
            </w:r>
            <w:r w:rsidRPr="00D20E5D">
              <w:t xml:space="preserve"> This is the first release of this unit of competency in the UEP Generation Training Package.</w:t>
            </w:r>
          </w:p>
        </w:tc>
      </w:tr>
    </w:tbl>
    <w:p w:rsidR="00000000" w:rsidRPr="00D20E5D" w:rsidP="00D20E5D">
      <w:pPr>
        <w:pStyle w:val="NoPaddingFontSize1"/>
      </w:pPr>
    </w:p>
    <w:p w:rsidR="00000000" w:rsidRPr="00D20E5D" w:rsidP="00D20E5D">
      <w:pPr>
        <w:pStyle w:val="AllowPageBreak"/>
      </w:pPr>
    </w:p>
    <w:p w:rsidR="00000000" w:rsidRPr="00D20E5D" w:rsidP="00D20E5D">
      <w:pPr>
        <w:pStyle w:val="Heading1"/>
      </w:pPr>
      <w:bookmarkStart w:id="2" w:name="O_982406"/>
      <w:bookmarkEnd w:id="2"/>
      <w:r w:rsidRPr="00D20E5D">
        <w:t>Application</w:t>
      </w:r>
    </w:p>
    <w:tbl>
      <w:tblPr>
        <w:tblW w:w="9497" w:type="dxa"/>
        <w:tblLayout w:type="fixed"/>
        <w:tblCellMar>
          <w:left w:w="62" w:type="dxa"/>
          <w:right w:w="62" w:type="dxa"/>
        </w:tblCellMar>
        <w:tblLook w:val="0000"/>
      </w:tblPr>
      <w:tblGrid>
        <w:gridCol w:w="9497"/>
      </w:tblGrid>
      <w:tr w:rsidTr="00D20E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E5D" w:rsidP="00D20E5D">
            <w:pPr>
              <w:pStyle w:val="BodyText"/>
            </w:pPr>
            <w:r w:rsidRPr="00D20E5D">
              <w:t>This unit involves the skills and knowledge required to operate, inspect and monitor dust co</w:t>
            </w:r>
            <w:r w:rsidRPr="00D20E5D">
              <w:t>llection plant associated with a power station.</w:t>
            </w:r>
          </w:p>
          <w:p w:rsidR="00000000" w:rsidRPr="00D20E5D" w:rsidP="00D20E5D">
            <w:pPr>
              <w:pStyle w:val="BodyText"/>
            </w:pPr>
            <w:r w:rsidRPr="00D20E5D">
              <w:t xml:space="preserve">Power generation facilities will produce waste that must either be removed, recycled or stored. Dust produced from the generation of power must be disposed of using an established dust handling system. </w:t>
            </w:r>
          </w:p>
          <w:p w:rsidR="00000000" w:rsidRPr="00D20E5D" w:rsidP="00D20E5D">
            <w:pPr>
              <w:pStyle w:val="BodyText"/>
            </w:pPr>
            <w:r w:rsidRPr="00D20E5D">
              <w:t>Compe</w:t>
            </w:r>
            <w:r w:rsidRPr="00D20E5D">
              <w:t>tency in this unit requires the ability to plan work, operate dust disposal plant, test dust disposal plant operation, respond to abnormal dust disposal plant operations, monitor and inspect dust disposal plant and complete all documentation. Individuals w</w:t>
            </w:r>
            <w:r w:rsidRPr="00D20E5D">
              <w:t xml:space="preserve">ill, in general, work under supervision, in a power generation facility as an operator. </w:t>
            </w:r>
          </w:p>
          <w:p w:rsidR="00000000" w:rsidRPr="00D20E5D" w:rsidP="00D20E5D">
            <w:pPr>
              <w:pStyle w:val="BodyText"/>
            </w:pPr>
            <w:r w:rsidRPr="00D20E5D">
              <w:t>Power generation plant operators are typically trained and authorised to isolate, prepare plant and issue permits to work.</w:t>
            </w:r>
          </w:p>
          <w:p w:rsidR="00000000" w:rsidRPr="00D20E5D" w:rsidP="00D20E5D">
            <w:pPr>
              <w:pStyle w:val="BodyText"/>
            </w:pPr>
            <w:r w:rsidRPr="00D20E5D">
              <w:t>No licensing, legislative or certification r</w:t>
            </w:r>
            <w:r w:rsidRPr="00D20E5D">
              <w:t>equirements apply to this unit at the time of publication.</w:t>
            </w:r>
          </w:p>
          <w:p w:rsidR="00000000" w:rsidRPr="00D20E5D" w:rsidP="00D20E5D">
            <w:pPr>
              <w:pStyle w:val="BodyText"/>
            </w:pPr>
            <w:r w:rsidRPr="00D20E5D">
              <w:rPr>
                <w:rStyle w:val="SpecialBold"/>
              </w:rPr>
              <w:t>Note: Workplace practice</w:t>
            </w:r>
          </w:p>
          <w:p w:rsidR="00000000" w:rsidRPr="00D20E5D" w:rsidP="00D20E5D">
            <w:pPr>
              <w:pStyle w:val="BodyText"/>
            </w:pPr>
            <w:r w:rsidRPr="00D20E5D">
              <w:t>The application of the skills and knowledge described in this unit may require a licence or training permit to practice in the workplace where work is carried out on gas an</w:t>
            </w:r>
            <w:r w:rsidRPr="00D20E5D">
              <w:t>d electrical installations. Additional conditions may apply under state and territory legislative and regulatory licensing requirements.</w:t>
            </w:r>
          </w:p>
        </w:tc>
      </w:tr>
    </w:tbl>
    <w:p w:rsidR="00000000" w:rsidRPr="00D20E5D" w:rsidP="00D20E5D">
      <w:pPr>
        <w:pStyle w:val="NoPaddingFontSize1"/>
      </w:pPr>
    </w:p>
    <w:p w:rsidR="00000000" w:rsidRPr="00D20E5D" w:rsidP="00D20E5D">
      <w:pPr>
        <w:pStyle w:val="AllowPageBreak"/>
      </w:pPr>
    </w:p>
    <w:p w:rsidR="00000000" w:rsidRPr="00D20E5D" w:rsidP="00D20E5D">
      <w:pPr>
        <w:pStyle w:val="Heading1"/>
      </w:pPr>
      <w:bookmarkStart w:id="3" w:name="O_982407"/>
      <w:bookmarkEnd w:id="3"/>
      <w:r w:rsidRPr="00D20E5D">
        <w:t>Pre-requisite Unit</w:t>
      </w:r>
    </w:p>
    <w:tbl>
      <w:tblPr>
        <w:tblW w:w="9497" w:type="dxa"/>
        <w:tblLayout w:type="fixed"/>
        <w:tblCellMar>
          <w:left w:w="62" w:type="dxa"/>
          <w:right w:w="62" w:type="dxa"/>
        </w:tblCellMar>
        <w:tblLook w:val="0000"/>
      </w:tblPr>
      <w:tblGrid>
        <w:gridCol w:w="9497"/>
      </w:tblGrid>
      <w:tr w:rsidTr="00D20E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E5D" w:rsidP="00D20E5D">
            <w:pPr>
              <w:pStyle w:val="BodyText"/>
            </w:pPr>
            <w:r w:rsidRPr="00D20E5D">
              <w:t>There are no prerequisite units.</w:t>
            </w:r>
          </w:p>
        </w:tc>
      </w:tr>
    </w:tbl>
    <w:p w:rsidR="00000000" w:rsidRPr="00D20E5D" w:rsidP="00D20E5D">
      <w:pPr>
        <w:pStyle w:val="NoPaddingFontSize1"/>
      </w:pPr>
    </w:p>
    <w:p w:rsidR="00000000" w:rsidRPr="00D20E5D" w:rsidP="00D20E5D">
      <w:pPr>
        <w:pStyle w:val="AllowPageBreak"/>
      </w:pPr>
    </w:p>
    <w:p w:rsidR="00000000" w:rsidRPr="00D20E5D" w:rsidP="00D20E5D">
      <w:pPr>
        <w:pStyle w:val="Heading1"/>
      </w:pPr>
      <w:bookmarkStart w:id="4" w:name="O_982408"/>
      <w:bookmarkEnd w:id="4"/>
      <w:r w:rsidRPr="00D20E5D">
        <w:t>Competency Field</w:t>
      </w:r>
    </w:p>
    <w:tbl>
      <w:tblPr>
        <w:tblW w:w="9497" w:type="dxa"/>
        <w:tblLayout w:type="fixed"/>
        <w:tblCellMar>
          <w:left w:w="62" w:type="dxa"/>
          <w:right w:w="62" w:type="dxa"/>
        </w:tblCellMar>
        <w:tblLook w:val="0000"/>
      </w:tblPr>
      <w:tblGrid>
        <w:gridCol w:w="9497"/>
      </w:tblGrid>
      <w:tr w:rsidTr="00D20E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E5D" w:rsidP="00D20E5D">
            <w:pPr>
              <w:pStyle w:val="BodyText"/>
            </w:pPr>
            <w:r w:rsidRPr="00D20E5D">
              <w:t>Operations</w:t>
            </w:r>
          </w:p>
        </w:tc>
      </w:tr>
    </w:tbl>
    <w:p w:rsidR="00000000" w:rsidRPr="00D20E5D" w:rsidP="00D20E5D">
      <w:pPr>
        <w:pStyle w:val="NoPaddingFontSize1"/>
      </w:pPr>
    </w:p>
    <w:p w:rsidR="00000000" w:rsidRPr="00D20E5D" w:rsidP="00D20E5D">
      <w:pPr>
        <w:pStyle w:val="AllowPageBreak"/>
      </w:pPr>
    </w:p>
    <w:p w:rsidR="00000000" w:rsidRPr="00D20E5D" w:rsidP="00D20E5D">
      <w:pPr>
        <w:pStyle w:val="Heading1"/>
      </w:pPr>
      <w:bookmarkStart w:id="5" w:name="O_982409"/>
      <w:bookmarkEnd w:id="5"/>
      <w:r w:rsidRPr="00D20E5D">
        <w:t>Unit Sector</w:t>
      </w:r>
    </w:p>
    <w:tbl>
      <w:tblPr>
        <w:tblW w:w="9497" w:type="dxa"/>
        <w:tblLayout w:type="fixed"/>
        <w:tblCellMar>
          <w:left w:w="62" w:type="dxa"/>
          <w:right w:w="62" w:type="dxa"/>
        </w:tblCellMar>
        <w:tblLook w:val="0000"/>
      </w:tblPr>
      <w:tblGrid>
        <w:gridCol w:w="9497"/>
      </w:tblGrid>
      <w:tr w:rsidTr="00D20E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E5D" w:rsidP="00D20E5D">
            <w:pPr>
              <w:pStyle w:val="BodyText"/>
            </w:pPr>
            <w:r w:rsidRPr="00D20E5D">
              <w:t>Electricity generation</w:t>
            </w:r>
          </w:p>
        </w:tc>
      </w:tr>
    </w:tbl>
    <w:p w:rsidR="00000000" w:rsidRPr="00D20E5D" w:rsidP="00D20E5D">
      <w:pPr>
        <w:pStyle w:val="NoPaddingFontSize1"/>
      </w:pPr>
    </w:p>
    <w:p w:rsidR="00000000" w:rsidRPr="00D20E5D" w:rsidP="00D20E5D">
      <w:pPr>
        <w:pStyle w:val="AllowPageBreak"/>
      </w:pPr>
    </w:p>
    <w:p w:rsidR="00000000" w:rsidRPr="00D20E5D" w:rsidP="00D20E5D">
      <w:pPr>
        <w:pStyle w:val="Heading1"/>
      </w:pPr>
      <w:bookmarkStart w:id="6" w:name="O_982410"/>
      <w:bookmarkEnd w:id="6"/>
      <w:r w:rsidRPr="00D20E5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20E5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20E5D" w:rsidP="00D20E5D">
            <w:pPr>
              <w:pStyle w:val="BodyText"/>
            </w:pPr>
            <w:r w:rsidRPr="00D20E5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rPr>
                <w:rStyle w:val="SpecialBold"/>
              </w:rPr>
              <w:t>PERFORMANCE CRITERIA</w:t>
            </w:r>
          </w:p>
        </w:tc>
      </w:tr>
      <w:tr w:rsidTr="00D20E5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t>Performance criteria describe the performance needed to demonstrate achievement of the element.</w:t>
            </w:r>
          </w:p>
        </w:tc>
      </w:tr>
      <w:tr w:rsidTr="00D20E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0E5D" w:rsidP="00D20E5D">
            <w:pPr>
              <w:pStyle w:val="BodyText"/>
            </w:pPr>
            <w:r w:rsidRPr="00D20E5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20E5D" w:rsidP="00D20E5D">
            <w:pPr>
              <w:pStyle w:val="BodyText"/>
            </w:pPr>
            <w:r w:rsidRPr="00D20E5D">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t>Safety issues relating to operating and monitoring dust collection plant are identified, in accordance with workplace procedures,</w:t>
            </w:r>
            <w:r w:rsidRPr="00D20E5D">
              <w:t xml:space="preserve"> and Work, Health and Safety (WHS)/Occupational Health and Safety (OHS) regulations and legislative requirements</w:t>
            </w:r>
          </w:p>
        </w:tc>
      </w:tr>
      <w:tr w:rsidTr="00D20E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E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t>Work requirements are identified, in accordance with workplace procedures, from relevant personnel and documentation</w:t>
            </w:r>
          </w:p>
        </w:tc>
      </w:tr>
      <w:tr w:rsidTr="00D20E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E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t>Inspection and field preparation for dust collection plant service is carried out, in accordance with workplace procedures and manufacturers</w:t>
            </w:r>
            <w:r>
              <w:t>’</w:t>
            </w:r>
            <w:r w:rsidRPr="00D20E5D">
              <w:t xml:space="preserve"> recommendations </w:t>
            </w:r>
          </w:p>
        </w:tc>
      </w:tr>
      <w:tr w:rsidTr="00D20E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E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t>Dust collection plant operational prerequisites are established, in accordance with workpl</w:t>
            </w:r>
            <w:r w:rsidRPr="00D20E5D">
              <w:t>ace procedures and manufacturers</w:t>
            </w:r>
            <w:r>
              <w:t>’</w:t>
            </w:r>
            <w:r w:rsidRPr="00D20E5D">
              <w:t xml:space="preserve"> recommendations </w:t>
            </w:r>
          </w:p>
        </w:tc>
      </w:tr>
      <w:tr w:rsidTr="00D20E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E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t>Sequence for recommissioning of dust collection plant is determined, in accordance with workplace procedures and site requirements</w:t>
            </w:r>
          </w:p>
        </w:tc>
      </w:tr>
      <w:tr w:rsidTr="00D20E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0E5D" w:rsidP="00D20E5D">
            <w:pPr>
              <w:pStyle w:val="BodyText"/>
            </w:pPr>
            <w:r w:rsidRPr="00D20E5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20E5D" w:rsidP="00D20E5D">
            <w:pPr>
              <w:pStyle w:val="BodyText"/>
            </w:pPr>
            <w:r w:rsidRPr="00D20E5D">
              <w:rPr>
                <w:rStyle w:val="SpecialBold"/>
              </w:rPr>
              <w:t>Operate dust collection</w:t>
            </w:r>
            <w:r w:rsidRPr="00D20E5D">
              <w:t xml:space="preserve"> </w:t>
            </w:r>
            <w:r w:rsidRPr="00D20E5D">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t>Dust collection plant is opera</w:t>
            </w:r>
            <w:r w:rsidRPr="00D20E5D">
              <w:t>ted, in accordance with workplace procedures and manufacturers</w:t>
            </w:r>
            <w:r>
              <w:t>’</w:t>
            </w:r>
            <w:r w:rsidRPr="00D20E5D">
              <w:t xml:space="preserve"> operating recommendations</w:t>
            </w:r>
          </w:p>
        </w:tc>
      </w:tr>
      <w:tr w:rsidTr="00D20E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E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t>Dust collection plant is monitored and observed, in accordance with workplace procedures, to detect deviations from normal operating conditions</w:t>
            </w:r>
          </w:p>
        </w:tc>
      </w:tr>
      <w:tr w:rsidTr="00D20E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E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t>Corrective action is taken to rectify abnormalities, in accordance with workplace procedures, industry standards and site requirements</w:t>
            </w:r>
          </w:p>
        </w:tc>
      </w:tr>
      <w:tr w:rsidTr="00D20E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0E5D" w:rsidP="00D20E5D">
            <w:pPr>
              <w:pStyle w:val="BodyText"/>
            </w:pPr>
            <w:r w:rsidRPr="00D20E5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20E5D" w:rsidP="00D20E5D">
            <w:pPr>
              <w:pStyle w:val="BodyText"/>
            </w:pPr>
            <w:r w:rsidRPr="00D20E5D">
              <w:rPr>
                <w:rStyle w:val="SpecialBold"/>
              </w:rPr>
              <w:t>Test dust collection</w:t>
            </w:r>
            <w:r w:rsidRPr="00D20E5D">
              <w:t xml:space="preserve"> </w:t>
            </w:r>
            <w:r w:rsidRPr="00D20E5D">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t xml:space="preserve">Operational tests are performed, in accordance with workplace procedures </w:t>
            </w:r>
          </w:p>
        </w:tc>
      </w:tr>
      <w:tr w:rsidTr="00D20E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E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t>Dust collection plant is observed for correct operational response, in accordance with workplace procedures</w:t>
            </w:r>
          </w:p>
        </w:tc>
      </w:tr>
      <w:tr w:rsidTr="00D20E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E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t>Corrective action is taken, in accordance with workplace procedures, when dust collection plant response does not meet documentation, pla</w:t>
            </w:r>
            <w:r w:rsidRPr="00D20E5D">
              <w:t xml:space="preserve">nt integrity or personnel safety </w:t>
            </w:r>
            <w:r w:rsidRPr="00D20E5D">
              <w:t>requirements</w:t>
            </w:r>
          </w:p>
        </w:tc>
      </w:tr>
      <w:tr w:rsidTr="00D20E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E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t>Dust collection plant is returned to required operational status upon completion of testing, in accordance workplace procedures</w:t>
            </w:r>
          </w:p>
        </w:tc>
      </w:tr>
      <w:tr w:rsidTr="00D20E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0E5D" w:rsidP="00D20E5D">
            <w:pPr>
              <w:pStyle w:val="BodyText"/>
            </w:pPr>
            <w:r w:rsidRPr="00D20E5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20E5D" w:rsidP="00D20E5D">
            <w:pPr>
              <w:pStyle w:val="BodyText"/>
            </w:pPr>
            <w:r w:rsidRPr="00D20E5D">
              <w:rPr>
                <w:rStyle w:val="SpecialBold"/>
              </w:rPr>
              <w:t>Analyse dust collection</w:t>
            </w:r>
            <w:r w:rsidRPr="00D20E5D">
              <w:t xml:space="preserve"> </w:t>
            </w:r>
            <w:r w:rsidRPr="00D20E5D">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t xml:space="preserve">Causes of abnormal dust collection plant operating conditions are identified, in accordance with workplace procedures and by analysing technical and operational information </w:t>
            </w:r>
          </w:p>
        </w:tc>
      </w:tr>
      <w:tr w:rsidTr="00D20E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E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t>Corrective action is taken, in accordance with workplace procedures</w:t>
            </w:r>
          </w:p>
        </w:tc>
      </w:tr>
      <w:tr w:rsidTr="00D20E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E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t>Dust collection plant integrity and personnel safety is maintained, in accordance with workplace procedures, and in consultation with appropriate personnel and technical and operational documentation</w:t>
            </w:r>
          </w:p>
        </w:tc>
      </w:tr>
      <w:tr w:rsidTr="00D20E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0E5D" w:rsidP="00D20E5D">
            <w:pPr>
              <w:pStyle w:val="BodyText"/>
            </w:pPr>
            <w:r w:rsidRPr="00D20E5D">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D20E5D" w:rsidP="00D20E5D">
            <w:pPr>
              <w:pStyle w:val="BodyText"/>
            </w:pPr>
            <w:r w:rsidRPr="00D20E5D">
              <w:rPr>
                <w:rStyle w:val="SpecialBold"/>
              </w:rPr>
              <w:t>Monitor and inspect dust collection</w:t>
            </w:r>
            <w:r w:rsidRPr="00D20E5D">
              <w:t xml:space="preserve"> </w:t>
            </w:r>
            <w:r w:rsidRPr="00D20E5D">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t>Dust collection plant to be monitored or inspected is physically identified, in accordance with workplace procedures</w:t>
            </w:r>
          </w:p>
        </w:tc>
      </w:tr>
      <w:tr w:rsidTr="00D20E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E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t>Dust collection plant is monitored or inspected for normal operation or to detect deviations, in accordance with workplace procedure</w:t>
            </w:r>
            <w:r w:rsidRPr="00D20E5D">
              <w:t>s</w:t>
            </w:r>
          </w:p>
        </w:tc>
      </w:tr>
      <w:tr w:rsidTr="00D20E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E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t>Corrective action is taken, in accordance with workplace procedures</w:t>
            </w:r>
          </w:p>
        </w:tc>
      </w:tr>
      <w:tr w:rsidTr="00D20E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E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t>Appropriate personnel are notified when defects are detected, in accordance with workplace procedures</w:t>
            </w:r>
          </w:p>
        </w:tc>
      </w:tr>
      <w:tr w:rsidTr="00D20E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0E5D" w:rsidP="00D20E5D">
            <w:pPr>
              <w:pStyle w:val="BodyText"/>
            </w:pPr>
            <w:r w:rsidRPr="00D20E5D">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D20E5D" w:rsidP="00D20E5D">
            <w:pPr>
              <w:pStyle w:val="BodyText"/>
            </w:pPr>
            <w:r w:rsidRPr="00D20E5D">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t>Dust collection plant problems, moveme</w:t>
            </w:r>
            <w:r w:rsidRPr="00D20E5D">
              <w:t>nts, abnormalities and status are reported, in accordance with workplace procedures</w:t>
            </w:r>
          </w:p>
        </w:tc>
      </w:tr>
      <w:tr w:rsidTr="00D20E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E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E5D">
            <w:pPr>
              <w:pStyle w:val="BodyText"/>
              <w:rPr>
                <w:lang w:val="en-NZ"/>
              </w:rPr>
            </w:pPr>
            <w:r w:rsidRPr="00D20E5D">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D20E5D" w:rsidP="00D20E5D">
            <w:pPr>
              <w:pStyle w:val="BodyText"/>
            </w:pPr>
            <w:r w:rsidRPr="00D20E5D">
              <w:t>Documentation is updated, in accordance with workplace procedures</w:t>
            </w:r>
          </w:p>
        </w:tc>
      </w:tr>
    </w:tbl>
    <w:p w:rsidR="00000000" w:rsidRPr="00D20E5D" w:rsidP="00D20E5D">
      <w:pPr>
        <w:pStyle w:val="NoPaddingFontSize1"/>
      </w:pPr>
    </w:p>
    <w:p w:rsidR="00000000" w:rsidRPr="00D20E5D" w:rsidP="00D20E5D">
      <w:pPr>
        <w:pStyle w:val="AllowPageBreak"/>
      </w:pPr>
    </w:p>
    <w:p w:rsidR="00000000" w:rsidRPr="00D20E5D" w:rsidP="00D20E5D">
      <w:pPr>
        <w:pStyle w:val="Heading1"/>
      </w:pPr>
      <w:bookmarkStart w:id="7" w:name="O_982411"/>
      <w:bookmarkEnd w:id="7"/>
      <w:r w:rsidRPr="00D20E5D">
        <w:t>Foundation Skills</w:t>
      </w:r>
    </w:p>
    <w:tbl>
      <w:tblPr>
        <w:tblW w:w="9497" w:type="dxa"/>
        <w:tblLayout w:type="fixed"/>
        <w:tblCellMar>
          <w:left w:w="62" w:type="dxa"/>
          <w:right w:w="62" w:type="dxa"/>
        </w:tblCellMar>
        <w:tblLook w:val="0000"/>
      </w:tblPr>
      <w:tblGrid>
        <w:gridCol w:w="9497"/>
      </w:tblGrid>
      <w:tr w:rsidTr="00D20E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E5D" w:rsidP="00D20E5D">
            <w:pPr>
              <w:pStyle w:val="BodyText"/>
            </w:pPr>
            <w:r w:rsidRPr="00D20E5D">
              <w:t>Foundation skills essential to performance are explicit in the</w:t>
            </w:r>
            <w:r w:rsidRPr="00D20E5D">
              <w:t xml:space="preserve"> performance criteria of this unit of competency.</w:t>
            </w:r>
          </w:p>
        </w:tc>
      </w:tr>
    </w:tbl>
    <w:p w:rsidR="00000000" w:rsidRPr="00D20E5D" w:rsidP="00D20E5D">
      <w:pPr>
        <w:pStyle w:val="NoPaddingFontSize1"/>
      </w:pPr>
    </w:p>
    <w:p w:rsidR="00000000" w:rsidRPr="00D20E5D" w:rsidP="00D20E5D">
      <w:pPr>
        <w:pStyle w:val="AllowPageBreak"/>
      </w:pPr>
    </w:p>
    <w:p w:rsidR="00000000" w:rsidRPr="00D20E5D" w:rsidP="00D20E5D">
      <w:pPr>
        <w:pStyle w:val="Heading1"/>
      </w:pPr>
      <w:bookmarkStart w:id="8" w:name="O_982412"/>
      <w:bookmarkEnd w:id="8"/>
      <w:r w:rsidRPr="00D20E5D">
        <w:t>Range of Conditions</w:t>
      </w:r>
    </w:p>
    <w:tbl>
      <w:tblPr>
        <w:tblW w:w="9497" w:type="dxa"/>
        <w:tblLayout w:type="fixed"/>
        <w:tblCellMar>
          <w:left w:w="62" w:type="dxa"/>
          <w:right w:w="62" w:type="dxa"/>
        </w:tblCellMar>
        <w:tblLook w:val="0000"/>
      </w:tblPr>
      <w:tblGrid>
        <w:gridCol w:w="9497"/>
      </w:tblGrid>
      <w:tr w:rsidTr="00D20E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E5D" w:rsidP="00D20E5D">
            <w:pPr>
              <w:pStyle w:val="BodyText"/>
            </w:pPr>
            <w:r w:rsidRPr="00D20E5D">
              <w:t>Range is restricted to essential operating conditions and any other variables essential to the work environment.</w:t>
            </w:r>
          </w:p>
          <w:p w:rsidR="00000000" w:rsidRPr="00D20E5D" w:rsidP="00D20E5D">
            <w:pPr>
              <w:pStyle w:val="BodyText"/>
            </w:pPr>
            <w:r w:rsidRPr="00D20E5D">
              <w:t>Non-essential conditions may be found in the Companion</w:t>
            </w:r>
            <w:r w:rsidRPr="00D20E5D">
              <w:t xml:space="preserve"> Volume Implementation Guide.</w:t>
            </w:r>
          </w:p>
        </w:tc>
      </w:tr>
    </w:tbl>
    <w:p w:rsidR="00000000" w:rsidRPr="00D20E5D" w:rsidP="00D20E5D">
      <w:pPr>
        <w:pStyle w:val="NoPaddingFontSize1"/>
      </w:pPr>
    </w:p>
    <w:p w:rsidR="00000000" w:rsidRPr="00D20E5D" w:rsidP="00D20E5D">
      <w:pPr>
        <w:pStyle w:val="AllowPageBreak"/>
      </w:pPr>
    </w:p>
    <w:p w:rsidR="00000000" w:rsidRPr="00D20E5D" w:rsidP="00D20E5D">
      <w:pPr>
        <w:pStyle w:val="Heading1"/>
      </w:pPr>
      <w:bookmarkStart w:id="9" w:name="O_982413"/>
      <w:bookmarkEnd w:id="9"/>
      <w:r w:rsidRPr="00D20E5D">
        <w:t>Unit Mapping Information</w:t>
      </w:r>
    </w:p>
    <w:tbl>
      <w:tblPr>
        <w:tblW w:w="9497" w:type="dxa"/>
        <w:tblLayout w:type="fixed"/>
        <w:tblCellMar>
          <w:left w:w="62" w:type="dxa"/>
          <w:right w:w="62" w:type="dxa"/>
        </w:tblCellMar>
        <w:tblLook w:val="0000"/>
      </w:tblPr>
      <w:tblGrid>
        <w:gridCol w:w="9497"/>
      </w:tblGrid>
      <w:tr w:rsidTr="00D20E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E5D" w:rsidP="00D20E5D">
            <w:pPr>
              <w:pStyle w:val="BodyText"/>
            </w:pPr>
            <w:r w:rsidRPr="00D20E5D">
              <w:t>This unit replaces and is equivalent to UEPOPS242B Operate and monitor dust collection plant.</w:t>
            </w:r>
          </w:p>
        </w:tc>
      </w:tr>
    </w:tbl>
    <w:p w:rsidR="00000000" w:rsidRPr="00D20E5D" w:rsidP="00D20E5D">
      <w:pPr>
        <w:pStyle w:val="NoPaddingFontSize1"/>
      </w:pPr>
    </w:p>
    <w:p w:rsidR="00000000" w:rsidRPr="00D20E5D" w:rsidP="00D20E5D">
      <w:pPr>
        <w:pStyle w:val="AllowPageBreak"/>
      </w:pPr>
    </w:p>
    <w:p w:rsidR="00000000" w:rsidRPr="00D20E5D" w:rsidP="00D20E5D">
      <w:pPr>
        <w:pStyle w:val="Heading1"/>
      </w:pPr>
      <w:bookmarkStart w:id="10" w:name="O_982420"/>
      <w:bookmarkEnd w:id="10"/>
      <w:r w:rsidRPr="00D20E5D">
        <w:t>Links</w:t>
      </w:r>
    </w:p>
    <w:p w:rsidR="00000000" w:rsidRPr="00D20E5D" w:rsidP="00ED58BB">
      <w:pPr>
        <w:pStyle w:val="BodyText"/>
      </w:pPr>
      <w:r w:rsidRPr="00D20E5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85E03">
        <w:rPr>
          <w:rStyle w:val="Hyperlink"/>
        </w:rPr>
        <w:t>https://vetnet.gov.au/Pages/TrainingDocs.aspx?q=1715b9fa-e7bd-441c-bb8d-cf22c9c825a8</w:t>
      </w:r>
      <w:r>
        <w:fldChar w:fldCharType="end"/>
      </w:r>
    </w:p>
    <w:p w:rsidR="00000000" w:rsidRPr="00D20E5D" w:rsidP="00D20E5D"/>
    <w:sectPr w:rsidSect="00D20E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5D" w:rsidRPr="00ED58BB" w:rsidP="00ED58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8BB" w:rsidP="00D20E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58BB" w:rsidP="00D20E5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D58BB" w:rsidP="00D20E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8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0E5D" w:rsidRPr="00ED58BB" w:rsidP="00ED58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8BB" w:rsidRPr="002D2AF8" w:rsidP="00D20E5D">
    <w:pPr>
      <w:pStyle w:val="Header"/>
      <w:framePr w:wrap="around"/>
    </w:pPr>
    <w:r>
      <w:fldChar w:fldCharType="begin"/>
    </w:r>
    <w:r>
      <w:instrText xml:space="preserve"> TITLE   \* MERGEFORMAT </w:instrText>
    </w:r>
    <w:r>
      <w:fldChar w:fldCharType="separate"/>
    </w:r>
    <w:r>
      <w:t>UEPOPS242 Operate and monitor dust collection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ED58BB" w:rsidP="00D20E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E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E5D"/>
    <w:pPr>
      <w:spacing w:before="360" w:after="60"/>
      <w:outlineLvl w:val="0"/>
    </w:pPr>
    <w:rPr>
      <w:sz w:val="32"/>
    </w:rPr>
  </w:style>
  <w:style w:type="paragraph" w:styleId="Heading2">
    <w:name w:val="heading 2"/>
    <w:basedOn w:val="HeadingBase"/>
    <w:next w:val="BodyText"/>
    <w:link w:val="Heading2Char"/>
    <w:qFormat/>
    <w:rsid w:val="00D20E5D"/>
    <w:pPr>
      <w:keepLines/>
      <w:spacing w:before="240" w:after="120"/>
      <w:outlineLvl w:val="1"/>
    </w:pPr>
    <w:rPr>
      <w:sz w:val="28"/>
      <w:szCs w:val="40"/>
    </w:rPr>
  </w:style>
  <w:style w:type="paragraph" w:styleId="Heading3">
    <w:name w:val="heading 3"/>
    <w:basedOn w:val="HeadingBase"/>
    <w:next w:val="BodyText"/>
    <w:link w:val="Heading3Char"/>
    <w:qFormat/>
    <w:rsid w:val="00D20E5D"/>
    <w:pPr>
      <w:spacing w:before="180" w:after="120"/>
      <w:outlineLvl w:val="2"/>
    </w:pPr>
    <w:rPr>
      <w:spacing w:val="-10"/>
      <w:kern w:val="32"/>
    </w:rPr>
  </w:style>
  <w:style w:type="paragraph" w:styleId="Heading4">
    <w:name w:val="heading 4"/>
    <w:basedOn w:val="HeadingBase"/>
    <w:next w:val="BodyText"/>
    <w:link w:val="Heading4Char"/>
    <w:qFormat/>
    <w:rsid w:val="00D20E5D"/>
    <w:pPr>
      <w:spacing w:before="160" w:after="120"/>
      <w:outlineLvl w:val="3"/>
    </w:pPr>
    <w:rPr>
      <w:sz w:val="22"/>
    </w:rPr>
  </w:style>
  <w:style w:type="paragraph" w:styleId="Heading5">
    <w:name w:val="heading 5"/>
    <w:basedOn w:val="HeadingBase"/>
    <w:next w:val="Normal"/>
    <w:link w:val="Heading5Char"/>
    <w:qFormat/>
    <w:rsid w:val="00D20E5D"/>
    <w:pPr>
      <w:spacing w:before="80"/>
      <w:outlineLvl w:val="4"/>
    </w:pPr>
    <w:rPr>
      <w:color w:val="918585"/>
      <w:sz w:val="20"/>
    </w:rPr>
  </w:style>
  <w:style w:type="paragraph" w:styleId="Heading6">
    <w:name w:val="heading 6"/>
    <w:basedOn w:val="HeadingBase"/>
    <w:next w:val="Normal"/>
    <w:link w:val="Heading6Char"/>
    <w:qFormat/>
    <w:rsid w:val="00D20E5D"/>
    <w:pPr>
      <w:spacing w:before="60"/>
      <w:outlineLvl w:val="5"/>
    </w:pPr>
    <w:rPr>
      <w:color w:val="918585"/>
      <w:sz w:val="20"/>
    </w:rPr>
  </w:style>
  <w:style w:type="paragraph" w:styleId="Heading7">
    <w:name w:val="heading 7"/>
    <w:basedOn w:val="Normal"/>
    <w:next w:val="Normal"/>
    <w:link w:val="Heading7Char"/>
    <w:qFormat/>
    <w:rsid w:val="00D20E5D"/>
    <w:pPr>
      <w:ind w:left="720"/>
      <w:outlineLvl w:val="6"/>
    </w:pPr>
    <w:rPr>
      <w:i/>
    </w:rPr>
  </w:style>
  <w:style w:type="paragraph" w:styleId="Heading8">
    <w:name w:val="heading 8"/>
    <w:basedOn w:val="Normal"/>
    <w:next w:val="Normal"/>
    <w:link w:val="Heading8Char"/>
    <w:qFormat/>
    <w:rsid w:val="00D20E5D"/>
    <w:pPr>
      <w:ind w:left="720"/>
      <w:outlineLvl w:val="7"/>
    </w:pPr>
    <w:rPr>
      <w:i/>
    </w:rPr>
  </w:style>
  <w:style w:type="paragraph" w:styleId="Heading9">
    <w:name w:val="heading 9"/>
    <w:basedOn w:val="Normal"/>
    <w:next w:val="Normal"/>
    <w:link w:val="Heading9Char"/>
    <w:qFormat/>
    <w:rsid w:val="00D20E5D"/>
    <w:pPr>
      <w:ind w:left="720"/>
      <w:outlineLvl w:val="8"/>
    </w:pPr>
    <w:rPr>
      <w:i/>
    </w:rPr>
  </w:style>
  <w:style w:type="character" w:default="1" w:styleId="DefaultParagraphFont">
    <w:name w:val="Default Paragraph Font"/>
    <w:uiPriority w:val="1"/>
    <w:unhideWhenUsed/>
    <w:rsid w:val="00D20E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E5D"/>
  </w:style>
  <w:style w:type="character" w:customStyle="1" w:styleId="Heading1Char">
    <w:name w:val="Heading 1 Char"/>
    <w:basedOn w:val="DefaultParagraphFont"/>
    <w:link w:val="Heading1"/>
    <w:rsid w:val="00D20E5D"/>
    <w:rPr>
      <w:rFonts w:ascii="Times New Roman" w:eastAsia="Times New Roman" w:hAnsi="Times New Roman" w:cs="Times New Roman"/>
      <w:b/>
      <w:sz w:val="32"/>
      <w:szCs w:val="20"/>
      <w:lang w:eastAsia="en-US"/>
    </w:rPr>
  </w:style>
  <w:style w:type="paragraph" w:styleId="BodyText">
    <w:name w:val="Body Text"/>
    <w:basedOn w:val="Normal"/>
    <w:link w:val="BodyTextChar"/>
    <w:rsid w:val="00D20E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0E5D"/>
    <w:rPr>
      <w:rFonts w:ascii="Times New Roman" w:eastAsia="Times New Roman" w:hAnsi="Times New Roman" w:cs="Times New Roman"/>
      <w:sz w:val="24"/>
      <w:lang w:eastAsia="en-US"/>
    </w:rPr>
  </w:style>
  <w:style w:type="character" w:customStyle="1" w:styleId="SpecialBold">
    <w:name w:val="Special Bold"/>
    <w:basedOn w:val="DefaultParagraphFont"/>
    <w:rsid w:val="00D20E5D"/>
    <w:rPr>
      <w:b/>
      <w:spacing w:val="0"/>
    </w:rPr>
  </w:style>
  <w:style w:type="paragraph" w:customStyle="1" w:styleId="SuperHeading">
    <w:name w:val="SuperHeading"/>
    <w:basedOn w:val="Normal"/>
    <w:rsid w:val="00D20E5D"/>
    <w:pPr>
      <w:spacing w:before="240" w:after="120"/>
      <w:outlineLvl w:val="0"/>
    </w:pPr>
    <w:rPr>
      <w:rFonts w:ascii="Times New Roman" w:hAnsi="Times New Roman"/>
      <w:b/>
      <w:sz w:val="32"/>
    </w:rPr>
  </w:style>
  <w:style w:type="paragraph" w:customStyle="1" w:styleId="AllowPageBreak">
    <w:name w:val="AllowPageBreak"/>
    <w:rsid w:val="00D20E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0E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E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E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E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E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E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E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E5D"/>
    <w:rPr>
      <w:rFonts w:ascii="Courier New" w:eastAsia="Times New Roman" w:hAnsi="Courier New" w:cs="Times New Roman"/>
      <w:i/>
      <w:szCs w:val="20"/>
      <w:lang w:eastAsia="en-US"/>
    </w:rPr>
  </w:style>
  <w:style w:type="paragraph" w:customStyle="1" w:styleId="HeadingBase">
    <w:name w:val="Heading Base"/>
    <w:rsid w:val="00D20E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E5D"/>
    <w:pPr>
      <w:tabs>
        <w:tab w:val="right" w:leader="dot" w:pos="9072"/>
      </w:tabs>
      <w:ind w:left="567"/>
    </w:pPr>
    <w:rPr>
      <w:szCs w:val="22"/>
    </w:rPr>
  </w:style>
  <w:style w:type="paragraph" w:customStyle="1" w:styleId="TOCBase">
    <w:name w:val="TOC Base"/>
    <w:rsid w:val="00D20E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E5D"/>
    <w:pPr>
      <w:tabs>
        <w:tab w:val="right" w:leader="dot" w:pos="9072"/>
      </w:tabs>
      <w:spacing w:before="40" w:after="40"/>
      <w:ind w:left="284"/>
    </w:pPr>
    <w:rPr>
      <w:rFonts w:ascii="Times New Roman" w:hAnsi="Times New Roman"/>
    </w:rPr>
  </w:style>
  <w:style w:type="paragraph" w:styleId="TOC1">
    <w:name w:val="toc 1"/>
    <w:basedOn w:val="TOCBase"/>
    <w:next w:val="Normal"/>
    <w:rsid w:val="00D20E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E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E5D"/>
    <w:rPr>
      <w:rFonts w:ascii="Times New Roman" w:eastAsia="Times New Roman" w:hAnsi="Times New Roman" w:cs="Times New Roman"/>
      <w:sz w:val="16"/>
      <w:lang w:eastAsia="en-US"/>
    </w:rPr>
  </w:style>
  <w:style w:type="paragraph" w:styleId="Title">
    <w:name w:val="Title"/>
    <w:basedOn w:val="HeadingBase"/>
    <w:link w:val="TitleChar"/>
    <w:qFormat/>
    <w:rsid w:val="00D20E5D"/>
    <w:pPr>
      <w:spacing w:before="5040"/>
      <w:jc w:val="center"/>
    </w:pPr>
    <w:rPr>
      <w:sz w:val="48"/>
      <w:szCs w:val="72"/>
      <w:lang w:val="en-US"/>
    </w:rPr>
  </w:style>
  <w:style w:type="character" w:customStyle="1" w:styleId="TitleChar">
    <w:name w:val="Title Char"/>
    <w:basedOn w:val="DefaultParagraphFont"/>
    <w:link w:val="Title"/>
    <w:rsid w:val="00D20E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E5D"/>
    <w:pPr>
      <w:tabs>
        <w:tab w:val="left" w:pos="3600"/>
        <w:tab w:val="left" w:pos="3958"/>
      </w:tabs>
    </w:pPr>
  </w:style>
  <w:style w:type="paragraph" w:styleId="List">
    <w:name w:val="List"/>
    <w:basedOn w:val="BodyText"/>
    <w:next w:val="BodyText"/>
    <w:rsid w:val="00D20E5D"/>
    <w:pPr>
      <w:tabs>
        <w:tab w:val="left" w:pos="340"/>
      </w:tabs>
      <w:spacing w:before="60" w:after="60"/>
      <w:ind w:left="340" w:hanging="340"/>
    </w:pPr>
  </w:style>
  <w:style w:type="paragraph" w:styleId="ListBullet">
    <w:name w:val="List Bullet"/>
    <w:basedOn w:val="List"/>
    <w:rsid w:val="00D20E5D"/>
    <w:pPr>
      <w:numPr>
        <w:numId w:val="10"/>
      </w:numPr>
      <w:tabs>
        <w:tab w:val="clear" w:pos="340"/>
      </w:tabs>
      <w:spacing w:before="40" w:after="40"/>
    </w:pPr>
  </w:style>
  <w:style w:type="paragraph" w:customStyle="1" w:styleId="Note">
    <w:name w:val="Note"/>
    <w:basedOn w:val="BodyText"/>
    <w:rsid w:val="00D20E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E5D"/>
    <w:pPr>
      <w:framePr w:wrap="auto" w:hAnchor="text" w:y="6049"/>
    </w:pPr>
    <w:rPr>
      <w:color w:val="000000"/>
      <w:sz w:val="40"/>
    </w:rPr>
  </w:style>
  <w:style w:type="paragraph" w:customStyle="1" w:styleId="TOCTitle">
    <w:name w:val="TOCTitle"/>
    <w:basedOn w:val="Heading1"/>
    <w:rsid w:val="00D20E5D"/>
    <w:pPr>
      <w:spacing w:after="240"/>
      <w:jc w:val="center"/>
      <w:outlineLvl w:val="9"/>
    </w:pPr>
    <w:rPr>
      <w:caps/>
    </w:rPr>
  </w:style>
  <w:style w:type="paragraph" w:customStyle="1" w:styleId="Version">
    <w:name w:val="Version"/>
    <w:rsid w:val="00D20E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0E5D"/>
    <w:pPr>
      <w:numPr>
        <w:numId w:val="11"/>
      </w:numPr>
      <w:tabs>
        <w:tab w:val="clear" w:pos="680"/>
      </w:tabs>
    </w:pPr>
  </w:style>
  <w:style w:type="paragraph" w:styleId="Index1">
    <w:name w:val="index 1"/>
    <w:basedOn w:val="Normal"/>
    <w:next w:val="Normal"/>
    <w:semiHidden/>
    <w:rsid w:val="00D20E5D"/>
    <w:pPr>
      <w:keepNext w:val="0"/>
      <w:tabs>
        <w:tab w:val="right" w:pos="4176"/>
      </w:tabs>
      <w:ind w:left="198" w:hanging="198"/>
    </w:pPr>
    <w:rPr>
      <w:rFonts w:ascii="Garamond" w:hAnsi="Garamond"/>
    </w:rPr>
  </w:style>
  <w:style w:type="paragraph" w:styleId="IndexHeading">
    <w:name w:val="index heading"/>
    <w:basedOn w:val="Normal"/>
    <w:next w:val="Index1"/>
    <w:semiHidden/>
    <w:rsid w:val="00D20E5D"/>
    <w:pPr>
      <w:spacing w:before="120" w:after="120"/>
    </w:pPr>
    <w:rPr>
      <w:rFonts w:ascii="Arial" w:hAnsi="Arial"/>
      <w:b/>
      <w:color w:val="918585"/>
      <w:sz w:val="24"/>
    </w:rPr>
  </w:style>
  <w:style w:type="paragraph" w:styleId="Header">
    <w:name w:val="header"/>
    <w:basedOn w:val="Normal"/>
    <w:link w:val="HeaderChar"/>
    <w:rsid w:val="00D20E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E5D"/>
    <w:rPr>
      <w:rFonts w:ascii="Times New Roman" w:eastAsia="Times New Roman" w:hAnsi="Times New Roman" w:cs="Times New Roman"/>
      <w:sz w:val="16"/>
      <w:szCs w:val="20"/>
      <w:lang w:val="en-GB" w:eastAsia="en-US"/>
    </w:rPr>
  </w:style>
  <w:style w:type="paragraph" w:customStyle="1" w:styleId="Chapter">
    <w:name w:val="Chapter"/>
    <w:basedOn w:val="Normal"/>
    <w:rsid w:val="00D20E5D"/>
    <w:pPr>
      <w:spacing w:before="240"/>
    </w:pPr>
    <w:rPr>
      <w:rFonts w:ascii="Times New Roman" w:hAnsi="Times New Roman"/>
      <w:smallCaps/>
      <w:spacing w:val="80"/>
      <w:sz w:val="28"/>
    </w:rPr>
  </w:style>
  <w:style w:type="paragraph" w:customStyle="1" w:styleId="InChapter">
    <w:name w:val="InChapter"/>
    <w:basedOn w:val="Heading3"/>
    <w:rsid w:val="00D20E5D"/>
    <w:pPr>
      <w:spacing w:after="240"/>
      <w:outlineLvl w:val="9"/>
    </w:pPr>
    <w:rPr>
      <w:noProof/>
    </w:rPr>
  </w:style>
  <w:style w:type="paragraph" w:styleId="Index2">
    <w:name w:val="index 2"/>
    <w:basedOn w:val="Normal"/>
    <w:next w:val="Normal"/>
    <w:semiHidden/>
    <w:rsid w:val="00D20E5D"/>
    <w:pPr>
      <w:tabs>
        <w:tab w:val="right" w:pos="4176"/>
      </w:tabs>
      <w:ind w:left="568" w:hanging="284"/>
    </w:pPr>
    <w:rPr>
      <w:rFonts w:ascii="Garamond" w:hAnsi="Garamond"/>
    </w:rPr>
  </w:style>
  <w:style w:type="paragraph" w:customStyle="1" w:styleId="Byline">
    <w:name w:val="Byline"/>
    <w:rsid w:val="00D20E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E5D"/>
    <w:pPr>
      <w:tabs>
        <w:tab w:val="clear" w:pos="3600"/>
        <w:tab w:val="clear" w:pos="3958"/>
      </w:tabs>
      <w:jc w:val="right"/>
    </w:pPr>
  </w:style>
  <w:style w:type="character" w:styleId="Emphasis">
    <w:name w:val="Emphasis"/>
    <w:basedOn w:val="DefaultParagraphFont"/>
    <w:qFormat/>
    <w:rsid w:val="00D20E5D"/>
    <w:rPr>
      <w:i/>
    </w:rPr>
  </w:style>
  <w:style w:type="paragraph" w:styleId="Caption">
    <w:name w:val="caption"/>
    <w:basedOn w:val="BodyText"/>
    <w:next w:val="Normal"/>
    <w:qFormat/>
    <w:rsid w:val="00D20E5D"/>
    <w:pPr>
      <w:framePr w:w="2268" w:hSpace="181" w:vSpace="181" w:wrap="around" w:vAnchor="text" w:hAnchor="page" w:x="1135" w:y="285" w:anchorLock="1"/>
    </w:pPr>
    <w:rPr>
      <w:i/>
    </w:rPr>
  </w:style>
  <w:style w:type="paragraph" w:customStyle="1" w:styleId="MiniTOCTitle">
    <w:name w:val="MiniTOCTitle"/>
    <w:basedOn w:val="Heading4"/>
    <w:rsid w:val="00D20E5D"/>
    <w:pPr>
      <w:spacing w:before="240"/>
      <w:outlineLvl w:val="9"/>
    </w:pPr>
    <w:rPr>
      <w:noProof/>
      <w:sz w:val="24"/>
    </w:rPr>
  </w:style>
  <w:style w:type="paragraph" w:customStyle="1" w:styleId="MiniTOCItem">
    <w:name w:val="MiniTOCItem"/>
    <w:basedOn w:val="ListBullet"/>
    <w:rsid w:val="00D20E5D"/>
    <w:pPr>
      <w:numPr>
        <w:numId w:val="0"/>
      </w:numPr>
      <w:tabs>
        <w:tab w:val="right" w:leader="dot" w:pos="6521"/>
      </w:tabs>
      <w:spacing w:before="0" w:after="0"/>
    </w:pPr>
  </w:style>
  <w:style w:type="paragraph" w:customStyle="1" w:styleId="TOFTitle">
    <w:name w:val="TOFTitle"/>
    <w:basedOn w:val="TOCTitle"/>
    <w:rsid w:val="00D20E5D"/>
  </w:style>
  <w:style w:type="paragraph" w:styleId="TableofFigures">
    <w:name w:val="table of figures"/>
    <w:basedOn w:val="Normal"/>
    <w:next w:val="Normal"/>
    <w:semiHidden/>
    <w:rsid w:val="00D20E5D"/>
    <w:pPr>
      <w:tabs>
        <w:tab w:val="right" w:leader="dot" w:pos="9072"/>
      </w:tabs>
      <w:ind w:left="970" w:hanging="403"/>
    </w:pPr>
    <w:rPr>
      <w:rFonts w:ascii="Times New Roman" w:hAnsi="Times New Roman"/>
      <w:b/>
    </w:rPr>
  </w:style>
  <w:style w:type="paragraph" w:styleId="ListNumber">
    <w:name w:val="List Number"/>
    <w:basedOn w:val="List"/>
    <w:rsid w:val="00D20E5D"/>
    <w:pPr>
      <w:numPr>
        <w:numId w:val="13"/>
      </w:numPr>
      <w:tabs>
        <w:tab w:val="clear" w:pos="340"/>
      </w:tabs>
    </w:pPr>
  </w:style>
  <w:style w:type="character" w:customStyle="1" w:styleId="WingdingSymbols">
    <w:name w:val="Wingding Symbols"/>
    <w:rsid w:val="00D20E5D"/>
    <w:rPr>
      <w:rFonts w:ascii="Wingdings" w:hAnsi="Wingdings"/>
    </w:rPr>
  </w:style>
  <w:style w:type="paragraph" w:customStyle="1" w:styleId="TableHeading">
    <w:name w:val="Table Heading"/>
    <w:basedOn w:val="HeadingBase"/>
    <w:rsid w:val="00D20E5D"/>
    <w:pPr>
      <w:keepLines/>
      <w:pBdr>
        <w:bottom w:val="single" w:sz="6" w:space="1" w:color="918585"/>
      </w:pBdr>
      <w:spacing w:before="240"/>
    </w:pPr>
  </w:style>
  <w:style w:type="character" w:customStyle="1" w:styleId="HotSpot">
    <w:name w:val="HotSpot"/>
    <w:rsid w:val="00D20E5D"/>
    <w:rPr>
      <w:color w:val="0033CC"/>
      <w:u w:val="none"/>
    </w:rPr>
  </w:style>
  <w:style w:type="paragraph" w:customStyle="1" w:styleId="BodyTextRight">
    <w:name w:val="Body Text Right"/>
    <w:basedOn w:val="BodyText"/>
    <w:rsid w:val="00D20E5D"/>
    <w:pPr>
      <w:spacing w:before="0" w:after="0"/>
      <w:jc w:val="right"/>
    </w:pPr>
  </w:style>
  <w:style w:type="paragraph" w:styleId="Index3">
    <w:name w:val="index 3"/>
    <w:basedOn w:val="ListNumber2"/>
    <w:next w:val="Normal"/>
    <w:semiHidden/>
    <w:rsid w:val="00D20E5D"/>
    <w:pPr>
      <w:numPr>
        <w:numId w:val="0"/>
      </w:numPr>
      <w:tabs>
        <w:tab w:val="right" w:leader="dot" w:pos="4176"/>
      </w:tabs>
    </w:pPr>
  </w:style>
  <w:style w:type="paragraph" w:styleId="ListNumber2">
    <w:name w:val="List Number 2"/>
    <w:basedOn w:val="List2"/>
    <w:rsid w:val="00D20E5D"/>
    <w:pPr>
      <w:numPr>
        <w:numId w:val="8"/>
      </w:numPr>
      <w:tabs>
        <w:tab w:val="clear" w:pos="1060"/>
      </w:tabs>
    </w:pPr>
  </w:style>
  <w:style w:type="paragraph" w:customStyle="1" w:styleId="MarginNote">
    <w:name w:val="Margin Note"/>
    <w:basedOn w:val="BodyText"/>
    <w:rsid w:val="00D20E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E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E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E5D"/>
    <w:rPr>
      <w:sz w:val="32"/>
    </w:rPr>
  </w:style>
  <w:style w:type="paragraph" w:customStyle="1" w:styleId="HeadingProcedure">
    <w:name w:val="Heading Procedure"/>
    <w:basedOn w:val="HeadingBase"/>
    <w:next w:val="Normal"/>
    <w:rsid w:val="00D20E5D"/>
    <w:pPr>
      <w:tabs>
        <w:tab w:val="left" w:pos="0"/>
      </w:tabs>
      <w:spacing w:before="120" w:after="60"/>
    </w:pPr>
    <w:rPr>
      <w:i/>
      <w:color w:val="918585"/>
      <w:sz w:val="22"/>
    </w:rPr>
  </w:style>
  <w:style w:type="paragraph" w:customStyle="1" w:styleId="TableBodyText">
    <w:name w:val="Table Body Text"/>
    <w:basedOn w:val="BodyText"/>
    <w:rsid w:val="00D20E5D"/>
    <w:pPr>
      <w:spacing w:before="60" w:after="60"/>
    </w:pPr>
  </w:style>
  <w:style w:type="paragraph" w:styleId="ListContinue">
    <w:name w:val="List Continue"/>
    <w:basedOn w:val="List"/>
    <w:rsid w:val="00D20E5D"/>
    <w:pPr>
      <w:ind w:firstLine="0"/>
    </w:pPr>
  </w:style>
  <w:style w:type="paragraph" w:customStyle="1" w:styleId="ListNote">
    <w:name w:val="List Note"/>
    <w:basedOn w:val="List"/>
    <w:rsid w:val="00D20E5D"/>
    <w:pPr>
      <w:pBdr>
        <w:top w:val="single" w:sz="6" w:space="2" w:color="918585"/>
        <w:bottom w:val="single" w:sz="6" w:space="2" w:color="918585"/>
      </w:pBdr>
      <w:tabs>
        <w:tab w:val="left" w:pos="1021"/>
      </w:tabs>
      <w:ind w:firstLine="0"/>
    </w:pPr>
  </w:style>
  <w:style w:type="paragraph" w:customStyle="1" w:styleId="Warning">
    <w:name w:val="Warning"/>
    <w:basedOn w:val="BodyText"/>
    <w:rsid w:val="00D20E5D"/>
    <w:pPr>
      <w:shd w:val="clear" w:color="auto" w:fill="D9D9D9"/>
      <w:tabs>
        <w:tab w:val="left" w:pos="992"/>
      </w:tabs>
      <w:ind w:left="119" w:right="119"/>
    </w:pPr>
    <w:rPr>
      <w:sz w:val="20"/>
    </w:rPr>
  </w:style>
  <w:style w:type="paragraph" w:customStyle="1" w:styleId="MarginIcons">
    <w:name w:val="Margin Icons"/>
    <w:basedOn w:val="BodyText"/>
    <w:rsid w:val="00D20E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E5D"/>
    <w:rPr>
      <w:rFonts w:ascii="Courier New" w:hAnsi="Courier New"/>
    </w:rPr>
  </w:style>
  <w:style w:type="paragraph" w:customStyle="1" w:styleId="NoteBullet">
    <w:name w:val="Note Bullet"/>
    <w:basedOn w:val="Note"/>
    <w:rsid w:val="00D20E5D"/>
    <w:pPr>
      <w:tabs>
        <w:tab w:val="clear" w:pos="680"/>
      </w:tabs>
      <w:spacing w:before="60" w:after="60"/>
    </w:pPr>
  </w:style>
  <w:style w:type="paragraph" w:customStyle="1" w:styleId="SubHeading2">
    <w:name w:val="SubHeading2"/>
    <w:basedOn w:val="HeadingBase"/>
    <w:rsid w:val="00D20E5D"/>
    <w:pPr>
      <w:spacing w:before="240" w:after="60"/>
    </w:pPr>
    <w:rPr>
      <w:sz w:val="20"/>
    </w:rPr>
  </w:style>
  <w:style w:type="paragraph" w:customStyle="1" w:styleId="SubHeading1">
    <w:name w:val="SubHeading1"/>
    <w:basedOn w:val="HeadingBase"/>
    <w:rsid w:val="00D20E5D"/>
    <w:pPr>
      <w:spacing w:before="240" w:after="60"/>
    </w:pPr>
    <w:rPr>
      <w:color w:val="918585"/>
      <w:sz w:val="22"/>
    </w:rPr>
  </w:style>
  <w:style w:type="paragraph" w:customStyle="1" w:styleId="SideHeading">
    <w:name w:val="Side Heading"/>
    <w:basedOn w:val="HeadingBase"/>
    <w:rsid w:val="00D20E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E5D"/>
    <w:pPr>
      <w:numPr>
        <w:numId w:val="9"/>
      </w:numPr>
    </w:pPr>
  </w:style>
  <w:style w:type="paragraph" w:styleId="PlainText">
    <w:name w:val="Plain Text"/>
    <w:basedOn w:val="Normal"/>
    <w:link w:val="PlainTextChar"/>
    <w:rsid w:val="00D20E5D"/>
    <w:rPr>
      <w:sz w:val="20"/>
    </w:rPr>
  </w:style>
  <w:style w:type="character" w:customStyle="1" w:styleId="PlainTextChar">
    <w:name w:val="Plain Text Char"/>
    <w:basedOn w:val="DefaultParagraphFont"/>
    <w:link w:val="PlainText"/>
    <w:rsid w:val="00D20E5D"/>
    <w:rPr>
      <w:rFonts w:ascii="Courier New" w:eastAsia="Times New Roman" w:hAnsi="Courier New" w:cs="Times New Roman"/>
      <w:sz w:val="20"/>
      <w:szCs w:val="20"/>
      <w:lang w:eastAsia="en-US"/>
    </w:rPr>
  </w:style>
  <w:style w:type="character" w:customStyle="1" w:styleId="MenuOption">
    <w:name w:val="Menu Option"/>
    <w:basedOn w:val="DefaultParagraphFont"/>
    <w:rsid w:val="00D20E5D"/>
    <w:rPr>
      <w:b/>
      <w:smallCaps/>
    </w:rPr>
  </w:style>
  <w:style w:type="paragraph" w:customStyle="1" w:styleId="TableListNumber">
    <w:name w:val="Table List Number"/>
    <w:basedOn w:val="ListNumber"/>
    <w:rsid w:val="00D20E5D"/>
    <w:pPr>
      <w:numPr>
        <w:numId w:val="0"/>
      </w:numPr>
    </w:pPr>
  </w:style>
  <w:style w:type="paragraph" w:styleId="TOC4">
    <w:name w:val="toc 4"/>
    <w:basedOn w:val="TOCBase"/>
    <w:next w:val="Normal"/>
    <w:semiHidden/>
    <w:rsid w:val="00D20E5D"/>
    <w:pPr>
      <w:tabs>
        <w:tab w:val="right" w:leader="dot" w:pos="9071"/>
      </w:tabs>
      <w:ind w:left="1701"/>
    </w:pPr>
  </w:style>
  <w:style w:type="paragraph" w:customStyle="1" w:styleId="ListAlpha">
    <w:name w:val="List Alpha"/>
    <w:basedOn w:val="List"/>
    <w:rsid w:val="00D20E5D"/>
    <w:pPr>
      <w:numPr>
        <w:numId w:val="7"/>
      </w:numPr>
    </w:pPr>
  </w:style>
  <w:style w:type="paragraph" w:customStyle="1" w:styleId="ListAlpha2">
    <w:name w:val="List Alpha 2"/>
    <w:basedOn w:val="List2"/>
    <w:rsid w:val="00D20E5D"/>
    <w:pPr>
      <w:numPr>
        <w:numId w:val="6"/>
      </w:numPr>
    </w:pPr>
  </w:style>
  <w:style w:type="paragraph" w:styleId="List2">
    <w:name w:val="List 2"/>
    <w:basedOn w:val="BodyText"/>
    <w:rsid w:val="00D20E5D"/>
    <w:pPr>
      <w:tabs>
        <w:tab w:val="left" w:pos="680"/>
      </w:tabs>
      <w:spacing w:before="60" w:after="60"/>
      <w:ind w:left="680" w:hanging="340"/>
    </w:pPr>
  </w:style>
  <w:style w:type="paragraph" w:styleId="List3">
    <w:name w:val="List 3"/>
    <w:basedOn w:val="BodyText"/>
    <w:rsid w:val="00D20E5D"/>
    <w:pPr>
      <w:tabs>
        <w:tab w:val="left" w:pos="1021"/>
      </w:tabs>
      <w:spacing w:before="60" w:after="60"/>
      <w:ind w:left="1020" w:hanging="340"/>
    </w:pPr>
  </w:style>
  <w:style w:type="paragraph" w:styleId="List4">
    <w:name w:val="List 4"/>
    <w:basedOn w:val="BodyText"/>
    <w:rsid w:val="00D20E5D"/>
    <w:pPr>
      <w:tabs>
        <w:tab w:val="left" w:pos="1361"/>
      </w:tabs>
      <w:spacing w:before="60" w:after="60"/>
      <w:ind w:left="1361" w:hanging="340"/>
    </w:pPr>
  </w:style>
  <w:style w:type="paragraph" w:styleId="List5">
    <w:name w:val="List 5"/>
    <w:basedOn w:val="BodyText"/>
    <w:rsid w:val="00D20E5D"/>
    <w:pPr>
      <w:tabs>
        <w:tab w:val="left" w:pos="1701"/>
      </w:tabs>
      <w:spacing w:before="60" w:after="60"/>
      <w:ind w:left="1701" w:hanging="340"/>
    </w:pPr>
  </w:style>
  <w:style w:type="paragraph" w:styleId="ListBullet3">
    <w:name w:val="List Bullet 3"/>
    <w:basedOn w:val="List3"/>
    <w:rsid w:val="00D20E5D"/>
    <w:pPr>
      <w:numPr>
        <w:numId w:val="12"/>
      </w:numPr>
      <w:tabs>
        <w:tab w:val="clear" w:pos="1021"/>
      </w:tabs>
      <w:ind w:left="1037" w:hanging="357"/>
    </w:pPr>
  </w:style>
  <w:style w:type="paragraph" w:styleId="ListBullet4">
    <w:name w:val="List Bullet 4"/>
    <w:basedOn w:val="List4"/>
    <w:rsid w:val="00D20E5D"/>
    <w:pPr>
      <w:numPr>
        <w:numId w:val="1"/>
      </w:numPr>
      <w:tabs>
        <w:tab w:val="clear" w:pos="1361"/>
      </w:tabs>
    </w:pPr>
  </w:style>
  <w:style w:type="paragraph" w:styleId="ListBullet5">
    <w:name w:val="List Bullet 5"/>
    <w:basedOn w:val="List5"/>
    <w:rsid w:val="00D20E5D"/>
    <w:pPr>
      <w:numPr>
        <w:numId w:val="2"/>
      </w:numPr>
    </w:pPr>
  </w:style>
  <w:style w:type="paragraph" w:styleId="ListContinue2">
    <w:name w:val="List Continue 2"/>
    <w:basedOn w:val="List2"/>
    <w:rsid w:val="00D20E5D"/>
    <w:pPr>
      <w:ind w:firstLine="0"/>
    </w:pPr>
  </w:style>
  <w:style w:type="paragraph" w:styleId="ListContinue3">
    <w:name w:val="List Continue 3"/>
    <w:basedOn w:val="List3"/>
    <w:rsid w:val="00D20E5D"/>
    <w:pPr>
      <w:ind w:left="1021" w:firstLine="0"/>
    </w:pPr>
  </w:style>
  <w:style w:type="paragraph" w:styleId="ListContinue4">
    <w:name w:val="List Continue 4"/>
    <w:basedOn w:val="List4"/>
    <w:rsid w:val="00D20E5D"/>
    <w:pPr>
      <w:ind w:firstLine="0"/>
    </w:pPr>
  </w:style>
  <w:style w:type="paragraph" w:styleId="ListContinue5">
    <w:name w:val="List Continue 5"/>
    <w:basedOn w:val="List5"/>
    <w:rsid w:val="00D20E5D"/>
    <w:pPr>
      <w:ind w:firstLine="0"/>
    </w:pPr>
  </w:style>
  <w:style w:type="paragraph" w:styleId="ListNumber3">
    <w:name w:val="List Number 3"/>
    <w:basedOn w:val="List3"/>
    <w:rsid w:val="00D20E5D"/>
    <w:pPr>
      <w:numPr>
        <w:numId w:val="3"/>
      </w:numPr>
    </w:pPr>
  </w:style>
  <w:style w:type="paragraph" w:styleId="ListNumber4">
    <w:name w:val="List Number 4"/>
    <w:basedOn w:val="List4"/>
    <w:rsid w:val="00D20E5D"/>
    <w:pPr>
      <w:numPr>
        <w:numId w:val="4"/>
      </w:numPr>
    </w:pPr>
  </w:style>
  <w:style w:type="paragraph" w:styleId="ListNumber5">
    <w:name w:val="List Number 5"/>
    <w:basedOn w:val="List5"/>
    <w:rsid w:val="00D20E5D"/>
    <w:pPr>
      <w:numPr>
        <w:numId w:val="5"/>
      </w:numPr>
    </w:pPr>
  </w:style>
  <w:style w:type="paragraph" w:styleId="BlockText">
    <w:name w:val="Block Text"/>
    <w:basedOn w:val="Normal"/>
    <w:rsid w:val="00D20E5D"/>
    <w:pPr>
      <w:spacing w:after="120"/>
      <w:ind w:left="1440" w:right="1440"/>
    </w:pPr>
  </w:style>
  <w:style w:type="character" w:customStyle="1" w:styleId="Subscript">
    <w:name w:val="Subscript"/>
    <w:basedOn w:val="DefaultParagraphFont"/>
    <w:rsid w:val="00D20E5D"/>
    <w:rPr>
      <w:sz w:val="16"/>
      <w:vertAlign w:val="subscript"/>
    </w:rPr>
  </w:style>
  <w:style w:type="character" w:customStyle="1" w:styleId="Superscript">
    <w:name w:val="Superscript"/>
    <w:basedOn w:val="DefaultParagraphFont"/>
    <w:rsid w:val="00D20E5D"/>
    <w:rPr>
      <w:sz w:val="16"/>
      <w:vertAlign w:val="superscript"/>
    </w:rPr>
  </w:style>
  <w:style w:type="character" w:customStyle="1" w:styleId="Symbols">
    <w:name w:val="Symbols"/>
    <w:basedOn w:val="DefaultParagraphFont"/>
    <w:rsid w:val="00D20E5D"/>
    <w:rPr>
      <w:rFonts w:ascii="Symbol" w:hAnsi="Symbol"/>
    </w:rPr>
  </w:style>
  <w:style w:type="character" w:customStyle="1" w:styleId="MenuOptions">
    <w:name w:val="Menu Options"/>
    <w:basedOn w:val="DefaultParagraphFont"/>
    <w:rsid w:val="00D20E5D"/>
    <w:rPr>
      <w:rFonts w:ascii="Arial Narrow" w:hAnsi="Arial Narrow"/>
      <w:smallCaps/>
    </w:rPr>
  </w:style>
  <w:style w:type="character" w:customStyle="1" w:styleId="Buttons">
    <w:name w:val="Buttons"/>
    <w:basedOn w:val="DefaultParagraphFont"/>
    <w:rsid w:val="00D20E5D"/>
    <w:rPr>
      <w:b/>
    </w:rPr>
  </w:style>
  <w:style w:type="character" w:customStyle="1" w:styleId="Underlined">
    <w:name w:val="Underlined"/>
    <w:basedOn w:val="DefaultParagraphFont"/>
    <w:rsid w:val="00D20E5D"/>
    <w:rPr>
      <w:u w:val="single"/>
    </w:rPr>
  </w:style>
  <w:style w:type="paragraph" w:customStyle="1" w:styleId="TableBodyTextRight">
    <w:name w:val="Table Body Text Right"/>
    <w:basedOn w:val="TableBodyText"/>
    <w:rsid w:val="00D20E5D"/>
    <w:pPr>
      <w:widowControl w:val="0"/>
      <w:autoSpaceDE w:val="0"/>
      <w:autoSpaceDN w:val="0"/>
      <w:adjustRightInd w:val="0"/>
      <w:jc w:val="right"/>
    </w:pPr>
    <w:rPr>
      <w:rFonts w:cs="Arial"/>
      <w:szCs w:val="18"/>
    </w:rPr>
  </w:style>
  <w:style w:type="paragraph" w:customStyle="1" w:styleId="CopyrightText">
    <w:name w:val="Copyright Text"/>
    <w:basedOn w:val="BodyText"/>
    <w:rsid w:val="00D20E5D"/>
    <w:rPr>
      <w:sz w:val="18"/>
    </w:rPr>
  </w:style>
  <w:style w:type="paragraph" w:customStyle="1" w:styleId="BodySmallRight">
    <w:name w:val="Body Small Right"/>
    <w:basedOn w:val="BodyTextRight"/>
    <w:rsid w:val="00D20E5D"/>
    <w:rPr>
      <w:sz w:val="18"/>
      <w:szCs w:val="18"/>
    </w:rPr>
  </w:style>
  <w:style w:type="paragraph" w:customStyle="1" w:styleId="MarginEdition">
    <w:name w:val="Margin Edition"/>
    <w:basedOn w:val="MarginNote"/>
    <w:rsid w:val="00D20E5D"/>
    <w:pPr>
      <w:spacing w:before="0" w:after="0"/>
    </w:pPr>
    <w:rPr>
      <w:rFonts w:ascii="Times New Roman" w:hAnsi="Times New Roman"/>
      <w:color w:val="999999"/>
    </w:rPr>
  </w:style>
  <w:style w:type="paragraph" w:customStyle="1" w:styleId="Spacer">
    <w:name w:val="Spacer"/>
    <w:basedOn w:val="Normal"/>
    <w:rsid w:val="00D20E5D"/>
    <w:rPr>
      <w:sz w:val="2"/>
      <w:szCs w:val="2"/>
    </w:rPr>
  </w:style>
  <w:style w:type="character" w:customStyle="1" w:styleId="Small">
    <w:name w:val="Small"/>
    <w:basedOn w:val="DefaultParagraphFont"/>
    <w:rsid w:val="00D20E5D"/>
    <w:rPr>
      <w:sz w:val="16"/>
    </w:rPr>
  </w:style>
  <w:style w:type="paragraph" w:customStyle="1" w:styleId="WideTable">
    <w:name w:val="Wide Table"/>
    <w:basedOn w:val="Normal"/>
    <w:rsid w:val="00D20E5D"/>
    <w:pPr>
      <w:ind w:left="-1418"/>
    </w:pPr>
    <w:rPr>
      <w:sz w:val="2"/>
      <w:szCs w:val="2"/>
    </w:rPr>
  </w:style>
  <w:style w:type="character" w:styleId="PageNumber">
    <w:name w:val="page number"/>
    <w:basedOn w:val="DefaultParagraphFont"/>
    <w:rsid w:val="00D20E5D"/>
  </w:style>
  <w:style w:type="paragraph" w:styleId="Quote">
    <w:name w:val="Quote"/>
    <w:basedOn w:val="Heading1"/>
    <w:link w:val="QuoteChar"/>
    <w:qFormat/>
    <w:rsid w:val="00D20E5D"/>
    <w:rPr>
      <w:b w:val="0"/>
      <w:sz w:val="72"/>
      <w:szCs w:val="72"/>
      <w:lang w:val="en-NZ"/>
    </w:rPr>
  </w:style>
  <w:style w:type="character" w:customStyle="1" w:styleId="QuoteChar">
    <w:name w:val="Quote Char"/>
    <w:basedOn w:val="DefaultParagraphFont"/>
    <w:link w:val="Quote"/>
    <w:rsid w:val="00D20E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E5D"/>
    <w:pPr>
      <w:pageBreakBefore/>
    </w:pPr>
  </w:style>
  <w:style w:type="paragraph" w:customStyle="1" w:styleId="Border">
    <w:name w:val="Border"/>
    <w:basedOn w:val="Normal"/>
    <w:qFormat/>
    <w:rsid w:val="00D20E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E5D"/>
    <w:rPr>
      <w:b/>
      <w:bCs/>
      <w:i/>
      <w:iCs/>
      <w:color w:val="auto"/>
    </w:rPr>
  </w:style>
  <w:style w:type="paragraph" w:styleId="IntenseQuote">
    <w:name w:val="Intense Quote"/>
    <w:basedOn w:val="Normal"/>
    <w:next w:val="Normal"/>
    <w:link w:val="IntenseQuoteChar"/>
    <w:uiPriority w:val="30"/>
    <w:qFormat/>
    <w:rsid w:val="00D20E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E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E5D"/>
    <w:rPr>
      <w:smallCaps/>
      <w:color w:val="auto"/>
      <w:u w:val="single"/>
    </w:rPr>
  </w:style>
  <w:style w:type="character" w:styleId="IntenseReference">
    <w:name w:val="Intense Reference"/>
    <w:basedOn w:val="DefaultParagraphFont"/>
    <w:uiPriority w:val="32"/>
    <w:qFormat/>
    <w:rsid w:val="00D20E5D"/>
    <w:rPr>
      <w:b/>
      <w:bCs/>
      <w:smallCaps/>
      <w:color w:val="auto"/>
      <w:spacing w:val="5"/>
      <w:u w:val="single"/>
    </w:rPr>
  </w:style>
  <w:style w:type="paragraph" w:customStyle="1" w:styleId="2ColumnHeading">
    <w:name w:val="2Column Heading"/>
    <w:basedOn w:val="BodyText"/>
    <w:qFormat/>
    <w:rsid w:val="00D20E5D"/>
    <w:pPr>
      <w:spacing w:after="60"/>
      <w:ind w:left="-2268"/>
    </w:pPr>
    <w:rPr>
      <w:b/>
    </w:rPr>
  </w:style>
  <w:style w:type="paragraph" w:customStyle="1" w:styleId="Heading1TOC">
    <w:name w:val="Heading1 TOC"/>
    <w:basedOn w:val="Normal"/>
    <w:qFormat/>
    <w:rsid w:val="00D20E5D"/>
    <w:pPr>
      <w:spacing w:before="240" w:after="120"/>
    </w:pPr>
    <w:rPr>
      <w:rFonts w:ascii="Times New Roman" w:hAnsi="Times New Roman"/>
      <w:b/>
      <w:sz w:val="32"/>
    </w:rPr>
  </w:style>
  <w:style w:type="paragraph" w:customStyle="1" w:styleId="Heading2TOC">
    <w:name w:val="Heading2 TOC"/>
    <w:basedOn w:val="Normal"/>
    <w:qFormat/>
    <w:rsid w:val="00D20E5D"/>
    <w:pPr>
      <w:spacing w:before="240" w:after="60"/>
    </w:pPr>
    <w:rPr>
      <w:rFonts w:ascii="Times New Roman" w:hAnsi="Times New Roman"/>
      <w:b/>
      <w:sz w:val="28"/>
    </w:rPr>
  </w:style>
  <w:style w:type="character" w:customStyle="1" w:styleId="Underline">
    <w:name w:val="Underline"/>
    <w:basedOn w:val="DefaultParagraphFont"/>
    <w:qFormat/>
    <w:rsid w:val="00D20E5D"/>
    <w:rPr>
      <w:u w:val="single"/>
    </w:rPr>
  </w:style>
  <w:style w:type="character" w:customStyle="1" w:styleId="BoldandItalics">
    <w:name w:val="Bold and Italics"/>
    <w:qFormat/>
    <w:rsid w:val="00D20E5D"/>
    <w:rPr>
      <w:b/>
      <w:i/>
      <w:u w:val="none"/>
    </w:rPr>
  </w:style>
  <w:style w:type="paragraph" w:styleId="BalloonText">
    <w:name w:val="Balloon Text"/>
    <w:basedOn w:val="Normal"/>
    <w:link w:val="BalloonTextChar"/>
    <w:rsid w:val="00D20E5D"/>
    <w:rPr>
      <w:rFonts w:ascii="Tahoma" w:hAnsi="Tahoma" w:cs="Tahoma"/>
      <w:sz w:val="16"/>
      <w:szCs w:val="16"/>
    </w:rPr>
  </w:style>
  <w:style w:type="character" w:customStyle="1" w:styleId="BalloonTextChar">
    <w:name w:val="Balloon Text Char"/>
    <w:basedOn w:val="DefaultParagraphFont"/>
    <w:link w:val="BalloonText"/>
    <w:rsid w:val="00D20E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E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0E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E5D"/>
    <w:rPr>
      <w:b/>
      <w:color w:val="660033"/>
      <w:spacing w:val="0"/>
    </w:rPr>
  </w:style>
  <w:style w:type="paragraph" w:customStyle="1" w:styleId="Nameditemlist">
    <w:name w:val="Named item list"/>
    <w:basedOn w:val="BodyText"/>
    <w:qFormat/>
    <w:rsid w:val="00D20E5D"/>
    <w:pPr>
      <w:tabs>
        <w:tab w:val="left" w:pos="2835"/>
      </w:tabs>
      <w:ind w:left="2835" w:hanging="2835"/>
    </w:pPr>
  </w:style>
  <w:style w:type="paragraph" w:customStyle="1" w:styleId="BodyTextnopadding">
    <w:name w:val="Body Text no padding"/>
    <w:basedOn w:val="BodyText"/>
    <w:qFormat/>
    <w:rsid w:val="00D20E5D"/>
    <w:pPr>
      <w:spacing w:before="0" w:after="0"/>
    </w:pPr>
  </w:style>
  <w:style w:type="paragraph" w:customStyle="1" w:styleId="BodyTextBold">
    <w:name w:val="Body Text Bold"/>
    <w:basedOn w:val="BodyText"/>
    <w:qFormat/>
    <w:rsid w:val="00D20E5D"/>
    <w:rPr>
      <w:b/>
    </w:rPr>
  </w:style>
  <w:style w:type="character" w:styleId="Hyperlink">
    <w:name w:val="Hyperlink"/>
    <w:basedOn w:val="DefaultParagraphFont"/>
    <w:uiPriority w:val="99"/>
    <w:unhideWhenUsed/>
    <w:rsid w:val="00ED58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770</Words>
  <Characters>4941</Characters>
  <Application>Microsoft Office Word</Application>
  <DocSecurity>0</DocSecurity>
  <Lines>214</Lines>
  <Paragraphs>103</Paragraphs>
  <ScaleCrop>false</ScaleCrop>
  <Company>Author-it Software Corporation Ltd.</Company>
  <LinksUpToDate>false</LinksUpToDate>
  <CharactersWithSpaces>5608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UEPOPS242 Operate and monitor dust collection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2021-04-21T07:37:00Z</dcterms:created>
  <dcterms:modified xsi:type="dcterms:W3CDTF">2021-04-21T07:37:00Z</dcterms:modified>
</cp:coreProperties>
</file>