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1D5" w:rsidP="00D34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UEPOPS237 Perform tool store duties</w:t>
      </w:r>
      <w:r>
        <w:fldChar w:fldCharType="end"/>
      </w:r>
    </w:p>
    <w:p w:rsidR="00D341D5" w:rsidP="00D341D5">
      <w:pPr>
        <w:pStyle w:val="Version"/>
        <w:sectPr w:rsidSect="00457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35E" w:rsidP="0045735E">
      <w:pPr>
        <w:pStyle w:val="SuperHeading"/>
      </w:pPr>
      <w:r w:rsidRPr="0045735E">
        <w:t>UEPOPS237 Perform tool store duties</w:t>
      </w:r>
    </w:p>
    <w:p w:rsidR="00000000" w:rsidRPr="0045735E" w:rsidP="0045735E">
      <w:pPr>
        <w:pStyle w:val="Heading1"/>
      </w:pPr>
      <w:bookmarkStart w:id="1" w:name="O_982322"/>
      <w:bookmarkEnd w:id="1"/>
      <w:r w:rsidRPr="004573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Release 1</w:t>
            </w:r>
            <w:r w:rsidRPr="0045735E">
              <w:t>. This is the first release of this unit of competency in the UEP Generation Training Package.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2" w:name="O_982323"/>
      <w:bookmarkEnd w:id="2"/>
      <w:r w:rsidRPr="004573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This unit involves the skills and knowledge required to perform operational processes in the storage</w:t>
            </w:r>
            <w:r w:rsidRPr="0045735E">
              <w:t xml:space="preserve"> of tools and consumable items that are used in a power generation facility. </w:t>
            </w:r>
          </w:p>
          <w:p w:rsidR="00000000" w:rsidRPr="0045735E" w:rsidP="0045735E">
            <w:pPr>
              <w:pStyle w:val="BodyText"/>
            </w:pPr>
            <w:r w:rsidRPr="0045735E">
              <w:t xml:space="preserve">Tool store operations revolve around monitoring and controlling the flow of tools and consumable items into and out of a power generation facility. It includes oversight of tool </w:t>
            </w:r>
            <w:r w:rsidRPr="0045735E">
              <w:t>store operations; maintaining inventory; receiving, storing, and issuing tools, materials, equipment and other items; updating records and compiling store reports.</w:t>
            </w:r>
          </w:p>
          <w:p w:rsidR="00000000" w:rsidRPr="0045735E" w:rsidP="0045735E">
            <w:pPr>
              <w:pStyle w:val="BodyText"/>
            </w:pPr>
            <w:r w:rsidRPr="0045735E">
              <w:t>Competency in this unit requires the ability to plan and prepare for tool store duties, issu</w:t>
            </w:r>
            <w:r w:rsidRPr="0045735E">
              <w:t xml:space="preserve">ing and maintaining tools and associated equipment and completing tool store work. Individuals will, in general, work as an operator, in a power generation facility. </w:t>
            </w:r>
          </w:p>
          <w:p w:rsidR="00000000" w:rsidRPr="0045735E" w:rsidP="0045735E">
            <w:pPr>
              <w:pStyle w:val="BodyText"/>
            </w:pPr>
            <w:r w:rsidRPr="0045735E">
              <w:t>No licensing, legislative or certification requirements apply to this unit at the time of</w:t>
            </w:r>
            <w:r w:rsidRPr="0045735E">
              <w:t xml:space="preserve"> publication.</w:t>
            </w:r>
          </w:p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Note: Workplace practice</w:t>
            </w:r>
          </w:p>
          <w:p w:rsidR="00000000" w:rsidRPr="0045735E" w:rsidP="0045735E">
            <w:pPr>
              <w:pStyle w:val="BodyText"/>
            </w:pPr>
            <w:r w:rsidRPr="0045735E">
              <w:t>The application of the skills and knowledge described in this unit may require a licence or training permit to practice in the workplace where work is carried out on gas and electrical installations. Additional condit</w:t>
            </w:r>
            <w:r w:rsidRPr="0045735E">
              <w:t>ions may apply under state and territory legislative and regulatory licensing requirements.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3" w:name="O_982324"/>
      <w:bookmarkEnd w:id="3"/>
      <w:r w:rsidRPr="004573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There are no prerequisite units.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4" w:name="O_982325"/>
      <w:bookmarkEnd w:id="4"/>
      <w:r w:rsidRPr="004573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Operations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5" w:name="O_982326"/>
      <w:bookmarkEnd w:id="5"/>
      <w:r w:rsidRPr="004573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 xml:space="preserve">Electricity </w:t>
            </w:r>
            <w:r w:rsidRPr="0045735E">
              <w:t>generation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6" w:name="O_982327"/>
      <w:bookmarkEnd w:id="6"/>
      <w:r w:rsidRPr="0045735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PERFORMANCE CRITERIA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Performance criteria describe the performance needed to demonstrate achievement of the element.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Plan and prepare for tool store duties</w:t>
            </w:r>
            <w:r w:rsidRPr="0045735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Tooling requirements are identified from documentation and are confirmed with appropriate personnel, in accordance with workplace procedures 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Work, Health and Safety (WHS)/Occupational Health and Safety (O</w:t>
            </w:r>
            <w:r w:rsidRPr="0045735E">
              <w:t xml:space="preserve">HS) regulations, legislative requirements, industry standards, codes of practice, manufacturers’ specifications, environmental obligations and workplace procedures are identified, applied and monitored 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Tools and equipment audit is conducted and recorded to identify type, quantity and location, in accordance with workplace procedures 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Appropriate tooling requirements are identified from supplier catalogues and manuals and are ordered, in accordance</w:t>
            </w:r>
            <w:r w:rsidRPr="0045735E">
              <w:t xml:space="preserve"> with 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Issue and maintain tools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Tooling orders received are checked for compliance and stored, in accordance with 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Tools and associated equipment are issued, in accordance with </w:t>
            </w:r>
            <w:r w:rsidRPr="0045735E">
              <w:t>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Tools and associated equipment are inspected to ensure safe operation, and defects are noted and repairs are instigated, in accordance with 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Tools and associated equipment are maintained, in accordance with workplace procedures 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Stock levels are maintained and replacement parts or items are ordered, in accordance with 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rPr>
                <w:rStyle w:val="SpecialBold"/>
              </w:rPr>
              <w:t>Complete tool store duties</w:t>
            </w:r>
            <w:r w:rsidRPr="0045735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>Tool store inventory is maintained, in accordance with workplace procedures</w:t>
            </w:r>
          </w:p>
        </w:tc>
      </w:tr>
      <w:tr w:rsidTr="004573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Tool store area is cleared and secured, in accordance with workplace procedures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7" w:name="O_982328"/>
      <w:bookmarkEnd w:id="7"/>
      <w:r w:rsidRPr="004573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Foundation skills essential to performance are explicit in the performance criteria of this unit of competency.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8" w:name="O_982329"/>
      <w:bookmarkEnd w:id="8"/>
      <w:r w:rsidRPr="004573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Range is restricted to essential operating conditions and any other variables essential to the work envir</w:t>
            </w:r>
            <w:r w:rsidRPr="0045735E">
              <w:t>onment.</w:t>
            </w:r>
          </w:p>
          <w:p w:rsidR="00000000" w:rsidRPr="0045735E" w:rsidP="0045735E">
            <w:pPr>
              <w:pStyle w:val="BodyText"/>
            </w:pPr>
            <w:r w:rsidRPr="0045735E">
              <w:t>Non-essential conditions may be found in the Companion Volume Implementation Guide.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9" w:name="O_982330"/>
      <w:bookmarkEnd w:id="9"/>
      <w:r w:rsidRPr="004573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This unit replaces and is equivalent to UEPOPS237B Perform tool store duties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10" w:name="O_982337"/>
      <w:bookmarkEnd w:id="10"/>
      <w:r w:rsidRPr="0045735E">
        <w:t>Links</w:t>
      </w:r>
    </w:p>
    <w:p w:rsidR="00000000" w:rsidRPr="0045735E" w:rsidP="00D341D5">
      <w:pPr>
        <w:pStyle w:val="BodyText"/>
      </w:pPr>
      <w:r w:rsidRPr="00457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347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5735E" w:rsidP="00D341D5">
      <w:pPr>
        <w:pStyle w:val="BodyText"/>
        <w:sectPr w:rsidSect="004573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35E" w:rsidP="0045735E">
      <w:pPr>
        <w:pStyle w:val="SuperHeading"/>
      </w:pPr>
      <w:r w:rsidRPr="0045735E">
        <w:t>Assessment Requirements for UEPOPS237 Perform tool store duties</w:t>
      </w:r>
    </w:p>
    <w:p w:rsidR="00000000" w:rsidRPr="0045735E" w:rsidP="0045735E">
      <w:pPr>
        <w:pStyle w:val="Heading1"/>
      </w:pPr>
      <w:bookmarkStart w:id="11" w:name="O_982332"/>
      <w:bookmarkEnd w:id="11"/>
      <w:r w:rsidRPr="004573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>Release 1. This is the first release of this unit of competency in the UEP Generation Training Package.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12" w:name="O_982333"/>
      <w:bookmarkEnd w:id="12"/>
      <w:r w:rsidRPr="004573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Evidence required to demonstrate competence in this unit must be relevant </w:t>
            </w:r>
            <w:r w:rsidRPr="0045735E">
              <w:t xml:space="preserve">to and satisfy all the requirements of the elements, performance criteria and range of conditions on at least two separate occasions and includes: </w:t>
            </w:r>
          </w:p>
        </w:tc>
      </w:tr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ListBullet"/>
            </w:pPr>
            <w:r w:rsidRPr="0045735E">
              <w:t xml:space="preserve">applying legislation, industry standards, codes of practice and regulations </w:t>
            </w:r>
          </w:p>
          <w:p w:rsidR="00000000" w:rsidRPr="0045735E" w:rsidP="0045735E">
            <w:pPr>
              <w:pStyle w:val="ListBullet"/>
            </w:pPr>
            <w:r w:rsidRPr="0045735E">
              <w:t xml:space="preserve">communicating with personnel </w:t>
            </w:r>
          </w:p>
          <w:p w:rsidR="00000000" w:rsidRPr="0045735E" w:rsidP="0045735E">
            <w:pPr>
              <w:pStyle w:val="ListBullet"/>
            </w:pPr>
            <w:r w:rsidRPr="0045735E">
              <w:t xml:space="preserve">completing tool store duties </w:t>
            </w:r>
          </w:p>
          <w:p w:rsidR="00000000" w:rsidRPr="0045735E" w:rsidP="0045735E">
            <w:pPr>
              <w:pStyle w:val="ListBullet"/>
            </w:pPr>
            <w:r w:rsidRPr="0045735E">
              <w:t>interpreting manufacturers</w:t>
            </w:r>
            <w:r>
              <w:t>’</w:t>
            </w:r>
            <w:r w:rsidRPr="0045735E">
              <w:t xml:space="preserve"> specifications and manuals</w:t>
            </w:r>
          </w:p>
          <w:p w:rsidR="00000000" w:rsidRPr="0045735E" w:rsidP="0045735E">
            <w:pPr>
              <w:pStyle w:val="ListBullet"/>
            </w:pPr>
            <w:r w:rsidRPr="0045735E">
              <w:t>issuing and maintaining tools, consumable items and associated equipment</w:t>
            </w:r>
          </w:p>
          <w:p w:rsidR="00000000" w:rsidRPr="0045735E" w:rsidP="0045735E">
            <w:pPr>
              <w:pStyle w:val="ListBullet"/>
            </w:pPr>
            <w:r w:rsidRPr="0045735E">
              <w:t>maintaining tool stores documentation and records</w:t>
            </w:r>
          </w:p>
          <w:p w:rsidR="00000000" w:rsidRPr="0045735E" w:rsidP="0045735E">
            <w:pPr>
              <w:pStyle w:val="ListBullet"/>
            </w:pPr>
            <w:r w:rsidRPr="0045735E">
              <w:t>preparing and planning tool store work</w:t>
            </w:r>
          </w:p>
          <w:p w:rsidR="00000000" w:rsidRPr="0045735E" w:rsidP="0045735E">
            <w:pPr>
              <w:pStyle w:val="ListBullet"/>
            </w:pPr>
            <w:r w:rsidRPr="0045735E">
              <w:t>using to</w:t>
            </w:r>
            <w:r w:rsidRPr="0045735E">
              <w:t>ol ordering procedures</w:t>
            </w:r>
          </w:p>
          <w:p w:rsidR="00000000" w:rsidRPr="0045735E" w:rsidP="0045735E">
            <w:pPr>
              <w:pStyle w:val="ListBullet"/>
            </w:pPr>
            <w:r w:rsidRPr="0045735E">
              <w:t xml:space="preserve">Work, Health and Safety (WHS)/Occupational Health and Safety (OHS) regulations including: </w:t>
            </w:r>
          </w:p>
          <w:p w:rsidR="00000000" w:rsidRPr="0045735E" w:rsidP="0045735E">
            <w:pPr>
              <w:pStyle w:val="ListBullet2"/>
            </w:pPr>
            <w:r w:rsidRPr="0045735E">
              <w:t>emergency procedures</w:t>
            </w:r>
          </w:p>
          <w:p w:rsidR="00000000" w:rsidRPr="0045735E" w:rsidP="0045735E">
            <w:pPr>
              <w:pStyle w:val="ListBullet2"/>
            </w:pPr>
            <w:r w:rsidRPr="0045735E">
              <w:t>risk control measures</w:t>
            </w:r>
          </w:p>
          <w:p w:rsidR="00000000" w:rsidRPr="0045735E" w:rsidP="0045735E">
            <w:pPr>
              <w:pStyle w:val="ListBullet2"/>
            </w:pPr>
            <w:r w:rsidRPr="0045735E">
              <w:t>safe working practices</w:t>
            </w:r>
          </w:p>
        </w:tc>
      </w:tr>
    </w:tbl>
    <w:p w:rsidR="00D341D5" w:rsidP="0045735E">
      <w:pPr>
        <w:pStyle w:val="NoPaddingFontSize1"/>
      </w:pPr>
    </w:p>
    <w:p w:rsidR="00D341D5" w:rsidP="0045735E">
      <w:pPr>
        <w:pStyle w:val="NoPaddingFontSize1"/>
      </w:pPr>
    </w:p>
    <w:p w:rsidR="00000000" w:rsidRPr="0045735E" w:rsidP="0045735E">
      <w:pPr>
        <w:pStyle w:val="Heading1"/>
      </w:pPr>
      <w:bookmarkStart w:id="13" w:name="O_982334"/>
      <w:bookmarkEnd w:id="13"/>
      <w:r w:rsidRPr="004573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5E">
            <w:pPr>
              <w:pStyle w:val="BodyText"/>
              <w:rPr>
                <w:lang w:val="en-NZ"/>
              </w:rPr>
            </w:pPr>
            <w:r w:rsidRPr="0045735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ListBullet"/>
            </w:pPr>
            <w:r w:rsidRPr="0045735E">
              <w:t xml:space="preserve">consumable items and tool storage </w:t>
            </w:r>
          </w:p>
          <w:p w:rsidR="00000000" w:rsidRPr="0045735E" w:rsidP="0045735E">
            <w:pPr>
              <w:pStyle w:val="ListBullet"/>
            </w:pPr>
            <w:r w:rsidRPr="0045735E">
              <w:t>documenting and rep</w:t>
            </w:r>
            <w:r w:rsidRPr="0045735E">
              <w:t xml:space="preserve">orting tool store inventory </w:t>
            </w:r>
          </w:p>
          <w:p w:rsidR="00000000" w:rsidRPr="0045735E" w:rsidP="0045735E">
            <w:pPr>
              <w:pStyle w:val="ListBullet"/>
            </w:pPr>
            <w:r w:rsidRPr="0045735E">
              <w:t xml:space="preserve">legislation, industry standards, codes of practice and regulations </w:t>
            </w:r>
          </w:p>
          <w:p w:rsidR="00000000" w:rsidRPr="0045735E" w:rsidP="0045735E">
            <w:pPr>
              <w:pStyle w:val="ListBullet"/>
            </w:pPr>
            <w:r w:rsidRPr="0045735E">
              <w:t>maintenance requirements</w:t>
            </w:r>
          </w:p>
          <w:p w:rsidR="00000000" w:rsidRPr="0045735E" w:rsidP="0045735E">
            <w:pPr>
              <w:pStyle w:val="ListBullet"/>
            </w:pPr>
            <w:r w:rsidRPr="0045735E">
              <w:t>ordering and maintaining tool store procedures</w:t>
            </w:r>
          </w:p>
          <w:p w:rsidR="00000000" w:rsidRPr="0045735E" w:rsidP="0045735E">
            <w:pPr>
              <w:pStyle w:val="ListBullet"/>
            </w:pPr>
            <w:r w:rsidRPr="0045735E">
              <w:t>tool attachments and accessories</w:t>
            </w:r>
          </w:p>
          <w:p w:rsidR="00000000" w:rsidRPr="0045735E" w:rsidP="0045735E">
            <w:pPr>
              <w:pStyle w:val="ListBullet"/>
            </w:pPr>
            <w:r w:rsidRPr="0045735E">
              <w:t>tool names, types and their uses</w:t>
            </w:r>
          </w:p>
          <w:p w:rsidR="00000000" w:rsidRPr="0045735E" w:rsidP="0045735E">
            <w:pPr>
              <w:pStyle w:val="ListBullet"/>
            </w:pPr>
            <w:r w:rsidRPr="0045735E">
              <w:t>WHS/OHS requirements including:</w:t>
            </w:r>
          </w:p>
          <w:p w:rsidR="00000000" w:rsidRPr="0045735E" w:rsidP="0045735E">
            <w:pPr>
              <w:pStyle w:val="ListBullet2"/>
            </w:pPr>
            <w:r w:rsidRPr="0045735E">
              <w:t>emergency procedures</w:t>
            </w:r>
          </w:p>
          <w:p w:rsidR="00000000" w:rsidRPr="0045735E" w:rsidP="0045735E">
            <w:pPr>
              <w:pStyle w:val="ListBullet2"/>
            </w:pPr>
            <w:r w:rsidRPr="0045735E">
              <w:t>risk control measures</w:t>
            </w:r>
          </w:p>
          <w:p w:rsidR="00000000" w:rsidRPr="0045735E" w:rsidP="0045735E">
            <w:pPr>
              <w:pStyle w:val="ListBullet2"/>
            </w:pPr>
            <w:r w:rsidRPr="0045735E">
              <w:t>safe working practices</w:t>
            </w:r>
          </w:p>
          <w:p w:rsidR="00000000" w:rsidRPr="0045735E" w:rsidP="0045735E">
            <w:pPr>
              <w:pStyle w:val="ListBullet"/>
            </w:pPr>
            <w:r w:rsidRPr="0045735E">
              <w:t>workplace policies and procedures</w:t>
            </w:r>
          </w:p>
          <w:p w:rsidR="00000000" w:rsidRPr="0045735E" w:rsidP="0045735E">
            <w:pPr>
              <w:pStyle w:val="ListBullet"/>
            </w:pPr>
            <w:r w:rsidRPr="0045735E">
              <w:t>workplace documentation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14" w:name="O_982335"/>
      <w:bookmarkEnd w:id="14"/>
      <w:r w:rsidRPr="004573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5E" w:rsidP="0045735E">
            <w:pPr>
              <w:pStyle w:val="BodyText"/>
            </w:pPr>
            <w:r w:rsidRPr="0045735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5735E" w:rsidP="0045735E">
            <w:pPr>
              <w:pStyle w:val="BodyText"/>
            </w:pPr>
            <w:r w:rsidRPr="0045735E">
              <w:t>As a minimum, assessment must satisfy applicable regulatory requi</w:t>
            </w:r>
            <w:r w:rsidRPr="0045735E">
              <w:t>rements, which include requirements in the Standards for Registered Training Organisations current at the time of assessment.</w:t>
            </w:r>
          </w:p>
          <w:p w:rsidR="00000000" w:rsidRPr="0045735E" w:rsidP="0045735E">
            <w:pPr>
              <w:pStyle w:val="BodyText"/>
            </w:pPr>
            <w:r w:rsidRPr="0045735E">
              <w:t>Assessment processes and techniques must be appropriate to the language, literacy and numeracy requirements of the work being perf</w:t>
            </w:r>
            <w:r w:rsidRPr="0045735E">
              <w:t>ormed and the needs of the candidate.</w:t>
            </w:r>
          </w:p>
          <w:p w:rsidR="00000000" w:rsidRPr="0045735E" w:rsidP="0045735E">
            <w:pPr>
              <w:pStyle w:val="BodyText"/>
            </w:pPr>
            <w:r w:rsidRPr="0045735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5735E" w:rsidP="0045735E">
            <w:pPr>
              <w:pStyle w:val="BodyText"/>
            </w:pPr>
            <w:r w:rsidRPr="0045735E">
              <w:t xml:space="preserve">Resources for assessment </w:t>
            </w:r>
            <w:r w:rsidRPr="0045735E">
              <w:t>must include access to:</w:t>
            </w:r>
          </w:p>
          <w:p w:rsidR="00000000" w:rsidRPr="0045735E" w:rsidP="0045735E">
            <w:pPr>
              <w:pStyle w:val="ListBullet"/>
            </w:pPr>
            <w:r w:rsidRPr="0045735E">
              <w:t>a range of relevant exercises, case studies and/or other simulations</w:t>
            </w:r>
          </w:p>
          <w:p w:rsidR="00000000" w:rsidRPr="0045735E" w:rsidP="0045735E">
            <w:pPr>
              <w:pStyle w:val="ListBullet"/>
            </w:pPr>
            <w:r w:rsidRPr="0045735E">
              <w:t xml:space="preserve">relevant and appropriate materials, tools, equipment and personal protective equipment currently used in industry </w:t>
            </w:r>
          </w:p>
          <w:p w:rsidR="00000000" w:rsidRPr="0045735E" w:rsidP="0045735E">
            <w:pPr>
              <w:pStyle w:val="ListBullet"/>
            </w:pPr>
            <w:r w:rsidRPr="0045735E">
              <w:t>applicable documentation including workplace pr</w:t>
            </w:r>
            <w:r w:rsidRPr="0045735E">
              <w:t>ocedures, industry standards, equipment specifications, regulations, codes of practice and operation manuals.</w:t>
            </w:r>
          </w:p>
        </w:tc>
      </w:tr>
    </w:tbl>
    <w:p w:rsidR="00000000" w:rsidRPr="0045735E" w:rsidP="0045735E">
      <w:pPr>
        <w:pStyle w:val="NoPaddingFontSize1"/>
      </w:pPr>
    </w:p>
    <w:p w:rsidR="00000000" w:rsidRPr="0045735E" w:rsidP="0045735E">
      <w:pPr>
        <w:pStyle w:val="AllowPageBreak"/>
      </w:pPr>
    </w:p>
    <w:p w:rsidR="00000000" w:rsidRPr="0045735E" w:rsidP="0045735E">
      <w:pPr>
        <w:pStyle w:val="Heading1"/>
      </w:pPr>
      <w:bookmarkStart w:id="15" w:name="O_982338"/>
      <w:bookmarkEnd w:id="15"/>
      <w:r w:rsidRPr="0045735E">
        <w:t>Links</w:t>
      </w:r>
    </w:p>
    <w:p w:rsidR="00000000" w:rsidRPr="0045735E" w:rsidP="00D341D5">
      <w:pPr>
        <w:pStyle w:val="BodyText"/>
      </w:pPr>
      <w:r w:rsidRPr="00457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347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5735E" w:rsidP="0045735E"/>
    <w:sectPr w:rsidSect="004573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 w:rsidRPr="00D341D5" w:rsidP="00D34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5" w:rsidP="00457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1D5" w:rsidP="00457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41D5" w:rsidP="004573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 w:rsidP="00457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41D5">
      <w:t>Approved</w:t>
    </w:r>
    <w:r w:rsidR="00D341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1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41D5">
      <w:rPr>
        <w:noProof/>
      </w:rPr>
      <w:t>4</w:t>
    </w:r>
    <w:r>
      <w:rPr>
        <w:noProof/>
      </w:rPr>
      <w:fldChar w:fldCharType="end"/>
    </w:r>
  </w:p>
  <w:p w:rsidR="0045735E" w:rsidP="00457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41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41D5">
      <w:t>Powering Skills Organisation</w:t>
    </w:r>
    <w:r w:rsidR="00D341D5">
      <w:fldChar w:fldCharType="end"/>
    </w:r>
  </w:p>
  <w:p w:rsidR="0045735E" w:rsidP="00457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35E" w:rsidRPr="00D341D5" w:rsidP="00D34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5" w:rsidRPr="002D2AF8" w:rsidP="00457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UEPOPS237 Perform tool store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41D5" w:rsidP="004573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5E" w:rsidRPr="002D2AF8" w:rsidP="00457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41D5">
      <w:t>UEPOPS237 Perform tool store duties</w:t>
    </w:r>
    <w:r w:rsidR="00D341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41D5">
      <w:rPr>
        <w:noProof/>
      </w:rPr>
      <w:t>2 March 2025</w:t>
    </w:r>
    <w:r>
      <w:fldChar w:fldCharType="end"/>
    </w:r>
  </w:p>
  <w:p w:rsidR="0045735E" w:rsidP="00457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4E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E4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A1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35E"/>
  </w:style>
  <w:style w:type="character" w:customStyle="1" w:styleId="Heading1Char">
    <w:name w:val="Heading 1 Char"/>
    <w:basedOn w:val="DefaultParagraphFont"/>
    <w:link w:val="Heading1"/>
    <w:rsid w:val="00457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3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35E"/>
    <w:rPr>
      <w:b/>
      <w:spacing w:val="0"/>
    </w:rPr>
  </w:style>
  <w:style w:type="paragraph" w:styleId="ListBullet2">
    <w:name w:val="List Bullet 2"/>
    <w:basedOn w:val="List2"/>
    <w:rsid w:val="004573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7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35E"/>
    <w:rPr>
      <w:i/>
    </w:rPr>
  </w:style>
  <w:style w:type="paragraph" w:styleId="Caption">
    <w:name w:val="caption"/>
    <w:basedOn w:val="BodyText"/>
    <w:next w:val="Normal"/>
    <w:qFormat/>
    <w:rsid w:val="00457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35E"/>
  </w:style>
  <w:style w:type="paragraph" w:styleId="TableofFigures">
    <w:name w:val="table of figures"/>
    <w:basedOn w:val="Normal"/>
    <w:next w:val="Normal"/>
    <w:semiHidden/>
    <w:rsid w:val="00457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3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35E"/>
    <w:rPr>
      <w:rFonts w:ascii="Wingdings" w:hAnsi="Wingdings"/>
    </w:rPr>
  </w:style>
  <w:style w:type="paragraph" w:customStyle="1" w:styleId="TableHeading">
    <w:name w:val="Table Heading"/>
    <w:basedOn w:val="HeadingBase"/>
    <w:rsid w:val="00457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35E"/>
    <w:rPr>
      <w:color w:val="0033CC"/>
      <w:u w:val="none"/>
    </w:rPr>
  </w:style>
  <w:style w:type="paragraph" w:customStyle="1" w:styleId="BodyTextRight">
    <w:name w:val="Body Text Right"/>
    <w:basedOn w:val="BodyText"/>
    <w:rsid w:val="00457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3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35E"/>
    <w:rPr>
      <w:sz w:val="32"/>
    </w:rPr>
  </w:style>
  <w:style w:type="paragraph" w:customStyle="1" w:styleId="HeadingProcedure">
    <w:name w:val="Heading Procedure"/>
    <w:basedOn w:val="HeadingBase"/>
    <w:next w:val="Normal"/>
    <w:rsid w:val="00457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35E"/>
    <w:pPr>
      <w:spacing w:before="60" w:after="60"/>
    </w:pPr>
  </w:style>
  <w:style w:type="paragraph" w:styleId="ListContinue">
    <w:name w:val="List Continue"/>
    <w:basedOn w:val="List"/>
    <w:rsid w:val="0045735E"/>
    <w:pPr>
      <w:ind w:firstLine="0"/>
    </w:pPr>
  </w:style>
  <w:style w:type="paragraph" w:customStyle="1" w:styleId="ListNote">
    <w:name w:val="List Note"/>
    <w:basedOn w:val="List"/>
    <w:rsid w:val="00457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35E"/>
    <w:rPr>
      <w:rFonts w:ascii="Courier New" w:hAnsi="Courier New"/>
    </w:rPr>
  </w:style>
  <w:style w:type="paragraph" w:customStyle="1" w:styleId="NoteBullet">
    <w:name w:val="Note Bullet"/>
    <w:basedOn w:val="Note"/>
    <w:rsid w:val="00457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3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35E"/>
    <w:rPr>
      <w:b/>
      <w:smallCaps/>
    </w:rPr>
  </w:style>
  <w:style w:type="paragraph" w:customStyle="1" w:styleId="TableListNumber">
    <w:name w:val="Table List Number"/>
    <w:basedOn w:val="ListNumber"/>
    <w:rsid w:val="00457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35E"/>
    <w:pPr>
      <w:numPr>
        <w:numId w:val="9"/>
      </w:numPr>
    </w:pPr>
  </w:style>
  <w:style w:type="paragraph" w:customStyle="1" w:styleId="ListAlpha2">
    <w:name w:val="List Alpha 2"/>
    <w:basedOn w:val="List2"/>
    <w:rsid w:val="0045735E"/>
    <w:pPr>
      <w:numPr>
        <w:numId w:val="8"/>
      </w:numPr>
    </w:pPr>
  </w:style>
  <w:style w:type="paragraph" w:styleId="List2">
    <w:name w:val="List 2"/>
    <w:basedOn w:val="BodyText"/>
    <w:rsid w:val="00457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3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3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35E"/>
    <w:pPr>
      <w:numPr>
        <w:numId w:val="4"/>
      </w:numPr>
    </w:pPr>
  </w:style>
  <w:style w:type="paragraph" w:styleId="ListContinue2">
    <w:name w:val="List Continue 2"/>
    <w:basedOn w:val="List2"/>
    <w:rsid w:val="0045735E"/>
    <w:pPr>
      <w:ind w:firstLine="0"/>
    </w:pPr>
  </w:style>
  <w:style w:type="paragraph" w:styleId="ListContinue3">
    <w:name w:val="List Continue 3"/>
    <w:basedOn w:val="List3"/>
    <w:rsid w:val="0045735E"/>
    <w:pPr>
      <w:ind w:left="1021" w:firstLine="0"/>
    </w:pPr>
  </w:style>
  <w:style w:type="paragraph" w:styleId="ListContinue4">
    <w:name w:val="List Continue 4"/>
    <w:basedOn w:val="List4"/>
    <w:rsid w:val="0045735E"/>
    <w:pPr>
      <w:ind w:firstLine="0"/>
    </w:pPr>
  </w:style>
  <w:style w:type="paragraph" w:styleId="ListContinue5">
    <w:name w:val="List Continue 5"/>
    <w:basedOn w:val="List5"/>
    <w:rsid w:val="0045735E"/>
    <w:pPr>
      <w:ind w:firstLine="0"/>
    </w:pPr>
  </w:style>
  <w:style w:type="paragraph" w:styleId="ListNumber3">
    <w:name w:val="List Number 3"/>
    <w:basedOn w:val="List3"/>
    <w:rsid w:val="0045735E"/>
    <w:pPr>
      <w:numPr>
        <w:numId w:val="5"/>
      </w:numPr>
    </w:pPr>
  </w:style>
  <w:style w:type="paragraph" w:styleId="ListNumber4">
    <w:name w:val="List Number 4"/>
    <w:basedOn w:val="List4"/>
    <w:rsid w:val="0045735E"/>
    <w:pPr>
      <w:numPr>
        <w:numId w:val="6"/>
      </w:numPr>
    </w:pPr>
  </w:style>
  <w:style w:type="paragraph" w:styleId="ListNumber5">
    <w:name w:val="List Number 5"/>
    <w:basedOn w:val="List5"/>
    <w:rsid w:val="0045735E"/>
    <w:pPr>
      <w:numPr>
        <w:numId w:val="7"/>
      </w:numPr>
    </w:pPr>
  </w:style>
  <w:style w:type="paragraph" w:styleId="BlockText">
    <w:name w:val="Block Text"/>
    <w:basedOn w:val="Normal"/>
    <w:rsid w:val="00457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35E"/>
    <w:rPr>
      <w:sz w:val="16"/>
      <w:vertAlign w:val="superscript"/>
    </w:rPr>
  </w:style>
  <w:style w:type="character" w:customStyle="1" w:styleId="Symbols">
    <w:name w:val="Symbols"/>
    <w:basedOn w:val="DefaultParagraphFont"/>
    <w:rsid w:val="0045735E"/>
    <w:rPr>
      <w:rFonts w:ascii="Symbol" w:hAnsi="Symbol"/>
    </w:rPr>
  </w:style>
  <w:style w:type="character" w:customStyle="1" w:styleId="MenuOptions">
    <w:name w:val="Menu Options"/>
    <w:basedOn w:val="DefaultParagraphFont"/>
    <w:rsid w:val="00457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35E"/>
    <w:rPr>
      <w:b/>
    </w:rPr>
  </w:style>
  <w:style w:type="character" w:customStyle="1" w:styleId="Underlined">
    <w:name w:val="Underlined"/>
    <w:basedOn w:val="DefaultParagraphFont"/>
    <w:rsid w:val="0045735E"/>
    <w:rPr>
      <w:u w:val="single"/>
    </w:rPr>
  </w:style>
  <w:style w:type="paragraph" w:customStyle="1" w:styleId="TableBodyTextRight">
    <w:name w:val="Table Body Text Right"/>
    <w:basedOn w:val="TableBodyText"/>
    <w:rsid w:val="00457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35E"/>
    <w:rPr>
      <w:sz w:val="18"/>
    </w:rPr>
  </w:style>
  <w:style w:type="paragraph" w:customStyle="1" w:styleId="BodySmallRight">
    <w:name w:val="Body Small Right"/>
    <w:basedOn w:val="BodyTextRight"/>
    <w:rsid w:val="0045735E"/>
    <w:rPr>
      <w:sz w:val="18"/>
      <w:szCs w:val="18"/>
    </w:rPr>
  </w:style>
  <w:style w:type="paragraph" w:customStyle="1" w:styleId="MarginEdition">
    <w:name w:val="Margin Edition"/>
    <w:basedOn w:val="MarginNote"/>
    <w:rsid w:val="00457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35E"/>
    <w:rPr>
      <w:sz w:val="2"/>
      <w:szCs w:val="2"/>
    </w:rPr>
  </w:style>
  <w:style w:type="character" w:customStyle="1" w:styleId="Small">
    <w:name w:val="Small"/>
    <w:basedOn w:val="DefaultParagraphFont"/>
    <w:rsid w:val="0045735E"/>
    <w:rPr>
      <w:sz w:val="16"/>
    </w:rPr>
  </w:style>
  <w:style w:type="paragraph" w:customStyle="1" w:styleId="WideTable">
    <w:name w:val="Wide Table"/>
    <w:basedOn w:val="Normal"/>
    <w:rsid w:val="00457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35E"/>
  </w:style>
  <w:style w:type="paragraph" w:styleId="Quote">
    <w:name w:val="Quote"/>
    <w:basedOn w:val="Heading1"/>
    <w:link w:val="QuoteChar"/>
    <w:qFormat/>
    <w:rsid w:val="00457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35E"/>
    <w:pPr>
      <w:pageBreakBefore/>
    </w:pPr>
  </w:style>
  <w:style w:type="paragraph" w:customStyle="1" w:styleId="Border">
    <w:name w:val="Border"/>
    <w:basedOn w:val="Normal"/>
    <w:qFormat/>
    <w:rsid w:val="00457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35E"/>
    <w:rPr>
      <w:u w:val="single"/>
    </w:rPr>
  </w:style>
  <w:style w:type="character" w:customStyle="1" w:styleId="BoldandItalics">
    <w:name w:val="Bold and Italics"/>
    <w:qFormat/>
    <w:rsid w:val="0045735E"/>
    <w:rPr>
      <w:b/>
      <w:i/>
      <w:u w:val="none"/>
    </w:rPr>
  </w:style>
  <w:style w:type="paragraph" w:styleId="BalloonText">
    <w:name w:val="Balloon Text"/>
    <w:basedOn w:val="Normal"/>
    <w:link w:val="BalloonTextChar"/>
    <w:rsid w:val="00457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35E"/>
    <w:pPr>
      <w:spacing w:before="0" w:after="0"/>
    </w:pPr>
  </w:style>
  <w:style w:type="paragraph" w:customStyle="1" w:styleId="BodyTextBold">
    <w:name w:val="Body Text Bold"/>
    <w:basedOn w:val="BodyText"/>
    <w:qFormat/>
    <w:rsid w:val="0045735E"/>
    <w:rPr>
      <w:b/>
    </w:rPr>
  </w:style>
  <w:style w:type="character" w:styleId="Hyperlink">
    <w:name w:val="Hyperlink"/>
    <w:basedOn w:val="DefaultParagraphFont"/>
    <w:uiPriority w:val="99"/>
    <w:unhideWhenUsed/>
    <w:rsid w:val="00D34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6242</Characters>
  <Application>Microsoft Office Word</Application>
  <DocSecurity>0</DocSecurity>
  <Lines>215</Lines>
  <Paragraphs>124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UEPOPS237 Perform tool store duties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