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E51" w:rsidP="00B01E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UEPOPS211 Clean plant and equipment</w:t>
      </w:r>
      <w:r>
        <w:fldChar w:fldCharType="end"/>
      </w:r>
    </w:p>
    <w:p w:rsidR="00B01E51" w:rsidP="00B01E51">
      <w:pPr>
        <w:pStyle w:val="Version"/>
        <w:sectPr w:rsidSect="000453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53C3" w:rsidP="000453C3">
      <w:pPr>
        <w:pStyle w:val="SuperHeading"/>
      </w:pPr>
      <w:r w:rsidRPr="000453C3">
        <w:t>UEPOPS211 Clean plant and equipment</w:t>
      </w:r>
    </w:p>
    <w:p w:rsidR="00000000" w:rsidRPr="000453C3" w:rsidP="000453C3">
      <w:pPr>
        <w:pStyle w:val="Heading1"/>
      </w:pPr>
      <w:bookmarkStart w:id="1" w:name="O_982284"/>
      <w:bookmarkEnd w:id="1"/>
      <w:r w:rsidRPr="000453C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C3" w:rsidP="000453C3">
            <w:pPr>
              <w:pStyle w:val="BodyText"/>
            </w:pPr>
            <w:r w:rsidRPr="000453C3">
              <w:rPr>
                <w:rStyle w:val="SpecialBold"/>
              </w:rPr>
              <w:t>Release 1</w:t>
            </w:r>
            <w:r w:rsidRPr="000453C3">
              <w:t>. This is the first release of this unit of competency in the UEP Generation Training Package.</w:t>
            </w:r>
          </w:p>
        </w:tc>
      </w:tr>
    </w:tbl>
    <w:p w:rsidR="00000000" w:rsidRPr="000453C3" w:rsidP="000453C3">
      <w:pPr>
        <w:pStyle w:val="NoPaddingFontSize1"/>
      </w:pPr>
    </w:p>
    <w:p w:rsidR="00000000" w:rsidRPr="000453C3" w:rsidP="000453C3">
      <w:pPr>
        <w:pStyle w:val="AllowPageBreak"/>
      </w:pPr>
    </w:p>
    <w:p w:rsidR="00000000" w:rsidRPr="000453C3" w:rsidP="000453C3">
      <w:pPr>
        <w:pStyle w:val="Heading1"/>
      </w:pPr>
      <w:bookmarkStart w:id="2" w:name="O_982285"/>
      <w:bookmarkEnd w:id="2"/>
      <w:r w:rsidRPr="000453C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C3" w:rsidP="000453C3">
            <w:pPr>
              <w:pStyle w:val="BodyText"/>
            </w:pPr>
            <w:r w:rsidRPr="000453C3">
              <w:t>This unit involves the skills and knowledge required to clean industrial plant, machinery and surrou</w:t>
            </w:r>
            <w:r w:rsidRPr="000453C3">
              <w:t>nds associated with electricity generation stations and related surroundings. It may also include the removal of excess, or oil based, soil.</w:t>
            </w:r>
          </w:p>
          <w:p w:rsidR="00000000" w:rsidRPr="000453C3" w:rsidP="000453C3">
            <w:pPr>
              <w:pStyle w:val="BodyText"/>
            </w:pPr>
            <w:r w:rsidRPr="000453C3">
              <w:t xml:space="preserve">The removal of impurities is required to facilitate repairs, maintenance, refurbishment or the inspection of plant </w:t>
            </w:r>
            <w:r w:rsidRPr="000453C3">
              <w:t xml:space="preserve">and machinery. Cleaning therefore, is often the first task performed in the maintenance, repair and overhaul of power generation plant. </w:t>
            </w:r>
          </w:p>
          <w:p w:rsidR="00000000" w:rsidRPr="000453C3" w:rsidP="000453C3">
            <w:pPr>
              <w:pStyle w:val="BodyText"/>
            </w:pPr>
            <w:r w:rsidRPr="000453C3">
              <w:t>Competency in this unit requires the ability to plan and prepare for the cleaning of industrial plant and equipment, co</w:t>
            </w:r>
            <w:r w:rsidRPr="000453C3">
              <w:t xml:space="preserve">nduct cleaning and complete work. Individuals will, in general, work as an operator, in a power generation facility. </w:t>
            </w:r>
          </w:p>
          <w:p w:rsidR="00000000" w:rsidRPr="000453C3" w:rsidP="000453C3">
            <w:pPr>
              <w:pStyle w:val="BodyText"/>
            </w:pPr>
            <w:r w:rsidRPr="000453C3">
              <w:t>Power generation plant operators are typically trained and authorised to isolate, prepare plant and issue permits to work.</w:t>
            </w:r>
          </w:p>
          <w:p w:rsidR="00000000" w:rsidRPr="000453C3" w:rsidP="000453C3">
            <w:pPr>
              <w:pStyle w:val="BodyText"/>
            </w:pPr>
            <w:r w:rsidRPr="000453C3">
              <w:t>No licensing, l</w:t>
            </w:r>
            <w:r w:rsidRPr="000453C3">
              <w:t>egislative or certification requirements apply to this unit at the time of publication.</w:t>
            </w:r>
          </w:p>
          <w:p w:rsidR="00000000" w:rsidRPr="000453C3" w:rsidP="000453C3">
            <w:pPr>
              <w:pStyle w:val="BodyText"/>
            </w:pPr>
            <w:r w:rsidRPr="000453C3">
              <w:rPr>
                <w:rStyle w:val="SpecialBold"/>
              </w:rPr>
              <w:t>Note: Workplace practice</w:t>
            </w:r>
          </w:p>
          <w:p w:rsidR="00000000" w:rsidRPr="000453C3" w:rsidP="000453C3">
            <w:pPr>
              <w:pStyle w:val="BodyText"/>
            </w:pPr>
            <w:r w:rsidRPr="000453C3">
              <w:t xml:space="preserve">The application of the skills and knowledge described in this unit may require a licence or training permit to practice in the workplace where </w:t>
            </w:r>
            <w:r w:rsidRPr="000453C3">
              <w:t>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0453C3" w:rsidP="000453C3">
      <w:pPr>
        <w:pStyle w:val="NoPaddingFontSize1"/>
      </w:pPr>
    </w:p>
    <w:p w:rsidR="00000000" w:rsidRPr="000453C3" w:rsidP="000453C3">
      <w:pPr>
        <w:pStyle w:val="AllowPageBreak"/>
      </w:pPr>
    </w:p>
    <w:p w:rsidR="00000000" w:rsidRPr="000453C3" w:rsidP="000453C3">
      <w:pPr>
        <w:pStyle w:val="Heading1"/>
      </w:pPr>
      <w:bookmarkStart w:id="3" w:name="O_982286"/>
      <w:bookmarkEnd w:id="3"/>
      <w:r w:rsidRPr="000453C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C3" w:rsidP="000453C3">
            <w:pPr>
              <w:pStyle w:val="BodyText"/>
            </w:pPr>
            <w:r w:rsidRPr="000453C3">
              <w:t>There are no prerequisite units.</w:t>
            </w:r>
          </w:p>
        </w:tc>
      </w:tr>
    </w:tbl>
    <w:p w:rsidR="00000000" w:rsidRPr="000453C3" w:rsidP="000453C3">
      <w:pPr>
        <w:pStyle w:val="NoPaddingFontSize1"/>
      </w:pPr>
    </w:p>
    <w:p w:rsidR="00000000" w:rsidRPr="000453C3" w:rsidP="000453C3">
      <w:pPr>
        <w:pStyle w:val="AllowPageBreak"/>
      </w:pPr>
    </w:p>
    <w:p w:rsidR="00000000" w:rsidRPr="000453C3" w:rsidP="000453C3">
      <w:pPr>
        <w:pStyle w:val="Heading1"/>
      </w:pPr>
      <w:bookmarkStart w:id="4" w:name="O_982287"/>
      <w:bookmarkEnd w:id="4"/>
      <w:r w:rsidRPr="000453C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C3" w:rsidP="000453C3">
            <w:pPr>
              <w:pStyle w:val="BodyText"/>
            </w:pPr>
            <w:r w:rsidRPr="000453C3">
              <w:t>Operations</w:t>
            </w:r>
          </w:p>
        </w:tc>
      </w:tr>
    </w:tbl>
    <w:p w:rsidR="00000000" w:rsidRPr="000453C3" w:rsidP="000453C3">
      <w:pPr>
        <w:pStyle w:val="NoPaddingFontSize1"/>
      </w:pPr>
    </w:p>
    <w:p w:rsidR="00000000" w:rsidRPr="000453C3" w:rsidP="000453C3">
      <w:pPr>
        <w:pStyle w:val="AllowPageBreak"/>
      </w:pPr>
    </w:p>
    <w:p w:rsidR="00000000" w:rsidRPr="000453C3" w:rsidP="000453C3">
      <w:pPr>
        <w:pStyle w:val="Heading1"/>
      </w:pPr>
      <w:bookmarkStart w:id="5" w:name="O_982288"/>
      <w:bookmarkEnd w:id="5"/>
      <w:r w:rsidRPr="000453C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C3" w:rsidP="000453C3">
            <w:pPr>
              <w:pStyle w:val="BodyText"/>
            </w:pPr>
            <w:r w:rsidRPr="000453C3">
              <w:t>Electricity generation</w:t>
            </w:r>
          </w:p>
        </w:tc>
      </w:tr>
    </w:tbl>
    <w:p w:rsidR="00000000" w:rsidRPr="000453C3" w:rsidP="000453C3">
      <w:pPr>
        <w:pStyle w:val="NoPaddingFontSize1"/>
      </w:pPr>
    </w:p>
    <w:p w:rsidR="00000000" w:rsidRPr="000453C3" w:rsidP="000453C3">
      <w:pPr>
        <w:pStyle w:val="AllowPageBreak"/>
      </w:pPr>
    </w:p>
    <w:p w:rsidR="00000000" w:rsidRPr="000453C3" w:rsidP="000453C3">
      <w:pPr>
        <w:pStyle w:val="Heading1"/>
      </w:pPr>
      <w:bookmarkStart w:id="6" w:name="O_982289"/>
      <w:bookmarkEnd w:id="6"/>
      <w:r w:rsidRPr="000453C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C3" w:rsidP="000453C3">
            <w:pPr>
              <w:pStyle w:val="BodyText"/>
            </w:pPr>
            <w:r w:rsidRPr="000453C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rPr>
                <w:rStyle w:val="SpecialBold"/>
              </w:rPr>
              <w:t>PERFORMANCE CRITERIA</w:t>
            </w:r>
          </w:p>
        </w:tc>
      </w:tr>
      <w:tr w:rsidTr="000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t>Performance criteria describe the performance needed to demonstrate achievement of the element.</w:t>
            </w:r>
          </w:p>
        </w:tc>
      </w:tr>
      <w:tr w:rsidTr="000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C3" w:rsidP="000453C3">
            <w:pPr>
              <w:pStyle w:val="BodyText"/>
            </w:pPr>
            <w:r w:rsidRPr="000453C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C3" w:rsidP="000453C3">
            <w:pPr>
              <w:pStyle w:val="BodyText"/>
            </w:pPr>
            <w:r w:rsidRPr="000453C3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t>Requirements are identified from work orders and are confirmed with appropriate personnel, in accordance with workplace proce</w:t>
            </w:r>
            <w:r w:rsidRPr="000453C3">
              <w:t>dures</w:t>
            </w:r>
          </w:p>
        </w:tc>
      </w:tr>
      <w:tr w:rsidTr="000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t xml:space="preserve">Work, Health and Safety (WHS)/Occupational Health and Safety (OHS) regulations, legislative requirements, industry standards, codes of practice, manufacturers’ specifications, environmental obligations and workplace procedures are identified, </w:t>
            </w:r>
            <w:r w:rsidRPr="000453C3">
              <w:t xml:space="preserve">applied and monitored </w:t>
            </w:r>
          </w:p>
        </w:tc>
      </w:tr>
      <w:tr w:rsidTr="000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t xml:space="preserve">Resources including cleaning agents, Personal Protective Equipment (PPE) and tools are obtained and inspected for compliance with job specifications, in accordance </w:t>
            </w:r>
            <w:r w:rsidRPr="000453C3">
              <w:t>with Safety Data Sheets (SDS)/Material Safety Data Sheets (MSDS) and workplace procedures</w:t>
            </w:r>
          </w:p>
        </w:tc>
      </w:tr>
      <w:tr w:rsidTr="000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t xml:space="preserve">Work is sequenced and prioritised, in accordance with workplace procedures </w:t>
            </w:r>
          </w:p>
        </w:tc>
      </w:tr>
      <w:tr w:rsidTr="000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t>Potential hazards are identified and prevention and risk control measures ar</w:t>
            </w:r>
            <w:r w:rsidRPr="000453C3">
              <w:t>e implemented, in accordance with workplace procedures</w:t>
            </w:r>
          </w:p>
        </w:tc>
      </w:tr>
      <w:tr w:rsidTr="000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t>Work area is prepared, in accordance with workplace procedures</w:t>
            </w:r>
          </w:p>
        </w:tc>
      </w:tr>
      <w:tr w:rsidTr="000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C3" w:rsidP="000453C3">
            <w:pPr>
              <w:pStyle w:val="BodyText"/>
            </w:pPr>
            <w:r w:rsidRPr="000453C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C3" w:rsidP="000453C3">
            <w:pPr>
              <w:pStyle w:val="BodyText"/>
            </w:pPr>
            <w:r w:rsidRPr="000453C3">
              <w:rPr>
                <w:rStyle w:val="SpecialBold"/>
              </w:rPr>
              <w:t>Conduct industrial plant and equipment cleaning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t xml:space="preserve">Isolations are confirmed with appropriate personnel, in accordance with workplace procedures </w:t>
            </w:r>
          </w:p>
        </w:tc>
      </w:tr>
      <w:tr w:rsidTr="000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t>Surfaces are applied, where required, with suitable cleaning agent to assist in release of soil or oil residue, in accordance with manufacturer’s instructi</w:t>
            </w:r>
            <w:r w:rsidRPr="000453C3">
              <w:t>ons and workplace procedures</w:t>
            </w:r>
          </w:p>
        </w:tc>
      </w:tr>
      <w:tr w:rsidTr="000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t xml:space="preserve">Cleaning equipment and accessories are operated, in accordance with manufacturer’s instructions and workplace procedures </w:t>
            </w:r>
          </w:p>
        </w:tc>
      </w:tr>
      <w:tr w:rsidTr="000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t>Industrial plant and equipment is cleaned, in accordance with the workplace procedures</w:t>
            </w:r>
          </w:p>
        </w:tc>
      </w:tr>
      <w:tr w:rsidTr="000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t xml:space="preserve">Residual waste is directed to suitable disposal points, in accordance with workplace procedures and </w:t>
            </w:r>
            <w:r w:rsidRPr="000453C3">
              <w:t xml:space="preserve">environmental legislation </w:t>
            </w:r>
          </w:p>
        </w:tc>
      </w:tr>
      <w:tr w:rsidTr="000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t>Final cleaning inspection is carried out, in accordance with workplace procedures</w:t>
            </w:r>
          </w:p>
        </w:tc>
      </w:tr>
      <w:tr w:rsidTr="000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C3" w:rsidP="000453C3">
            <w:pPr>
              <w:pStyle w:val="BodyText"/>
            </w:pPr>
            <w:r w:rsidRPr="000453C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C3" w:rsidP="000453C3">
            <w:pPr>
              <w:pStyle w:val="BodyText"/>
            </w:pPr>
            <w:r w:rsidRPr="000453C3">
              <w:rPr>
                <w:rStyle w:val="SpecialBold"/>
              </w:rPr>
              <w:t xml:space="preserve">Complete industrial plant and equipment cleaning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t xml:space="preserve">Cleaning is completed and appropriate personnel are notified, in accordance with workplace procedures </w:t>
            </w:r>
          </w:p>
        </w:tc>
      </w:tr>
      <w:tr w:rsidTr="000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t>Work area is cleared of waste, cleaned, restored and secured, in accordance with workplace p</w:t>
            </w:r>
            <w:r w:rsidRPr="000453C3">
              <w:t>rocedures</w:t>
            </w:r>
          </w:p>
        </w:tc>
      </w:tr>
      <w:tr w:rsidTr="000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t>Industrial plant, tools and equipment are maintained and stored, in accordance with workplace procedures</w:t>
            </w:r>
          </w:p>
        </w:tc>
      </w:tr>
      <w:tr w:rsidTr="000453C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C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C3" w:rsidP="000453C3">
            <w:pPr>
              <w:pStyle w:val="BodyText"/>
            </w:pPr>
            <w:r w:rsidRPr="000453C3">
              <w:t>Cleaning completion details are finalised, in accordance with workplace procedures</w:t>
            </w:r>
          </w:p>
        </w:tc>
      </w:tr>
    </w:tbl>
    <w:p w:rsidR="00000000" w:rsidRPr="000453C3" w:rsidP="000453C3">
      <w:pPr>
        <w:pStyle w:val="NoPaddingFontSize1"/>
      </w:pPr>
    </w:p>
    <w:p w:rsidR="00000000" w:rsidRPr="000453C3" w:rsidP="000453C3">
      <w:pPr>
        <w:pStyle w:val="AllowPageBreak"/>
      </w:pPr>
    </w:p>
    <w:p w:rsidR="00000000" w:rsidRPr="000453C3" w:rsidP="000453C3">
      <w:pPr>
        <w:pStyle w:val="Heading1"/>
      </w:pPr>
      <w:bookmarkStart w:id="7" w:name="O_982290"/>
      <w:bookmarkEnd w:id="7"/>
      <w:r w:rsidRPr="000453C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C3" w:rsidP="000453C3">
            <w:pPr>
              <w:pStyle w:val="BodyText"/>
            </w:pPr>
            <w:r w:rsidRPr="000453C3">
              <w:t>Foundation skills essential to performance are explicit in the performance criteria of this unit of competency.</w:t>
            </w:r>
          </w:p>
        </w:tc>
      </w:tr>
    </w:tbl>
    <w:p w:rsidR="00000000" w:rsidRPr="000453C3" w:rsidP="000453C3">
      <w:pPr>
        <w:pStyle w:val="NoPaddingFontSize1"/>
      </w:pPr>
    </w:p>
    <w:p w:rsidR="00000000" w:rsidRPr="000453C3" w:rsidP="000453C3">
      <w:pPr>
        <w:pStyle w:val="AllowPageBreak"/>
      </w:pPr>
    </w:p>
    <w:p w:rsidR="00000000" w:rsidRPr="000453C3" w:rsidP="000453C3">
      <w:pPr>
        <w:pStyle w:val="Heading1"/>
      </w:pPr>
      <w:bookmarkStart w:id="8" w:name="O_982291"/>
      <w:bookmarkEnd w:id="8"/>
      <w:r w:rsidRPr="000453C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C3" w:rsidP="000453C3">
            <w:pPr>
              <w:pStyle w:val="BodyText"/>
            </w:pPr>
            <w:r w:rsidRPr="000453C3">
              <w:t>Range is restricted to essential operating conditions and any other variables essential to the work envir</w:t>
            </w:r>
            <w:r w:rsidRPr="000453C3">
              <w:t>onment.</w:t>
            </w:r>
          </w:p>
          <w:p w:rsidR="00000000" w:rsidRPr="000453C3" w:rsidP="000453C3">
            <w:pPr>
              <w:pStyle w:val="BodyText"/>
            </w:pPr>
            <w:r w:rsidRPr="000453C3">
              <w:t>Non-essential conditions may be found in the Companion Volume Implementation Guide.</w:t>
            </w:r>
          </w:p>
        </w:tc>
      </w:tr>
    </w:tbl>
    <w:p w:rsidR="00000000" w:rsidRPr="000453C3" w:rsidP="000453C3">
      <w:pPr>
        <w:pStyle w:val="NoPaddingFontSize1"/>
      </w:pPr>
    </w:p>
    <w:p w:rsidR="00000000" w:rsidRPr="000453C3" w:rsidP="000453C3">
      <w:pPr>
        <w:pStyle w:val="AllowPageBreak"/>
      </w:pPr>
    </w:p>
    <w:p w:rsidR="00000000" w:rsidRPr="000453C3" w:rsidP="000453C3">
      <w:pPr>
        <w:pStyle w:val="Heading1"/>
      </w:pPr>
      <w:bookmarkStart w:id="9" w:name="O_982292"/>
      <w:bookmarkEnd w:id="9"/>
      <w:r w:rsidRPr="000453C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C3" w:rsidP="000453C3">
            <w:pPr>
              <w:pStyle w:val="BodyText"/>
            </w:pPr>
            <w:r w:rsidRPr="000453C3">
              <w:t>This unit replaces and is equivalent to UEPOPS211B Clean plant and equipment.</w:t>
            </w:r>
          </w:p>
        </w:tc>
      </w:tr>
    </w:tbl>
    <w:p w:rsidR="00000000" w:rsidRPr="000453C3" w:rsidP="000453C3">
      <w:pPr>
        <w:pStyle w:val="NoPaddingFontSize1"/>
      </w:pPr>
    </w:p>
    <w:p w:rsidR="00000000" w:rsidRPr="000453C3" w:rsidP="000453C3">
      <w:pPr>
        <w:pStyle w:val="AllowPageBreak"/>
      </w:pPr>
    </w:p>
    <w:p w:rsidR="00000000" w:rsidRPr="000453C3" w:rsidP="000453C3">
      <w:pPr>
        <w:pStyle w:val="Heading1"/>
      </w:pPr>
      <w:bookmarkStart w:id="10" w:name="O_982299"/>
      <w:bookmarkEnd w:id="10"/>
      <w:r w:rsidRPr="000453C3">
        <w:t>Links</w:t>
      </w:r>
    </w:p>
    <w:p w:rsidR="00000000" w:rsidRPr="000453C3" w:rsidP="00B01E51">
      <w:pPr>
        <w:pStyle w:val="BodyText"/>
      </w:pPr>
      <w:r w:rsidRPr="000453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50B5A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453C3" w:rsidP="00B01E51">
      <w:pPr>
        <w:pStyle w:val="BodyText"/>
        <w:sectPr w:rsidSect="000453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53C3" w:rsidP="000453C3">
      <w:pPr>
        <w:pStyle w:val="SuperHeading"/>
      </w:pPr>
      <w:r w:rsidRPr="000453C3">
        <w:t>Assessment Requirements for UEPOPS211 Clean plant and equipment</w:t>
      </w:r>
    </w:p>
    <w:p w:rsidR="00000000" w:rsidRPr="000453C3" w:rsidP="000453C3">
      <w:pPr>
        <w:pStyle w:val="Heading1"/>
      </w:pPr>
      <w:bookmarkStart w:id="11" w:name="O_982294"/>
      <w:bookmarkEnd w:id="11"/>
      <w:r w:rsidRPr="000453C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C3" w:rsidP="000453C3">
            <w:pPr>
              <w:pStyle w:val="BodyText"/>
            </w:pPr>
            <w:r w:rsidRPr="000453C3">
              <w:t>Release 1. This is the first release of this unit of competency in the UEP Generation Training Package.</w:t>
            </w:r>
          </w:p>
        </w:tc>
      </w:tr>
    </w:tbl>
    <w:p w:rsidR="00000000" w:rsidRPr="000453C3" w:rsidP="000453C3">
      <w:pPr>
        <w:pStyle w:val="NoPaddingFontSize1"/>
      </w:pPr>
    </w:p>
    <w:p w:rsidR="00000000" w:rsidRPr="000453C3" w:rsidP="000453C3">
      <w:pPr>
        <w:pStyle w:val="AllowPageBreak"/>
      </w:pPr>
    </w:p>
    <w:p w:rsidR="00000000" w:rsidRPr="000453C3" w:rsidP="000453C3">
      <w:pPr>
        <w:pStyle w:val="Heading1"/>
      </w:pPr>
      <w:bookmarkStart w:id="12" w:name="O_982295"/>
      <w:bookmarkEnd w:id="12"/>
      <w:r w:rsidRPr="000453C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t xml:space="preserve">Evidence required to demonstrate competence in this unit must be relevant </w:t>
            </w:r>
            <w:r w:rsidRPr="000453C3">
              <w:t xml:space="preserve">to and satisfy all the requirements of the elements, performance criteria and range of conditions on at least two separate occasions and includes: </w:t>
            </w:r>
          </w:p>
        </w:tc>
      </w:tr>
      <w:tr w:rsidTr="00045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C3" w:rsidP="000453C3">
            <w:pPr>
              <w:pStyle w:val="ListBullet"/>
            </w:pPr>
            <w:r w:rsidRPr="000453C3">
              <w:t xml:space="preserve">applying material handling procedures </w:t>
            </w:r>
          </w:p>
          <w:p w:rsidR="00000000" w:rsidRPr="000453C3" w:rsidP="000453C3">
            <w:pPr>
              <w:pStyle w:val="ListBullet"/>
            </w:pPr>
            <w:r w:rsidRPr="000453C3">
              <w:t xml:space="preserve">applying Work, Health and Safety (WHS)/Occupational Health and Safety (OHS) legislated requirements including: </w:t>
            </w:r>
          </w:p>
          <w:p w:rsidR="00000000" w:rsidRPr="000453C3" w:rsidP="000453C3">
            <w:pPr>
              <w:pStyle w:val="ListBullet2"/>
            </w:pPr>
            <w:r w:rsidRPr="000453C3">
              <w:t>emergency procedures</w:t>
            </w:r>
          </w:p>
          <w:p w:rsidR="00000000" w:rsidRPr="000453C3" w:rsidP="000453C3">
            <w:pPr>
              <w:pStyle w:val="ListBullet2"/>
            </w:pPr>
            <w:r w:rsidRPr="000453C3">
              <w:t xml:space="preserve">hazard identification </w:t>
            </w:r>
          </w:p>
          <w:p w:rsidR="00000000" w:rsidRPr="000453C3" w:rsidP="000453C3">
            <w:pPr>
              <w:pStyle w:val="ListBullet2"/>
            </w:pPr>
            <w:r w:rsidRPr="000453C3">
              <w:t>risk control measures</w:t>
            </w:r>
          </w:p>
          <w:p w:rsidR="00000000" w:rsidRPr="000453C3" w:rsidP="000453C3">
            <w:pPr>
              <w:pStyle w:val="ListBullet2"/>
            </w:pPr>
            <w:r w:rsidRPr="000453C3">
              <w:t>safe working practices</w:t>
            </w:r>
          </w:p>
          <w:p w:rsidR="00000000" w:rsidRPr="000453C3" w:rsidP="000453C3">
            <w:pPr>
              <w:pStyle w:val="ListBullet2"/>
            </w:pPr>
            <w:r w:rsidRPr="000453C3">
              <w:t>using Personal Protective Equipment (PPE)</w:t>
            </w:r>
          </w:p>
          <w:p w:rsidR="00000000" w:rsidRPr="000453C3" w:rsidP="000453C3">
            <w:pPr>
              <w:pStyle w:val="ListBullet"/>
            </w:pPr>
            <w:r w:rsidRPr="000453C3">
              <w:t>communicati</w:t>
            </w:r>
            <w:r w:rsidRPr="000453C3">
              <w:t xml:space="preserve">ng with personnel </w:t>
            </w:r>
          </w:p>
          <w:p w:rsidR="00000000" w:rsidRPr="000453C3" w:rsidP="000453C3">
            <w:pPr>
              <w:pStyle w:val="ListBullet"/>
            </w:pPr>
            <w:r w:rsidRPr="000453C3">
              <w:t xml:space="preserve">completing documentation </w:t>
            </w:r>
          </w:p>
          <w:p w:rsidR="00000000" w:rsidRPr="000453C3" w:rsidP="000453C3">
            <w:pPr>
              <w:pStyle w:val="ListBullet"/>
            </w:pPr>
            <w:r w:rsidRPr="000453C3">
              <w:t xml:space="preserve">complying with legislation, industry standards, codes of practice and regulations </w:t>
            </w:r>
          </w:p>
          <w:p w:rsidR="00000000" w:rsidRPr="000453C3" w:rsidP="000453C3">
            <w:pPr>
              <w:pStyle w:val="ListBullet"/>
            </w:pPr>
            <w:r w:rsidRPr="000453C3">
              <w:t xml:space="preserve">directing residual waste to disposal points </w:t>
            </w:r>
          </w:p>
          <w:p w:rsidR="00000000" w:rsidRPr="000453C3" w:rsidP="000453C3">
            <w:pPr>
              <w:pStyle w:val="ListBullet"/>
            </w:pPr>
            <w:r w:rsidRPr="000453C3">
              <w:t xml:space="preserve">handling hazardous materials </w:t>
            </w:r>
          </w:p>
          <w:p w:rsidR="00000000" w:rsidRPr="000453C3" w:rsidP="000453C3">
            <w:pPr>
              <w:pStyle w:val="ListBullet"/>
            </w:pPr>
            <w:r w:rsidRPr="000453C3">
              <w:t xml:space="preserve">planning cleaning work </w:t>
            </w:r>
          </w:p>
          <w:p w:rsidR="00000000" w:rsidRPr="000453C3" w:rsidP="000453C3">
            <w:pPr>
              <w:pStyle w:val="ListBullet"/>
            </w:pPr>
            <w:r w:rsidRPr="000453C3">
              <w:t>protecting power generation plant or equipment</w:t>
            </w:r>
          </w:p>
          <w:p w:rsidR="00000000" w:rsidRPr="000453C3" w:rsidP="000453C3">
            <w:pPr>
              <w:pStyle w:val="ListBullet"/>
            </w:pPr>
            <w:r w:rsidRPr="000453C3">
              <w:t xml:space="preserve">selecting appropriate cleaning methods and using cleaning techniques and procedures on industrial plant and equipment </w:t>
            </w:r>
          </w:p>
          <w:p w:rsidR="00000000" w:rsidRPr="000453C3" w:rsidP="000453C3">
            <w:pPr>
              <w:pStyle w:val="ListBullet"/>
            </w:pPr>
            <w:r w:rsidRPr="000453C3">
              <w:t>using manufacturers</w:t>
            </w:r>
            <w:r>
              <w:t>’</w:t>
            </w:r>
            <w:r w:rsidRPr="000453C3">
              <w:t xml:space="preserve"> specifications and manuals</w:t>
            </w:r>
          </w:p>
          <w:p w:rsidR="00000000" w:rsidRPr="000453C3" w:rsidP="000453C3">
            <w:pPr>
              <w:pStyle w:val="ListBullet"/>
            </w:pPr>
            <w:r w:rsidRPr="000453C3">
              <w:t>using Safety Data Sheets (SDS)/Material Sa</w:t>
            </w:r>
            <w:r w:rsidRPr="000453C3">
              <w:t xml:space="preserve">fety Data Sheets (MSDS) </w:t>
            </w:r>
          </w:p>
          <w:p w:rsidR="00000000" w:rsidRPr="000453C3" w:rsidP="000453C3">
            <w:pPr>
              <w:pStyle w:val="ListBullet"/>
            </w:pPr>
            <w:r w:rsidRPr="000453C3">
              <w:t>working with isolations and permit to work system</w:t>
            </w:r>
          </w:p>
        </w:tc>
      </w:tr>
    </w:tbl>
    <w:p w:rsidR="00000000" w:rsidRPr="000453C3" w:rsidP="000453C3">
      <w:pPr>
        <w:pStyle w:val="NoPaddingFontSize1"/>
      </w:pPr>
    </w:p>
    <w:p w:rsidR="00000000" w:rsidRPr="000453C3" w:rsidP="000453C3">
      <w:pPr>
        <w:pStyle w:val="AllowPageBreak"/>
      </w:pPr>
    </w:p>
    <w:p w:rsidR="00000000" w:rsidRPr="000453C3" w:rsidP="000453C3">
      <w:pPr>
        <w:pStyle w:val="Heading1"/>
      </w:pPr>
      <w:bookmarkStart w:id="13" w:name="O_982296"/>
      <w:bookmarkEnd w:id="13"/>
      <w:r w:rsidRPr="000453C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3C3">
            <w:pPr>
              <w:pStyle w:val="BodyText"/>
              <w:rPr>
                <w:lang w:val="en-NZ"/>
              </w:rPr>
            </w:pPr>
            <w:r w:rsidRPr="000453C3">
              <w:t>Evidence required to demonstrate competence in this unit must be relevant to and satisfy all the requirements of the elements, performance crit</w:t>
            </w:r>
            <w:r w:rsidRPr="000453C3">
              <w:t xml:space="preserve">eria and range of conditions and includes knowledge of: </w:t>
            </w:r>
          </w:p>
        </w:tc>
      </w:tr>
      <w:tr w:rsidTr="00045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C3" w:rsidP="000453C3">
            <w:pPr>
              <w:pStyle w:val="ListBullet"/>
            </w:pPr>
            <w:r w:rsidRPr="000453C3">
              <w:t>cleaning equipment and accessories</w:t>
            </w:r>
          </w:p>
          <w:p w:rsidR="00000000" w:rsidRPr="000453C3" w:rsidP="000453C3">
            <w:pPr>
              <w:pStyle w:val="ListBullet"/>
            </w:pPr>
            <w:r w:rsidRPr="000453C3">
              <w:t xml:space="preserve">cleaning methods </w:t>
            </w:r>
          </w:p>
          <w:p w:rsidR="00000000" w:rsidRPr="000453C3" w:rsidP="000453C3">
            <w:pPr>
              <w:pStyle w:val="ListBullet"/>
            </w:pPr>
            <w:r w:rsidRPr="000453C3">
              <w:t>disposal points</w:t>
            </w:r>
          </w:p>
          <w:p w:rsidR="00000000" w:rsidRPr="000453C3" w:rsidP="000453C3">
            <w:pPr>
              <w:pStyle w:val="ListBullet"/>
            </w:pPr>
            <w:r w:rsidRPr="000453C3">
              <w:t xml:space="preserve">hazardous materials </w:t>
            </w:r>
          </w:p>
          <w:p w:rsidR="00000000" w:rsidRPr="000453C3" w:rsidP="000453C3">
            <w:pPr>
              <w:pStyle w:val="ListBullet"/>
            </w:pPr>
            <w:r w:rsidRPr="000453C3">
              <w:t>isolations</w:t>
            </w:r>
          </w:p>
          <w:p w:rsidR="00000000" w:rsidRPr="000453C3" w:rsidP="000453C3">
            <w:pPr>
              <w:pStyle w:val="ListBullet"/>
            </w:pPr>
            <w:r w:rsidRPr="000453C3">
              <w:t>legislation, industry standards, codes of practice and regulations</w:t>
            </w:r>
          </w:p>
          <w:p w:rsidR="00000000" w:rsidRPr="000453C3" w:rsidP="000453C3">
            <w:pPr>
              <w:pStyle w:val="ListBullet"/>
            </w:pPr>
            <w:r w:rsidRPr="000453C3">
              <w:t>manufacturers</w:t>
            </w:r>
            <w:r>
              <w:t>’</w:t>
            </w:r>
            <w:r w:rsidRPr="000453C3">
              <w:t xml:space="preserve"> specifications and manuals</w:t>
            </w:r>
          </w:p>
          <w:p w:rsidR="00000000" w:rsidRPr="000453C3" w:rsidP="000453C3">
            <w:pPr>
              <w:pStyle w:val="ListBullet"/>
            </w:pPr>
            <w:r w:rsidRPr="000453C3">
              <w:t>material handling procedures</w:t>
            </w:r>
          </w:p>
          <w:p w:rsidR="00000000" w:rsidRPr="000453C3" w:rsidP="000453C3">
            <w:pPr>
              <w:pStyle w:val="ListBullet"/>
            </w:pPr>
            <w:r w:rsidRPr="000453C3">
              <w:t>permit to work system</w:t>
            </w:r>
          </w:p>
          <w:p w:rsidR="00000000" w:rsidRPr="000453C3" w:rsidP="000453C3">
            <w:pPr>
              <w:pStyle w:val="ListBullet"/>
            </w:pPr>
            <w:r w:rsidRPr="000453C3">
              <w:t xml:space="preserve">protection of power generation plant and equipment </w:t>
            </w:r>
          </w:p>
          <w:p w:rsidR="00000000" w:rsidRPr="000453C3" w:rsidP="000453C3">
            <w:pPr>
              <w:pStyle w:val="ListBullet"/>
            </w:pPr>
            <w:r w:rsidRPr="000453C3">
              <w:t>Safety Data Sheets (SDS)/material safety data sheets (MSDS)</w:t>
            </w:r>
          </w:p>
          <w:p w:rsidR="00000000" w:rsidRPr="000453C3" w:rsidP="000453C3">
            <w:pPr>
              <w:pStyle w:val="ListBullet"/>
            </w:pPr>
            <w:r w:rsidRPr="000453C3">
              <w:t>types of cleaning agents, their properties and appl</w:t>
            </w:r>
            <w:r w:rsidRPr="000453C3">
              <w:t>ication</w:t>
            </w:r>
          </w:p>
          <w:p w:rsidR="00000000" w:rsidRPr="000453C3" w:rsidP="000453C3">
            <w:pPr>
              <w:pStyle w:val="ListBullet"/>
            </w:pPr>
            <w:r w:rsidRPr="000453C3">
              <w:t xml:space="preserve">WHS/OHS regulations including: </w:t>
            </w:r>
          </w:p>
          <w:p w:rsidR="00000000" w:rsidRPr="000453C3" w:rsidP="000453C3">
            <w:pPr>
              <w:pStyle w:val="ListBullet2"/>
            </w:pPr>
            <w:r w:rsidRPr="000453C3">
              <w:t>emergency procedures</w:t>
            </w:r>
          </w:p>
          <w:p w:rsidR="00000000" w:rsidRPr="000453C3" w:rsidP="000453C3">
            <w:pPr>
              <w:pStyle w:val="ListBullet2"/>
            </w:pPr>
            <w:r w:rsidRPr="000453C3">
              <w:t xml:space="preserve">hazard identification </w:t>
            </w:r>
          </w:p>
          <w:p w:rsidR="00000000" w:rsidRPr="000453C3" w:rsidP="000453C3">
            <w:pPr>
              <w:pStyle w:val="ListBullet2"/>
            </w:pPr>
            <w:r w:rsidRPr="000453C3">
              <w:t>Personal Protective Equipment (PPE)</w:t>
            </w:r>
          </w:p>
          <w:p w:rsidR="00000000" w:rsidRPr="000453C3" w:rsidP="000453C3">
            <w:pPr>
              <w:pStyle w:val="ListBullet2"/>
            </w:pPr>
            <w:r w:rsidRPr="000453C3">
              <w:t>risk control measures</w:t>
            </w:r>
          </w:p>
          <w:p w:rsidR="00000000" w:rsidRPr="000453C3" w:rsidP="000453C3">
            <w:pPr>
              <w:pStyle w:val="ListBullet2"/>
            </w:pPr>
            <w:r w:rsidRPr="000453C3">
              <w:t>safe working practices</w:t>
            </w:r>
          </w:p>
          <w:p w:rsidR="00000000" w:rsidRPr="000453C3" w:rsidP="000453C3">
            <w:pPr>
              <w:pStyle w:val="ListBullet"/>
            </w:pPr>
            <w:r w:rsidRPr="000453C3">
              <w:t>workplace documentation</w:t>
            </w:r>
          </w:p>
          <w:p w:rsidR="00000000" w:rsidRPr="000453C3" w:rsidP="000453C3">
            <w:pPr>
              <w:pStyle w:val="ListBullet"/>
            </w:pPr>
            <w:r w:rsidRPr="000453C3">
              <w:t>workplace policies and procedures</w:t>
            </w:r>
          </w:p>
        </w:tc>
      </w:tr>
    </w:tbl>
    <w:p w:rsidR="00000000" w:rsidRPr="000453C3" w:rsidP="000453C3">
      <w:pPr>
        <w:pStyle w:val="NoPaddingFontSize1"/>
      </w:pPr>
    </w:p>
    <w:p w:rsidR="00000000" w:rsidRPr="000453C3" w:rsidP="000453C3">
      <w:pPr>
        <w:pStyle w:val="AllowPageBreak"/>
      </w:pPr>
    </w:p>
    <w:p w:rsidR="00000000" w:rsidRPr="000453C3" w:rsidP="000453C3">
      <w:pPr>
        <w:pStyle w:val="Heading1"/>
      </w:pPr>
      <w:bookmarkStart w:id="14" w:name="O_982297"/>
      <w:bookmarkEnd w:id="14"/>
      <w:r w:rsidRPr="000453C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53C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3C3" w:rsidP="000453C3">
            <w:pPr>
              <w:pStyle w:val="BodyText"/>
            </w:pPr>
            <w:r w:rsidRPr="000453C3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0453C3" w:rsidP="000453C3">
            <w:pPr>
              <w:pStyle w:val="BodyText"/>
            </w:pPr>
            <w:r w:rsidRPr="000453C3">
              <w:t>As a minimum, assessment must satisfy appli</w:t>
            </w:r>
            <w:r w:rsidRPr="000453C3">
              <w:t>cable regulatory requirements, which include requirements in the Standards for Registered Training Organisations current at the time of assessment.</w:t>
            </w:r>
          </w:p>
          <w:p w:rsidR="00000000" w:rsidRPr="000453C3" w:rsidP="000453C3">
            <w:pPr>
              <w:pStyle w:val="BodyText"/>
            </w:pPr>
            <w:r w:rsidRPr="000453C3">
              <w:t xml:space="preserve">Assessment processes and techniques must be appropriate to the language, literacy and numeracy requirements </w:t>
            </w:r>
            <w:r w:rsidRPr="000453C3">
              <w:t>of the work being performed and the needs of the candidate.</w:t>
            </w:r>
          </w:p>
          <w:p w:rsidR="00000000" w:rsidRPr="000453C3" w:rsidP="000453C3">
            <w:pPr>
              <w:pStyle w:val="BodyText"/>
            </w:pPr>
            <w:r w:rsidRPr="000453C3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0453C3" w:rsidP="000453C3">
            <w:pPr>
              <w:pStyle w:val="BodyText"/>
            </w:pPr>
            <w:r w:rsidRPr="000453C3">
              <w:t>Res</w:t>
            </w:r>
            <w:r w:rsidRPr="000453C3">
              <w:t>ources for assessment must include access to:</w:t>
            </w:r>
          </w:p>
          <w:p w:rsidR="00000000" w:rsidRPr="000453C3" w:rsidP="000453C3">
            <w:pPr>
              <w:pStyle w:val="ListBullet"/>
            </w:pPr>
            <w:r w:rsidRPr="000453C3">
              <w:t>a range of relevant exercises, case studies and/or other simulations</w:t>
            </w:r>
          </w:p>
          <w:p w:rsidR="00000000" w:rsidRPr="000453C3" w:rsidP="000453C3">
            <w:pPr>
              <w:pStyle w:val="ListBullet"/>
            </w:pPr>
            <w:r w:rsidRPr="000453C3">
              <w:t xml:space="preserve">relevant and appropriate materials, tools, equipment and personal protective equipment currently used in industry </w:t>
            </w:r>
          </w:p>
          <w:p w:rsidR="00000000" w:rsidRPr="000453C3" w:rsidP="000453C3">
            <w:pPr>
              <w:pStyle w:val="ListBullet"/>
            </w:pPr>
            <w:r w:rsidRPr="000453C3">
              <w:t xml:space="preserve">applicable documentation </w:t>
            </w:r>
            <w:r w:rsidRPr="000453C3">
              <w:t>including workplace procedures, industry standards, equipment specifications, regulations, codes of practice and operation manuals.</w:t>
            </w:r>
          </w:p>
        </w:tc>
      </w:tr>
    </w:tbl>
    <w:p w:rsidR="00000000" w:rsidRPr="000453C3" w:rsidP="000453C3">
      <w:pPr>
        <w:pStyle w:val="NoPaddingFontSize1"/>
      </w:pPr>
    </w:p>
    <w:p w:rsidR="00000000" w:rsidRPr="000453C3" w:rsidP="000453C3">
      <w:pPr>
        <w:pStyle w:val="AllowPageBreak"/>
      </w:pPr>
    </w:p>
    <w:p w:rsidR="00000000" w:rsidRPr="000453C3" w:rsidP="000453C3">
      <w:pPr>
        <w:pStyle w:val="Heading1"/>
      </w:pPr>
      <w:bookmarkStart w:id="15" w:name="O_982300"/>
      <w:bookmarkEnd w:id="15"/>
      <w:r w:rsidRPr="000453C3">
        <w:t>Links</w:t>
      </w:r>
    </w:p>
    <w:p w:rsidR="00000000" w:rsidRPr="000453C3" w:rsidP="00B01E51">
      <w:pPr>
        <w:pStyle w:val="BodyText"/>
      </w:pPr>
      <w:r w:rsidRPr="000453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50B5A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453C3" w:rsidP="000453C3"/>
    <w:sectPr w:rsidSect="000453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3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3C3" w:rsidRPr="00B01E51" w:rsidP="00B01E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3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E51" w:rsidP="000453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1E51" w:rsidP="000453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01E51" w:rsidP="000453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3C3" w:rsidP="000453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1E51">
      <w:t>Approved</w:t>
    </w:r>
    <w:r w:rsidR="00B01E5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1E5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1E51">
      <w:rPr>
        <w:noProof/>
      </w:rPr>
      <w:t>4</w:t>
    </w:r>
    <w:r>
      <w:rPr>
        <w:noProof/>
      </w:rPr>
      <w:fldChar w:fldCharType="end"/>
    </w:r>
  </w:p>
  <w:p w:rsidR="000453C3" w:rsidP="000453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1E5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1E51">
      <w:t>Powering Skills Organisation</w:t>
    </w:r>
    <w:r w:rsidR="00B01E51">
      <w:fldChar w:fldCharType="end"/>
    </w:r>
  </w:p>
  <w:p w:rsidR="000453C3" w:rsidP="000453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3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E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53C3" w:rsidRPr="00B01E51" w:rsidP="00B01E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3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E51" w:rsidRPr="002D2AF8" w:rsidP="000453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UEPOPS211 Clean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01E51" w:rsidP="000453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3C3" w:rsidRPr="002D2AF8" w:rsidP="000453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1E51">
      <w:t>UEPOPS211 Clean plant and equipment</w:t>
    </w:r>
    <w:r w:rsidR="00B01E5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1E51">
      <w:rPr>
        <w:noProof/>
      </w:rPr>
      <w:t>2 March 2025</w:t>
    </w:r>
    <w:r>
      <w:fldChar w:fldCharType="end"/>
    </w:r>
  </w:p>
  <w:p w:rsidR="000453C3" w:rsidP="000453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F8A5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A442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48A9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3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53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3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3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3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3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3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3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3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3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3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3C3"/>
  </w:style>
  <w:style w:type="character" w:customStyle="1" w:styleId="Heading1Char">
    <w:name w:val="Heading 1 Char"/>
    <w:basedOn w:val="DefaultParagraphFont"/>
    <w:link w:val="Heading1"/>
    <w:rsid w:val="000453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3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3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53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53C3"/>
    <w:rPr>
      <w:b/>
      <w:spacing w:val="0"/>
    </w:rPr>
  </w:style>
  <w:style w:type="paragraph" w:styleId="ListBullet2">
    <w:name w:val="List Bullet 2"/>
    <w:basedOn w:val="List2"/>
    <w:rsid w:val="000453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53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53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53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3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3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3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3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3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53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53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53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3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3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3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3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53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3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53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3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3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53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53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53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3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3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53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3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53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3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53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3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3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3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3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53C3"/>
    <w:rPr>
      <w:i/>
    </w:rPr>
  </w:style>
  <w:style w:type="paragraph" w:styleId="Caption">
    <w:name w:val="caption"/>
    <w:basedOn w:val="BodyText"/>
    <w:next w:val="Normal"/>
    <w:qFormat/>
    <w:rsid w:val="000453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3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3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3C3"/>
  </w:style>
  <w:style w:type="paragraph" w:styleId="TableofFigures">
    <w:name w:val="table of figures"/>
    <w:basedOn w:val="Normal"/>
    <w:next w:val="Normal"/>
    <w:semiHidden/>
    <w:rsid w:val="000453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3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53C3"/>
    <w:rPr>
      <w:rFonts w:ascii="Wingdings" w:hAnsi="Wingdings"/>
    </w:rPr>
  </w:style>
  <w:style w:type="paragraph" w:customStyle="1" w:styleId="TableHeading">
    <w:name w:val="Table Heading"/>
    <w:basedOn w:val="HeadingBase"/>
    <w:rsid w:val="000453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53C3"/>
    <w:rPr>
      <w:color w:val="0033CC"/>
      <w:u w:val="none"/>
    </w:rPr>
  </w:style>
  <w:style w:type="paragraph" w:customStyle="1" w:styleId="BodyTextRight">
    <w:name w:val="Body Text Right"/>
    <w:basedOn w:val="BodyText"/>
    <w:rsid w:val="000453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3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3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3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3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3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53C3"/>
    <w:rPr>
      <w:sz w:val="32"/>
    </w:rPr>
  </w:style>
  <w:style w:type="paragraph" w:customStyle="1" w:styleId="HeadingProcedure">
    <w:name w:val="Heading Procedure"/>
    <w:basedOn w:val="HeadingBase"/>
    <w:next w:val="Normal"/>
    <w:rsid w:val="000453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53C3"/>
    <w:pPr>
      <w:spacing w:before="60" w:after="60"/>
    </w:pPr>
  </w:style>
  <w:style w:type="paragraph" w:styleId="ListContinue">
    <w:name w:val="List Continue"/>
    <w:basedOn w:val="List"/>
    <w:rsid w:val="000453C3"/>
    <w:pPr>
      <w:ind w:firstLine="0"/>
    </w:pPr>
  </w:style>
  <w:style w:type="paragraph" w:customStyle="1" w:styleId="ListNote">
    <w:name w:val="List Note"/>
    <w:basedOn w:val="List"/>
    <w:rsid w:val="000453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3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3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3C3"/>
    <w:rPr>
      <w:rFonts w:ascii="Courier New" w:hAnsi="Courier New"/>
    </w:rPr>
  </w:style>
  <w:style w:type="paragraph" w:customStyle="1" w:styleId="NoteBullet">
    <w:name w:val="Note Bullet"/>
    <w:basedOn w:val="Note"/>
    <w:rsid w:val="000453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3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3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3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53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53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3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53C3"/>
    <w:rPr>
      <w:b/>
      <w:smallCaps/>
    </w:rPr>
  </w:style>
  <w:style w:type="paragraph" w:customStyle="1" w:styleId="TableListNumber">
    <w:name w:val="Table List Number"/>
    <w:basedOn w:val="ListNumber"/>
    <w:rsid w:val="000453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3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3C3"/>
    <w:pPr>
      <w:numPr>
        <w:numId w:val="9"/>
      </w:numPr>
    </w:pPr>
  </w:style>
  <w:style w:type="paragraph" w:customStyle="1" w:styleId="ListAlpha2">
    <w:name w:val="List Alpha 2"/>
    <w:basedOn w:val="List2"/>
    <w:rsid w:val="000453C3"/>
    <w:pPr>
      <w:numPr>
        <w:numId w:val="8"/>
      </w:numPr>
    </w:pPr>
  </w:style>
  <w:style w:type="paragraph" w:styleId="List2">
    <w:name w:val="List 2"/>
    <w:basedOn w:val="BodyText"/>
    <w:rsid w:val="000453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3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3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3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53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53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53C3"/>
    <w:pPr>
      <w:numPr>
        <w:numId w:val="4"/>
      </w:numPr>
    </w:pPr>
  </w:style>
  <w:style w:type="paragraph" w:styleId="ListContinue2">
    <w:name w:val="List Continue 2"/>
    <w:basedOn w:val="List2"/>
    <w:rsid w:val="000453C3"/>
    <w:pPr>
      <w:ind w:firstLine="0"/>
    </w:pPr>
  </w:style>
  <w:style w:type="paragraph" w:styleId="ListContinue3">
    <w:name w:val="List Continue 3"/>
    <w:basedOn w:val="List3"/>
    <w:rsid w:val="000453C3"/>
    <w:pPr>
      <w:ind w:left="1021" w:firstLine="0"/>
    </w:pPr>
  </w:style>
  <w:style w:type="paragraph" w:styleId="ListContinue4">
    <w:name w:val="List Continue 4"/>
    <w:basedOn w:val="List4"/>
    <w:rsid w:val="000453C3"/>
    <w:pPr>
      <w:ind w:firstLine="0"/>
    </w:pPr>
  </w:style>
  <w:style w:type="paragraph" w:styleId="ListContinue5">
    <w:name w:val="List Continue 5"/>
    <w:basedOn w:val="List5"/>
    <w:rsid w:val="000453C3"/>
    <w:pPr>
      <w:ind w:firstLine="0"/>
    </w:pPr>
  </w:style>
  <w:style w:type="paragraph" w:styleId="ListNumber3">
    <w:name w:val="List Number 3"/>
    <w:basedOn w:val="List3"/>
    <w:rsid w:val="000453C3"/>
    <w:pPr>
      <w:numPr>
        <w:numId w:val="5"/>
      </w:numPr>
    </w:pPr>
  </w:style>
  <w:style w:type="paragraph" w:styleId="ListNumber4">
    <w:name w:val="List Number 4"/>
    <w:basedOn w:val="List4"/>
    <w:rsid w:val="000453C3"/>
    <w:pPr>
      <w:numPr>
        <w:numId w:val="6"/>
      </w:numPr>
    </w:pPr>
  </w:style>
  <w:style w:type="paragraph" w:styleId="ListNumber5">
    <w:name w:val="List Number 5"/>
    <w:basedOn w:val="List5"/>
    <w:rsid w:val="000453C3"/>
    <w:pPr>
      <w:numPr>
        <w:numId w:val="7"/>
      </w:numPr>
    </w:pPr>
  </w:style>
  <w:style w:type="paragraph" w:styleId="BlockText">
    <w:name w:val="Block Text"/>
    <w:basedOn w:val="Normal"/>
    <w:rsid w:val="000453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3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3C3"/>
    <w:rPr>
      <w:sz w:val="16"/>
      <w:vertAlign w:val="superscript"/>
    </w:rPr>
  </w:style>
  <w:style w:type="character" w:customStyle="1" w:styleId="Symbols">
    <w:name w:val="Symbols"/>
    <w:basedOn w:val="DefaultParagraphFont"/>
    <w:rsid w:val="000453C3"/>
    <w:rPr>
      <w:rFonts w:ascii="Symbol" w:hAnsi="Symbol"/>
    </w:rPr>
  </w:style>
  <w:style w:type="character" w:customStyle="1" w:styleId="MenuOptions">
    <w:name w:val="Menu Options"/>
    <w:basedOn w:val="DefaultParagraphFont"/>
    <w:rsid w:val="000453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3C3"/>
    <w:rPr>
      <w:b/>
    </w:rPr>
  </w:style>
  <w:style w:type="character" w:customStyle="1" w:styleId="Underlined">
    <w:name w:val="Underlined"/>
    <w:basedOn w:val="DefaultParagraphFont"/>
    <w:rsid w:val="000453C3"/>
    <w:rPr>
      <w:u w:val="single"/>
    </w:rPr>
  </w:style>
  <w:style w:type="paragraph" w:customStyle="1" w:styleId="TableBodyTextRight">
    <w:name w:val="Table Body Text Right"/>
    <w:basedOn w:val="TableBodyText"/>
    <w:rsid w:val="000453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3C3"/>
    <w:rPr>
      <w:sz w:val="18"/>
    </w:rPr>
  </w:style>
  <w:style w:type="paragraph" w:customStyle="1" w:styleId="BodySmallRight">
    <w:name w:val="Body Small Right"/>
    <w:basedOn w:val="BodyTextRight"/>
    <w:rsid w:val="000453C3"/>
    <w:rPr>
      <w:sz w:val="18"/>
      <w:szCs w:val="18"/>
    </w:rPr>
  </w:style>
  <w:style w:type="paragraph" w:customStyle="1" w:styleId="MarginEdition">
    <w:name w:val="Margin Edition"/>
    <w:basedOn w:val="MarginNote"/>
    <w:rsid w:val="000453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3C3"/>
    <w:rPr>
      <w:sz w:val="2"/>
      <w:szCs w:val="2"/>
    </w:rPr>
  </w:style>
  <w:style w:type="character" w:customStyle="1" w:styleId="Small">
    <w:name w:val="Small"/>
    <w:basedOn w:val="DefaultParagraphFont"/>
    <w:rsid w:val="000453C3"/>
    <w:rPr>
      <w:sz w:val="16"/>
    </w:rPr>
  </w:style>
  <w:style w:type="paragraph" w:customStyle="1" w:styleId="WideTable">
    <w:name w:val="Wide Table"/>
    <w:basedOn w:val="Normal"/>
    <w:rsid w:val="000453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3C3"/>
  </w:style>
  <w:style w:type="paragraph" w:styleId="Quote">
    <w:name w:val="Quote"/>
    <w:basedOn w:val="Heading1"/>
    <w:link w:val="QuoteChar"/>
    <w:qFormat/>
    <w:rsid w:val="000453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3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3C3"/>
    <w:pPr>
      <w:pageBreakBefore/>
    </w:pPr>
  </w:style>
  <w:style w:type="paragraph" w:customStyle="1" w:styleId="Border">
    <w:name w:val="Border"/>
    <w:basedOn w:val="Normal"/>
    <w:qFormat/>
    <w:rsid w:val="000453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3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3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3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53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3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3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3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3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3C3"/>
    <w:rPr>
      <w:u w:val="single"/>
    </w:rPr>
  </w:style>
  <w:style w:type="character" w:customStyle="1" w:styleId="BoldandItalics">
    <w:name w:val="Bold and Italics"/>
    <w:qFormat/>
    <w:rsid w:val="000453C3"/>
    <w:rPr>
      <w:b/>
      <w:i/>
      <w:u w:val="none"/>
    </w:rPr>
  </w:style>
  <w:style w:type="paragraph" w:styleId="BalloonText">
    <w:name w:val="Balloon Text"/>
    <w:basedOn w:val="Normal"/>
    <w:link w:val="BalloonTextChar"/>
    <w:rsid w:val="000453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3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53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3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53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53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53C3"/>
    <w:pPr>
      <w:spacing w:before="0" w:after="0"/>
    </w:pPr>
  </w:style>
  <w:style w:type="paragraph" w:customStyle="1" w:styleId="BodyTextBold">
    <w:name w:val="Body Text Bold"/>
    <w:basedOn w:val="BodyText"/>
    <w:qFormat/>
    <w:rsid w:val="000453C3"/>
    <w:rPr>
      <w:b/>
    </w:rPr>
  </w:style>
  <w:style w:type="character" w:styleId="Hyperlink">
    <w:name w:val="Hyperlink"/>
    <w:basedOn w:val="DefaultParagraphFont"/>
    <w:uiPriority w:val="99"/>
    <w:unhideWhenUsed/>
    <w:rsid w:val="00B01E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1107</Words>
  <Characters>7340</Characters>
  <Application>Microsoft Office Word</Application>
  <DocSecurity>0</DocSecurity>
  <Lines>262</Lines>
  <Paragraphs>150</Paragraphs>
  <ScaleCrop>false</ScaleCrop>
  <Company>Author-it Software Corporation Ltd.</Company>
  <LinksUpToDate>false</LinksUpToDate>
  <CharactersWithSpaces>8297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UEPOPS211 Clean plant and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2025-03-02T02:09:00Z</dcterms:created>
  <dcterms:modified xsi:type="dcterms:W3CDTF">2025-03-02T02:09:00Z</dcterms:modified>
</cp:coreProperties>
</file>