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361" w:rsidP="00ED0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UEPOPS209 Perform process plant inspections</w:t>
      </w:r>
      <w:r>
        <w:fldChar w:fldCharType="end"/>
      </w:r>
    </w:p>
    <w:p w:rsidR="00ED0361" w:rsidP="00ED0361">
      <w:pPr>
        <w:pStyle w:val="Version"/>
        <w:sectPr w:rsidSect="006A6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18F" w:rsidP="006A618F">
      <w:pPr>
        <w:pStyle w:val="SuperHeading"/>
      </w:pPr>
      <w:r w:rsidRPr="006A618F">
        <w:t>UEPOPS209 Perform process plant inspections</w:t>
      </w:r>
    </w:p>
    <w:p w:rsidR="00000000" w:rsidRPr="006A618F" w:rsidP="006A618F">
      <w:pPr>
        <w:pStyle w:val="Heading1"/>
      </w:pPr>
      <w:bookmarkStart w:id="1" w:name="O_982246"/>
      <w:bookmarkEnd w:id="1"/>
      <w:r w:rsidRPr="006A61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rPr>
                <w:rStyle w:val="SpecialBold"/>
              </w:rPr>
              <w:t>Release 1.</w:t>
            </w:r>
            <w:r w:rsidRPr="006A618F">
              <w:t xml:space="preserve"> This is the first release of this unit of competency in the UEP Generation Training Package.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2" w:name="O_982247"/>
      <w:bookmarkEnd w:id="2"/>
      <w:r w:rsidRPr="006A61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t>This unit involves the skills and knowledge required to conduct an inspection of electric power gene</w:t>
            </w:r>
            <w:r w:rsidRPr="006A618F">
              <w:t>rating plant and associated equipment.</w:t>
            </w:r>
          </w:p>
          <w:p w:rsidR="00000000" w:rsidRPr="006A618F" w:rsidP="006A618F">
            <w:pPr>
              <w:pStyle w:val="BodyText"/>
            </w:pPr>
            <w:r w:rsidRPr="006A618F">
              <w:t xml:space="preserve">An inspection is an organised examination of power generation plant and equipment exposed to conditions that can cause deterioration. Power generation plant and equipment should be inspected at regular intervals. </w:t>
            </w:r>
          </w:p>
          <w:p w:rsidR="00000000" w:rsidRPr="006A618F" w:rsidP="006A618F">
            <w:pPr>
              <w:pStyle w:val="BodyText"/>
            </w:pPr>
            <w:r w:rsidRPr="006A618F">
              <w:t>Com</w:t>
            </w:r>
            <w:r w:rsidRPr="006A618F">
              <w:t>petency in this unit requires the ability to inspect power generating plant, gain safe access to work area for inspection, conducting inspections and reporting and/or recording the results. Individuals will, in general, work under supervision, in a power g</w:t>
            </w:r>
            <w:r w:rsidRPr="006A618F">
              <w:t xml:space="preserve">eneration facility as an operator.  </w:t>
            </w:r>
          </w:p>
          <w:p w:rsidR="00000000" w:rsidRPr="006A618F" w:rsidP="006A618F">
            <w:pPr>
              <w:pStyle w:val="BodyText"/>
            </w:pPr>
            <w:r w:rsidRPr="006A618F">
              <w:t>Power generation plant operators are typically trained and authorised to isolate, prepare plant and issue permits to work.</w:t>
            </w:r>
          </w:p>
          <w:p w:rsidR="00000000" w:rsidRPr="006A618F" w:rsidP="006A618F">
            <w:pPr>
              <w:pStyle w:val="BodyText"/>
            </w:pPr>
            <w:r w:rsidRPr="006A618F">
              <w:t>No licensing, legislative or certification requirements apply to this unit at the time of public</w:t>
            </w:r>
            <w:r w:rsidRPr="006A618F">
              <w:t>ation.</w:t>
            </w:r>
          </w:p>
          <w:p w:rsidR="00000000" w:rsidRPr="006A618F" w:rsidP="006A618F">
            <w:pPr>
              <w:pStyle w:val="BodyText"/>
            </w:pPr>
            <w:r w:rsidRPr="006A618F">
              <w:rPr>
                <w:rStyle w:val="SpecialBold"/>
              </w:rPr>
              <w:t>Note: Workplace practice</w:t>
            </w:r>
          </w:p>
          <w:p w:rsidR="00000000" w:rsidRPr="006A618F" w:rsidP="006A618F">
            <w:pPr>
              <w:pStyle w:val="BodyText"/>
            </w:pPr>
            <w:r w:rsidRPr="006A618F">
              <w:t>The application of the skills and knowledge described in this unit may require a licence or training permit to practice in the workplace, where work is carried out on gas and electrical installations. Additional conditions m</w:t>
            </w:r>
            <w:r w:rsidRPr="006A618F">
              <w:t>ay apply under state and territory legislative and regulatory licensing requirements.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3" w:name="O_982248"/>
      <w:bookmarkEnd w:id="3"/>
      <w:r w:rsidRPr="006A61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t>There are no prerequisite units.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4" w:name="O_982249"/>
      <w:bookmarkEnd w:id="4"/>
      <w:r w:rsidRPr="006A61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t>Operations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5" w:name="O_982250"/>
      <w:bookmarkEnd w:id="5"/>
      <w:r w:rsidRPr="006A61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t>Elect</w:t>
            </w:r>
            <w:r w:rsidRPr="006A618F">
              <w:t>ricity generation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6" w:name="O_982251"/>
      <w:bookmarkEnd w:id="6"/>
      <w:r w:rsidRPr="006A618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PERFORMANCE CRITERIA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>Performance criteria describe the performance needed to demonstrate achievement of the element.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rPr>
                <w:rStyle w:val="SpecialBold"/>
              </w:rPr>
              <w:t>Prepare for power plant</w:t>
            </w:r>
            <w:r w:rsidRPr="006A618F">
              <w:t xml:space="preserve"> </w:t>
            </w:r>
            <w:r w:rsidRPr="006A618F">
              <w:rPr>
                <w:rStyle w:val="SpecialBold"/>
              </w:rPr>
              <w:t>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 xml:space="preserve">Maintenance and operating history for inspection is obtained, in accordance with workplace procedures for process plant to be inspected 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>Inspection requirements for power generation plant are determined and con</w:t>
            </w:r>
            <w:r w:rsidRPr="006A618F">
              <w:t>firmed, in accordance with workplace procedures and Work, Health and Safety (WHS)/Occupational Health and Safety (OHS) regulations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>Appropriate inspection check lists recording equipment and personal protective equipment are obtained, in accord</w:t>
            </w:r>
            <w:r w:rsidRPr="006A618F">
              <w:t xml:space="preserve">ance with workplace procedures for process plant to be inspected 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 xml:space="preserve">Availability and access to power generation plant is determined, in accordance with workplace procedures and isolation processes 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>Hazards are identified in preparations for pla</w:t>
            </w:r>
            <w:r w:rsidRPr="006A618F">
              <w:t xml:space="preserve">nt inspection and risk control measures are implemented, in accordance with workplace procedures  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rPr>
                <w:rStyle w:val="SpecialBold"/>
              </w:rPr>
              <w:t>Inspect electric power generating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>Power generation plant is inspected, in accordance with workplace procedures and industry standards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>Power generation plant is identified and operational status is determined, in accordance with workplace procedures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>Inspection is conducted using approved methods, in accordance with workplace procedures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 xml:space="preserve">Inspection requirements are completed, </w:t>
            </w:r>
            <w:r w:rsidRPr="006A618F">
              <w:t xml:space="preserve">in accordance with workplace procedures 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>Records are updated, in accordance with workplace procedures</w:t>
            </w:r>
          </w:p>
        </w:tc>
      </w:tr>
      <w:tr w:rsidTr="006A6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t>Documentation is maintained, in accordance with workplace procedures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7" w:name="O_982252"/>
      <w:bookmarkEnd w:id="7"/>
      <w:r w:rsidRPr="006A61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t>Foundation skills essential to performance are explicit in the performance criteria of this unit of competency.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8" w:name="O_982253"/>
      <w:bookmarkEnd w:id="8"/>
      <w:r w:rsidRPr="006A61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t>Range is restricted to essential operating conditions and any other variables essential to the work envir</w:t>
            </w:r>
            <w:r w:rsidRPr="006A618F">
              <w:t>onment.</w:t>
            </w:r>
          </w:p>
          <w:p w:rsidR="00000000" w:rsidRPr="006A618F" w:rsidP="006A618F">
            <w:pPr>
              <w:pStyle w:val="BodyText"/>
            </w:pPr>
            <w:r w:rsidRPr="006A618F">
              <w:t>Non-essential conditions may be found in the Companion Volume Implementation Guide.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9" w:name="O_982254"/>
      <w:bookmarkEnd w:id="9"/>
      <w:r w:rsidRPr="006A61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t>This unit replaces and is equivalent to UEPOPS209B Perform process plant inspections.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10" w:name="O_982261"/>
      <w:bookmarkEnd w:id="10"/>
      <w:r w:rsidRPr="006A618F">
        <w:t>Links</w:t>
      </w:r>
    </w:p>
    <w:p w:rsidR="00000000" w:rsidRPr="006A618F" w:rsidP="00ED0361">
      <w:pPr>
        <w:pStyle w:val="BodyText"/>
      </w:pPr>
      <w:r w:rsidRPr="006A61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60D6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A618F" w:rsidP="00ED0361">
      <w:pPr>
        <w:pStyle w:val="BodyText"/>
        <w:sectPr w:rsidSect="006A61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618F" w:rsidP="006A618F">
      <w:pPr>
        <w:pStyle w:val="SuperHeading"/>
      </w:pPr>
      <w:r w:rsidRPr="006A618F">
        <w:t>Assessment Requirements for UEPOPS209 Perform process plant ins</w:t>
      </w:r>
      <w:r w:rsidRPr="006A618F">
        <w:t>pections</w:t>
      </w:r>
    </w:p>
    <w:p w:rsidR="00000000" w:rsidRPr="006A618F" w:rsidP="006A618F">
      <w:pPr>
        <w:pStyle w:val="Heading1"/>
      </w:pPr>
      <w:bookmarkStart w:id="11" w:name="O_982256"/>
      <w:bookmarkEnd w:id="11"/>
      <w:r w:rsidRPr="006A61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t>Release 1. This is the first release of this unit of competency in the UEP Generation Training Package.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12" w:name="O_982257"/>
      <w:bookmarkEnd w:id="12"/>
      <w:r w:rsidRPr="006A61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>Evidence required to demonstrate competence in this unit must be r</w:t>
            </w:r>
            <w:r w:rsidRPr="006A618F">
              <w:t xml:space="preserve">elevant to and satisfy all the requirements of the elements, performance criteria and range of conditions on at least two separate occasions and includes: </w:t>
            </w:r>
          </w:p>
        </w:tc>
      </w:tr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ListBullet"/>
            </w:pPr>
            <w:r w:rsidRPr="006A618F">
              <w:t xml:space="preserve">accessing records </w:t>
            </w:r>
          </w:p>
          <w:p w:rsidR="00000000" w:rsidRPr="006A618F" w:rsidP="006A618F">
            <w:pPr>
              <w:pStyle w:val="ListBullet"/>
            </w:pPr>
            <w:r w:rsidRPr="006A618F">
              <w:t xml:space="preserve">applying inspection procedures and techniques </w:t>
            </w:r>
          </w:p>
          <w:p w:rsidR="00000000" w:rsidRPr="006A618F" w:rsidP="006A618F">
            <w:pPr>
              <w:pStyle w:val="ListBullet"/>
            </w:pPr>
            <w:r w:rsidRPr="006A618F">
              <w:t xml:space="preserve">applying Work, Health and Safety (WHS)/Occupational Health and Safety (OHS) legislation including: </w:t>
            </w:r>
          </w:p>
          <w:p w:rsidR="00000000" w:rsidRPr="006A618F" w:rsidP="006A618F">
            <w:pPr>
              <w:pStyle w:val="ListBullet2"/>
            </w:pPr>
            <w:r w:rsidRPr="006A618F">
              <w:t>emergency procedures</w:t>
            </w:r>
          </w:p>
          <w:p w:rsidR="00000000" w:rsidRPr="006A618F" w:rsidP="006A618F">
            <w:pPr>
              <w:pStyle w:val="ListBullet2"/>
            </w:pPr>
            <w:r w:rsidRPr="006A618F">
              <w:t xml:space="preserve">Personal Protective Equipment (PPE) </w:t>
            </w:r>
          </w:p>
          <w:p w:rsidR="00000000" w:rsidRPr="006A618F" w:rsidP="006A618F">
            <w:pPr>
              <w:pStyle w:val="ListBullet2"/>
            </w:pPr>
            <w:r w:rsidRPr="006A618F">
              <w:t>risk control measures</w:t>
            </w:r>
          </w:p>
          <w:p w:rsidR="00000000" w:rsidRPr="006A618F" w:rsidP="006A618F">
            <w:pPr>
              <w:pStyle w:val="ListBullet2"/>
            </w:pPr>
            <w:r w:rsidRPr="006A618F">
              <w:t xml:space="preserve">safe working practices </w:t>
            </w:r>
          </w:p>
          <w:p w:rsidR="00000000" w:rsidRPr="006A618F" w:rsidP="006A618F">
            <w:pPr>
              <w:pStyle w:val="ListBullet"/>
            </w:pPr>
            <w:r w:rsidRPr="006A618F">
              <w:t>complying with legislation, industry standards, codes of practice and regulations preparing for inspection of power generation plant</w:t>
            </w:r>
          </w:p>
          <w:p w:rsidR="00000000" w:rsidRPr="006A618F" w:rsidP="006A618F">
            <w:pPr>
              <w:pStyle w:val="ListBullet"/>
            </w:pPr>
            <w:r w:rsidRPr="006A618F">
              <w:t>conducting equipment isolation procedures</w:t>
            </w:r>
          </w:p>
          <w:p w:rsidR="00000000" w:rsidRPr="006A618F" w:rsidP="006A618F">
            <w:pPr>
              <w:pStyle w:val="ListBullet"/>
            </w:pPr>
            <w:r w:rsidRPr="006A618F">
              <w:t xml:space="preserve">recording and communicating inspection results </w:t>
            </w:r>
          </w:p>
          <w:p w:rsidR="00000000" w:rsidRPr="006A618F" w:rsidP="006A618F">
            <w:pPr>
              <w:pStyle w:val="ListBullet"/>
            </w:pPr>
            <w:r w:rsidRPr="006A618F">
              <w:t>undertaking inspection of power g</w:t>
            </w:r>
            <w:r w:rsidRPr="006A618F">
              <w:t xml:space="preserve">eneration plant and equipment </w:t>
            </w:r>
          </w:p>
          <w:p w:rsidR="00000000" w:rsidRPr="006A618F" w:rsidP="006A618F">
            <w:pPr>
              <w:pStyle w:val="ListBullet"/>
            </w:pPr>
            <w:r w:rsidRPr="006A618F">
              <w:t xml:space="preserve">using manufacturers’ specifications and manuals </w:t>
            </w:r>
          </w:p>
          <w:p w:rsidR="00000000" w:rsidRPr="006A618F" w:rsidP="006A618F">
            <w:pPr>
              <w:pStyle w:val="ListBullet"/>
            </w:pPr>
            <w:r w:rsidRPr="006A618F">
              <w:t xml:space="preserve">utilising inspection checklists </w:t>
            </w:r>
          </w:p>
          <w:p w:rsidR="00000000" w:rsidRPr="006A618F" w:rsidP="006A618F">
            <w:pPr>
              <w:pStyle w:val="ListBullet"/>
            </w:pPr>
            <w:r w:rsidRPr="006A618F">
              <w:t>working with permit to work system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13" w:name="O_982258"/>
      <w:bookmarkEnd w:id="13"/>
      <w:r w:rsidRPr="006A61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8F">
            <w:pPr>
              <w:pStyle w:val="BodyText"/>
              <w:rPr>
                <w:lang w:val="en-NZ"/>
              </w:rPr>
            </w:pPr>
            <w:r w:rsidRPr="006A618F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ListBullet"/>
            </w:pPr>
            <w:r w:rsidRPr="006A618F">
              <w:t xml:space="preserve">communication methods for inspection results </w:t>
            </w:r>
          </w:p>
          <w:p w:rsidR="00000000" w:rsidRPr="006A618F" w:rsidP="006A618F">
            <w:pPr>
              <w:pStyle w:val="ListBullet"/>
            </w:pPr>
            <w:r w:rsidRPr="006A618F">
              <w:t>inspecti</w:t>
            </w:r>
            <w:r w:rsidRPr="006A618F">
              <w:t>on methods and techniques including protocols</w:t>
            </w:r>
          </w:p>
          <w:p w:rsidR="00000000" w:rsidRPr="006A618F" w:rsidP="006A618F">
            <w:pPr>
              <w:pStyle w:val="ListBullet"/>
            </w:pPr>
            <w:r w:rsidRPr="006A618F">
              <w:t>isolations</w:t>
            </w:r>
          </w:p>
          <w:p w:rsidR="00000000" w:rsidRPr="006A618F" w:rsidP="006A618F">
            <w:pPr>
              <w:pStyle w:val="ListBullet"/>
            </w:pPr>
            <w:r w:rsidRPr="006A618F">
              <w:t xml:space="preserve">legislation, industry standards, codes of practice and regulations </w:t>
            </w:r>
          </w:p>
          <w:p w:rsidR="00000000" w:rsidRPr="006A618F" w:rsidP="006A618F">
            <w:pPr>
              <w:pStyle w:val="ListBullet"/>
            </w:pPr>
            <w:r w:rsidRPr="006A618F">
              <w:t>manufacturers</w:t>
            </w:r>
            <w:r>
              <w:t>’</w:t>
            </w:r>
            <w:r w:rsidRPr="006A618F">
              <w:t xml:space="preserve"> specifications and manuals</w:t>
            </w:r>
          </w:p>
          <w:p w:rsidR="00000000" w:rsidRPr="006A618F" w:rsidP="006A618F">
            <w:pPr>
              <w:pStyle w:val="ListBullet"/>
            </w:pPr>
            <w:r w:rsidRPr="006A618F">
              <w:t>permit to work system</w:t>
            </w:r>
          </w:p>
          <w:p w:rsidR="00000000" w:rsidRPr="006A618F" w:rsidP="006A618F">
            <w:pPr>
              <w:pStyle w:val="ListBullet"/>
            </w:pPr>
            <w:r w:rsidRPr="006A618F">
              <w:t>power generation inspection checklists</w:t>
            </w:r>
          </w:p>
          <w:p w:rsidR="00000000" w:rsidRPr="006A618F" w:rsidP="006A618F">
            <w:pPr>
              <w:pStyle w:val="ListBullet"/>
            </w:pPr>
            <w:r w:rsidRPr="006A618F">
              <w:t>power generation plant inspe</w:t>
            </w:r>
            <w:r w:rsidRPr="006A618F">
              <w:t xml:space="preserve">ction records </w:t>
            </w:r>
          </w:p>
          <w:p w:rsidR="00000000" w:rsidRPr="006A618F" w:rsidP="006A618F">
            <w:pPr>
              <w:pStyle w:val="ListBullet"/>
            </w:pPr>
            <w:r w:rsidRPr="006A618F">
              <w:t>typical arrangements of power generation plant</w:t>
            </w:r>
          </w:p>
          <w:p w:rsidR="00000000" w:rsidRPr="006A618F" w:rsidP="006A618F">
            <w:pPr>
              <w:pStyle w:val="ListBullet"/>
            </w:pPr>
            <w:r w:rsidRPr="006A618F">
              <w:t xml:space="preserve">Work, Health and Safety (WHS)/Occupational Health and Safety (OHS) regulations including: </w:t>
            </w:r>
          </w:p>
          <w:p w:rsidR="00000000" w:rsidRPr="006A618F" w:rsidP="006A618F">
            <w:pPr>
              <w:pStyle w:val="ListBullet2"/>
            </w:pPr>
            <w:r w:rsidRPr="006A618F">
              <w:t>emergency procedures</w:t>
            </w:r>
          </w:p>
          <w:p w:rsidR="00000000" w:rsidRPr="006A618F" w:rsidP="006A618F">
            <w:pPr>
              <w:pStyle w:val="ListBullet2"/>
            </w:pPr>
            <w:r w:rsidRPr="006A618F">
              <w:t xml:space="preserve">Personal Protective Equipment(PPE) </w:t>
            </w:r>
          </w:p>
          <w:p w:rsidR="00000000" w:rsidRPr="006A618F" w:rsidP="006A618F">
            <w:pPr>
              <w:pStyle w:val="ListBullet2"/>
            </w:pPr>
            <w:r w:rsidRPr="006A618F">
              <w:t>risk control measures</w:t>
            </w:r>
          </w:p>
          <w:p w:rsidR="00000000" w:rsidRPr="006A618F" w:rsidP="006A618F">
            <w:pPr>
              <w:pStyle w:val="ListBullet2"/>
            </w:pPr>
            <w:r w:rsidRPr="006A618F">
              <w:t xml:space="preserve">safe working practices </w:t>
            </w:r>
          </w:p>
          <w:p w:rsidR="00000000" w:rsidRPr="006A618F" w:rsidP="006A618F">
            <w:pPr>
              <w:pStyle w:val="ListBullet"/>
            </w:pPr>
            <w:r w:rsidRPr="006A618F">
              <w:t>workplace policies and procedures</w:t>
            </w:r>
          </w:p>
          <w:p w:rsidR="00000000" w:rsidRPr="006A618F" w:rsidP="006A618F">
            <w:pPr>
              <w:pStyle w:val="ListBullet"/>
            </w:pPr>
            <w:r w:rsidRPr="006A618F">
              <w:t xml:space="preserve">workplace documentation 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14" w:name="O_982259"/>
      <w:bookmarkEnd w:id="14"/>
      <w:r w:rsidRPr="006A61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8F" w:rsidP="006A618F">
            <w:pPr>
              <w:pStyle w:val="BodyText"/>
            </w:pPr>
            <w:r w:rsidRPr="006A618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A618F" w:rsidP="006A618F">
            <w:pPr>
              <w:pStyle w:val="BodyText"/>
            </w:pPr>
            <w:r w:rsidRPr="006A618F">
              <w:t>As a minimum, assessment must satisfy applicable regulatory requi</w:t>
            </w:r>
            <w:r w:rsidRPr="006A618F">
              <w:t>rements, which include requirements in the Standards for Registered Training Organisations current at the time of assessment.</w:t>
            </w:r>
          </w:p>
          <w:p w:rsidR="00000000" w:rsidRPr="006A618F" w:rsidP="006A618F">
            <w:pPr>
              <w:pStyle w:val="BodyText"/>
            </w:pPr>
            <w:r w:rsidRPr="006A618F">
              <w:t>Assessment processes and techniques must be appropriate to the language, literacy and numeracy requirements of the work being perf</w:t>
            </w:r>
            <w:r w:rsidRPr="006A618F">
              <w:t>ormed and the needs of the candidate.</w:t>
            </w:r>
          </w:p>
          <w:p w:rsidR="00000000" w:rsidRPr="006A618F" w:rsidP="006A618F">
            <w:pPr>
              <w:pStyle w:val="BodyText"/>
            </w:pPr>
            <w:r w:rsidRPr="006A618F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6A618F" w:rsidP="006A618F">
            <w:pPr>
              <w:pStyle w:val="BodyText"/>
            </w:pPr>
            <w:r w:rsidRPr="006A618F">
              <w:t xml:space="preserve">Resources for assessment </w:t>
            </w:r>
            <w:r w:rsidRPr="006A618F">
              <w:t>must include access to:</w:t>
            </w:r>
          </w:p>
          <w:p w:rsidR="00000000" w:rsidRPr="006A618F" w:rsidP="006A618F">
            <w:pPr>
              <w:pStyle w:val="ListBullet"/>
            </w:pPr>
            <w:r w:rsidRPr="006A618F">
              <w:t>a range of relevant exercises, case studies and/or other simulations</w:t>
            </w:r>
          </w:p>
          <w:p w:rsidR="00000000" w:rsidRPr="006A618F" w:rsidP="006A618F">
            <w:pPr>
              <w:pStyle w:val="ListBullet"/>
            </w:pPr>
            <w:r w:rsidRPr="006A618F">
              <w:t xml:space="preserve">relevant and appropriate materials, tools, equipment and personal protective equipment currently used in industry </w:t>
            </w:r>
          </w:p>
          <w:p w:rsidR="00000000" w:rsidRPr="006A618F" w:rsidP="006A618F">
            <w:pPr>
              <w:pStyle w:val="ListBullet"/>
            </w:pPr>
            <w:r w:rsidRPr="006A618F">
              <w:t>applicable documentation including workplace pr</w:t>
            </w:r>
            <w:r w:rsidRPr="006A618F">
              <w:t>ocedures, industry standards, equipment specifications, regulations, codes of practice and operation manuals.</w:t>
            </w:r>
          </w:p>
        </w:tc>
      </w:tr>
    </w:tbl>
    <w:p w:rsidR="00000000" w:rsidRPr="006A618F" w:rsidP="006A618F">
      <w:pPr>
        <w:pStyle w:val="NoPaddingFontSize1"/>
      </w:pPr>
    </w:p>
    <w:p w:rsidR="00000000" w:rsidRPr="006A618F" w:rsidP="006A618F">
      <w:pPr>
        <w:pStyle w:val="AllowPageBreak"/>
      </w:pPr>
    </w:p>
    <w:p w:rsidR="00000000" w:rsidRPr="006A618F" w:rsidP="006A618F">
      <w:pPr>
        <w:pStyle w:val="Heading1"/>
      </w:pPr>
      <w:bookmarkStart w:id="15" w:name="O_982262"/>
      <w:bookmarkEnd w:id="15"/>
      <w:r w:rsidRPr="006A618F">
        <w:t>Links</w:t>
      </w:r>
    </w:p>
    <w:p w:rsidR="00000000" w:rsidRPr="006A618F" w:rsidP="00ED0361">
      <w:pPr>
        <w:pStyle w:val="BodyText"/>
      </w:pPr>
      <w:r w:rsidRPr="006A618F">
        <w:t xml:space="preserve">Companion Volume implementation guides </w:t>
      </w:r>
      <w:r w:rsidRPr="006A618F">
        <w:t xml:space="preserve">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60D6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A618F" w:rsidP="006A618F"/>
    <w:sectPr w:rsidSect="006A61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F" w:rsidRPr="00ED0361" w:rsidP="00ED0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61" w:rsidP="006A6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361" w:rsidP="006A6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D0361" w:rsidP="006A61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F" w:rsidP="006A6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0361">
      <w:t>Approved</w:t>
    </w:r>
    <w:r w:rsidR="00ED03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03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0361">
      <w:rPr>
        <w:noProof/>
      </w:rPr>
      <w:t>4</w:t>
    </w:r>
    <w:r>
      <w:rPr>
        <w:noProof/>
      </w:rPr>
      <w:fldChar w:fldCharType="end"/>
    </w:r>
  </w:p>
  <w:p w:rsidR="006A618F" w:rsidP="006A6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03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0361">
      <w:t>Powering Skills Organisation</w:t>
    </w:r>
    <w:r w:rsidR="00ED0361">
      <w:fldChar w:fldCharType="end"/>
    </w:r>
  </w:p>
  <w:p w:rsidR="006A618F" w:rsidP="006A61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18F" w:rsidRPr="00ED0361" w:rsidP="00ED03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61" w:rsidRPr="002D2AF8" w:rsidP="006A6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UEPOPS209 Perform process plant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0361" w:rsidP="006A61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F" w:rsidRPr="002D2AF8" w:rsidP="006A6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0361">
      <w:t>UEPOPS209 Perform process plant inspections</w:t>
    </w:r>
    <w:r w:rsidR="00ED03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0361">
      <w:rPr>
        <w:noProof/>
      </w:rPr>
      <w:t>2 March 2025</w:t>
    </w:r>
    <w:r>
      <w:fldChar w:fldCharType="end"/>
    </w:r>
  </w:p>
  <w:p w:rsidR="006A618F" w:rsidP="006A61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E49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A41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74E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18F"/>
  </w:style>
  <w:style w:type="character" w:customStyle="1" w:styleId="Heading1Char">
    <w:name w:val="Heading 1 Char"/>
    <w:basedOn w:val="DefaultParagraphFont"/>
    <w:link w:val="Heading1"/>
    <w:rsid w:val="006A6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1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1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1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18F"/>
    <w:rPr>
      <w:b/>
      <w:spacing w:val="0"/>
    </w:rPr>
  </w:style>
  <w:style w:type="paragraph" w:styleId="ListBullet2">
    <w:name w:val="List Bullet 2"/>
    <w:basedOn w:val="List2"/>
    <w:rsid w:val="006A61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61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6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1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1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1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1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1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1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18F"/>
    <w:rPr>
      <w:i/>
    </w:rPr>
  </w:style>
  <w:style w:type="paragraph" w:styleId="Caption">
    <w:name w:val="caption"/>
    <w:basedOn w:val="BodyText"/>
    <w:next w:val="Normal"/>
    <w:qFormat/>
    <w:rsid w:val="006A6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18F"/>
  </w:style>
  <w:style w:type="paragraph" w:styleId="TableofFigures">
    <w:name w:val="table of figures"/>
    <w:basedOn w:val="Normal"/>
    <w:next w:val="Normal"/>
    <w:semiHidden/>
    <w:rsid w:val="006A6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1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618F"/>
    <w:rPr>
      <w:rFonts w:ascii="Wingdings" w:hAnsi="Wingdings"/>
    </w:rPr>
  </w:style>
  <w:style w:type="paragraph" w:customStyle="1" w:styleId="TableHeading">
    <w:name w:val="Table Heading"/>
    <w:basedOn w:val="HeadingBase"/>
    <w:rsid w:val="006A61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18F"/>
    <w:rPr>
      <w:color w:val="0033CC"/>
      <w:u w:val="none"/>
    </w:rPr>
  </w:style>
  <w:style w:type="paragraph" w:customStyle="1" w:styleId="BodyTextRight">
    <w:name w:val="Body Text Right"/>
    <w:basedOn w:val="BodyText"/>
    <w:rsid w:val="006A6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1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1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18F"/>
    <w:rPr>
      <w:sz w:val="32"/>
    </w:rPr>
  </w:style>
  <w:style w:type="paragraph" w:customStyle="1" w:styleId="HeadingProcedure">
    <w:name w:val="Heading Procedure"/>
    <w:basedOn w:val="HeadingBase"/>
    <w:next w:val="Normal"/>
    <w:rsid w:val="006A6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18F"/>
    <w:pPr>
      <w:spacing w:before="60" w:after="60"/>
    </w:pPr>
  </w:style>
  <w:style w:type="paragraph" w:styleId="ListContinue">
    <w:name w:val="List Continue"/>
    <w:basedOn w:val="List"/>
    <w:rsid w:val="006A618F"/>
    <w:pPr>
      <w:ind w:firstLine="0"/>
    </w:pPr>
  </w:style>
  <w:style w:type="paragraph" w:customStyle="1" w:styleId="ListNote">
    <w:name w:val="List Note"/>
    <w:basedOn w:val="List"/>
    <w:rsid w:val="006A6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18F"/>
    <w:rPr>
      <w:rFonts w:ascii="Courier New" w:hAnsi="Courier New"/>
    </w:rPr>
  </w:style>
  <w:style w:type="paragraph" w:customStyle="1" w:styleId="NoteBullet">
    <w:name w:val="Note Bullet"/>
    <w:basedOn w:val="Note"/>
    <w:rsid w:val="006A6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1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1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18F"/>
    <w:rPr>
      <w:b/>
      <w:smallCaps/>
    </w:rPr>
  </w:style>
  <w:style w:type="paragraph" w:customStyle="1" w:styleId="TableListNumber">
    <w:name w:val="Table List Number"/>
    <w:basedOn w:val="ListNumber"/>
    <w:rsid w:val="006A6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18F"/>
    <w:pPr>
      <w:numPr>
        <w:numId w:val="9"/>
      </w:numPr>
    </w:pPr>
  </w:style>
  <w:style w:type="paragraph" w:customStyle="1" w:styleId="ListAlpha2">
    <w:name w:val="List Alpha 2"/>
    <w:basedOn w:val="List2"/>
    <w:rsid w:val="006A618F"/>
    <w:pPr>
      <w:numPr>
        <w:numId w:val="8"/>
      </w:numPr>
    </w:pPr>
  </w:style>
  <w:style w:type="paragraph" w:styleId="List2">
    <w:name w:val="List 2"/>
    <w:basedOn w:val="BodyText"/>
    <w:rsid w:val="006A61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1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1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618F"/>
    <w:pPr>
      <w:numPr>
        <w:numId w:val="4"/>
      </w:numPr>
    </w:pPr>
  </w:style>
  <w:style w:type="paragraph" w:styleId="ListContinue2">
    <w:name w:val="List Continue 2"/>
    <w:basedOn w:val="List2"/>
    <w:rsid w:val="006A618F"/>
    <w:pPr>
      <w:ind w:firstLine="0"/>
    </w:pPr>
  </w:style>
  <w:style w:type="paragraph" w:styleId="ListContinue3">
    <w:name w:val="List Continue 3"/>
    <w:basedOn w:val="List3"/>
    <w:rsid w:val="006A618F"/>
    <w:pPr>
      <w:ind w:left="1021" w:firstLine="0"/>
    </w:pPr>
  </w:style>
  <w:style w:type="paragraph" w:styleId="ListContinue4">
    <w:name w:val="List Continue 4"/>
    <w:basedOn w:val="List4"/>
    <w:rsid w:val="006A618F"/>
    <w:pPr>
      <w:ind w:firstLine="0"/>
    </w:pPr>
  </w:style>
  <w:style w:type="paragraph" w:styleId="ListContinue5">
    <w:name w:val="List Continue 5"/>
    <w:basedOn w:val="List5"/>
    <w:rsid w:val="006A618F"/>
    <w:pPr>
      <w:ind w:firstLine="0"/>
    </w:pPr>
  </w:style>
  <w:style w:type="paragraph" w:styleId="ListNumber3">
    <w:name w:val="List Number 3"/>
    <w:basedOn w:val="List3"/>
    <w:rsid w:val="006A618F"/>
    <w:pPr>
      <w:numPr>
        <w:numId w:val="5"/>
      </w:numPr>
    </w:pPr>
  </w:style>
  <w:style w:type="paragraph" w:styleId="ListNumber4">
    <w:name w:val="List Number 4"/>
    <w:basedOn w:val="List4"/>
    <w:rsid w:val="006A618F"/>
    <w:pPr>
      <w:numPr>
        <w:numId w:val="6"/>
      </w:numPr>
    </w:pPr>
  </w:style>
  <w:style w:type="paragraph" w:styleId="ListNumber5">
    <w:name w:val="List Number 5"/>
    <w:basedOn w:val="List5"/>
    <w:rsid w:val="006A618F"/>
    <w:pPr>
      <w:numPr>
        <w:numId w:val="7"/>
      </w:numPr>
    </w:pPr>
  </w:style>
  <w:style w:type="paragraph" w:styleId="BlockText">
    <w:name w:val="Block Text"/>
    <w:basedOn w:val="Normal"/>
    <w:rsid w:val="006A6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18F"/>
    <w:rPr>
      <w:sz w:val="16"/>
      <w:vertAlign w:val="superscript"/>
    </w:rPr>
  </w:style>
  <w:style w:type="character" w:customStyle="1" w:styleId="Symbols">
    <w:name w:val="Symbols"/>
    <w:basedOn w:val="DefaultParagraphFont"/>
    <w:rsid w:val="006A618F"/>
    <w:rPr>
      <w:rFonts w:ascii="Symbol" w:hAnsi="Symbol"/>
    </w:rPr>
  </w:style>
  <w:style w:type="character" w:customStyle="1" w:styleId="MenuOptions">
    <w:name w:val="Menu Options"/>
    <w:basedOn w:val="DefaultParagraphFont"/>
    <w:rsid w:val="006A6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18F"/>
    <w:rPr>
      <w:b/>
    </w:rPr>
  </w:style>
  <w:style w:type="character" w:customStyle="1" w:styleId="Underlined">
    <w:name w:val="Underlined"/>
    <w:basedOn w:val="DefaultParagraphFont"/>
    <w:rsid w:val="006A618F"/>
    <w:rPr>
      <w:u w:val="single"/>
    </w:rPr>
  </w:style>
  <w:style w:type="paragraph" w:customStyle="1" w:styleId="TableBodyTextRight">
    <w:name w:val="Table Body Text Right"/>
    <w:basedOn w:val="TableBodyText"/>
    <w:rsid w:val="006A6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18F"/>
    <w:rPr>
      <w:sz w:val="18"/>
    </w:rPr>
  </w:style>
  <w:style w:type="paragraph" w:customStyle="1" w:styleId="BodySmallRight">
    <w:name w:val="Body Small Right"/>
    <w:basedOn w:val="BodyTextRight"/>
    <w:rsid w:val="006A618F"/>
    <w:rPr>
      <w:sz w:val="18"/>
      <w:szCs w:val="18"/>
    </w:rPr>
  </w:style>
  <w:style w:type="paragraph" w:customStyle="1" w:styleId="MarginEdition">
    <w:name w:val="Margin Edition"/>
    <w:basedOn w:val="MarginNote"/>
    <w:rsid w:val="006A6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18F"/>
    <w:rPr>
      <w:sz w:val="2"/>
      <w:szCs w:val="2"/>
    </w:rPr>
  </w:style>
  <w:style w:type="character" w:customStyle="1" w:styleId="Small">
    <w:name w:val="Small"/>
    <w:basedOn w:val="DefaultParagraphFont"/>
    <w:rsid w:val="006A618F"/>
    <w:rPr>
      <w:sz w:val="16"/>
    </w:rPr>
  </w:style>
  <w:style w:type="paragraph" w:customStyle="1" w:styleId="WideTable">
    <w:name w:val="Wide Table"/>
    <w:basedOn w:val="Normal"/>
    <w:rsid w:val="006A6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18F"/>
  </w:style>
  <w:style w:type="paragraph" w:styleId="Quote">
    <w:name w:val="Quote"/>
    <w:basedOn w:val="Heading1"/>
    <w:link w:val="QuoteChar"/>
    <w:qFormat/>
    <w:rsid w:val="006A6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18F"/>
    <w:pPr>
      <w:pageBreakBefore/>
    </w:pPr>
  </w:style>
  <w:style w:type="paragraph" w:customStyle="1" w:styleId="Border">
    <w:name w:val="Border"/>
    <w:basedOn w:val="Normal"/>
    <w:qFormat/>
    <w:rsid w:val="006A6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1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18F"/>
    <w:rPr>
      <w:u w:val="single"/>
    </w:rPr>
  </w:style>
  <w:style w:type="character" w:customStyle="1" w:styleId="BoldandItalics">
    <w:name w:val="Bold and Italics"/>
    <w:qFormat/>
    <w:rsid w:val="006A618F"/>
    <w:rPr>
      <w:b/>
      <w:i/>
      <w:u w:val="none"/>
    </w:rPr>
  </w:style>
  <w:style w:type="paragraph" w:styleId="BalloonText">
    <w:name w:val="Balloon Text"/>
    <w:basedOn w:val="Normal"/>
    <w:link w:val="BalloonTextChar"/>
    <w:rsid w:val="006A6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1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1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1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1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1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18F"/>
    <w:pPr>
      <w:spacing w:before="0" w:after="0"/>
    </w:pPr>
  </w:style>
  <w:style w:type="paragraph" w:customStyle="1" w:styleId="BodyTextBold">
    <w:name w:val="Body Text Bold"/>
    <w:basedOn w:val="BodyText"/>
    <w:qFormat/>
    <w:rsid w:val="006A618F"/>
    <w:rPr>
      <w:b/>
    </w:rPr>
  </w:style>
  <w:style w:type="character" w:styleId="Hyperlink">
    <w:name w:val="Hyperlink"/>
    <w:basedOn w:val="DefaultParagraphFont"/>
    <w:uiPriority w:val="99"/>
    <w:unhideWhenUsed/>
    <w:rsid w:val="00ED03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6473</Characters>
  <Application>Microsoft Office Word</Application>
  <DocSecurity>0</DocSecurity>
  <Lines>223</Lines>
  <Paragraphs>130</Paragraphs>
  <ScaleCrop>false</ScaleCrop>
  <Company>Author-it Software Corporation Ltd.</Company>
  <LinksUpToDate>false</LinksUpToDate>
  <CharactersWithSpaces>7306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UEPOPS209 Perform process plant inspections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