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A50" w:rsidP="00521A50">
      <w:pPr>
        <w:pStyle w:val="Title"/>
      </w:pPr>
      <w:r>
        <w:fldChar w:fldCharType="begin"/>
      </w:r>
      <w:r>
        <w:instrText xml:space="preserve"> TITLE   \* MERGEFORMAT </w:instrText>
      </w:r>
      <w:r>
        <w:fldChar w:fldCharType="separate"/>
      </w:r>
      <w:r>
        <w:t>UEPOPS207 Perform plant lubrication</w:t>
      </w:r>
      <w:r>
        <w:fldChar w:fldCharType="end"/>
      </w:r>
    </w:p>
    <w:p w:rsidR="00521A50" w:rsidP="00521A50">
      <w:pPr>
        <w:pStyle w:val="Version"/>
        <w:sectPr w:rsidSect="00167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2FE" w:rsidP="001672FE">
      <w:pPr>
        <w:pStyle w:val="SuperHeading"/>
      </w:pPr>
      <w:r w:rsidRPr="001672FE">
        <w:t>UEPOPS207 Perform plant lubrication</w:t>
      </w:r>
    </w:p>
    <w:p w:rsidR="00000000" w:rsidRPr="001672FE" w:rsidP="001672FE">
      <w:pPr>
        <w:pStyle w:val="Heading1"/>
      </w:pPr>
      <w:bookmarkStart w:id="1" w:name="O_982227"/>
      <w:bookmarkEnd w:id="1"/>
      <w:r w:rsidRPr="001672FE">
        <w:t>Modification History</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Release 1</w:t>
            </w:r>
            <w:r w:rsidRPr="001672FE">
              <w:t>. This is the first release of this unit of competency in the UEP Generation Training Package.</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2" w:name="O_982228"/>
      <w:bookmarkEnd w:id="2"/>
      <w:r w:rsidRPr="001672FE">
        <w:t>Application</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This unit involves the skills and knowledge required to maintain grease, oil levels and quality in a</w:t>
            </w:r>
            <w:r w:rsidRPr="001672FE">
              <w:t xml:space="preserve">ll areas of power generating plant. The selection and use of lubricants, as well as the care and operation of lubricating systems, is an essential part of any power generation plant maintenance program. </w:t>
            </w:r>
          </w:p>
          <w:p w:rsidR="00000000" w:rsidRPr="001672FE" w:rsidP="001672FE">
            <w:pPr>
              <w:pStyle w:val="BodyText"/>
            </w:pPr>
            <w:r w:rsidRPr="001672FE">
              <w:t>Competency in this unit requires the ability to plan</w:t>
            </w:r>
            <w:r w:rsidRPr="001672FE">
              <w:t xml:space="preserve"> and prepare plant to conduct lubrication, performing routine checks on plant, conducting plant lubrication and completing documentation. Individuals will, in general, work as an operator, in a power generation facility. </w:t>
            </w:r>
          </w:p>
          <w:p w:rsidR="00000000" w:rsidRPr="001672FE" w:rsidP="001672FE">
            <w:pPr>
              <w:pStyle w:val="BodyText"/>
            </w:pPr>
            <w:r w:rsidRPr="001672FE">
              <w:t>Power generation plant operators a</w:t>
            </w:r>
            <w:r w:rsidRPr="001672FE">
              <w:t>re typically trained and authorised to isolate, prepare plant and issue permits to work</w:t>
            </w:r>
          </w:p>
          <w:p w:rsidR="00000000" w:rsidRPr="001672FE" w:rsidP="001672FE">
            <w:pPr>
              <w:pStyle w:val="BodyText"/>
            </w:pPr>
            <w:r w:rsidRPr="001672FE">
              <w:t>No licensing, legislative or certification requirements apply to this unit at the time of publication.</w:t>
            </w:r>
          </w:p>
          <w:p w:rsidR="00000000" w:rsidRPr="001672FE" w:rsidP="001672FE">
            <w:pPr>
              <w:pStyle w:val="BodyText"/>
            </w:pPr>
            <w:r w:rsidRPr="001672FE">
              <w:rPr>
                <w:rStyle w:val="SpecialBold"/>
              </w:rPr>
              <w:t>Note: Workplace practice</w:t>
            </w:r>
          </w:p>
          <w:p w:rsidR="00000000" w:rsidRPr="001672FE" w:rsidP="001672FE">
            <w:pPr>
              <w:pStyle w:val="BodyText"/>
            </w:pPr>
            <w:r w:rsidRPr="001672FE">
              <w:t>The application of the skills and knowle</w:t>
            </w:r>
            <w:r w:rsidRPr="001672FE">
              <w:t xml:space="preserve">dge described in this unit may require a licence or training permit to practice in the workplace, where work is carried out on gas and electrical installations. Additional conditions may apply under state and territory legislative and regulatory licensing </w:t>
            </w:r>
            <w:r w:rsidRPr="001672FE">
              <w:t xml:space="preserve">requirements. </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3" w:name="O_982229"/>
      <w:bookmarkEnd w:id="3"/>
      <w:r w:rsidRPr="001672FE">
        <w:t>Pre-requisite Unit</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There are no prerequisite units.</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4" w:name="O_982230"/>
      <w:bookmarkEnd w:id="4"/>
      <w:r w:rsidRPr="001672FE">
        <w:t>Competency Field</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Operations</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5" w:name="O_982231"/>
      <w:bookmarkEnd w:id="5"/>
      <w:r w:rsidRPr="001672FE">
        <w:t>Unit Sector</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Electricity generation</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6" w:name="O_982232"/>
      <w:bookmarkEnd w:id="6"/>
      <w:r w:rsidRPr="001672F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672F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PERFORMANCE CRITERIA</w:t>
            </w:r>
          </w:p>
        </w:tc>
      </w:tr>
      <w:tr w:rsidTr="001672F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Performance criteria describe the performance needed to demonstrate achievement of the element.</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Plan and prepare to conduct plant lubrication</w:t>
            </w: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 xml:space="preserve">Work, Health and Safety (WHS)/Occupational Health and Safety (OHS) regulations are identified and applied, in accordance with workplace procedures </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Work requirements are identified, in accordance with workplace procedures, from relevant personnel an</w:t>
            </w:r>
            <w:r w:rsidRPr="001672FE">
              <w:t>d documentation</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 xml:space="preserve">Plant lubricating status is assessed and evaluated from documentation, in accordance with workplace procedures </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Isolation of power generation plant is arranged, in accordance with workplace procedures</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Tools, lubricants and Personal Protective Equipment (PPE) are acquired and used, in accordance with workplace procedures</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Perform routine checks</w:t>
            </w:r>
            <w:r w:rsidRPr="001672FE">
              <w:t xml:space="preserve"> </w:t>
            </w:r>
            <w:r w:rsidRPr="001672FE">
              <w:rPr>
                <w:rStyle w:val="SpecialBold"/>
              </w:rPr>
              <w:t>on plant lubrication</w:t>
            </w:r>
            <w:r w:rsidRPr="001672FE">
              <w:t xml:space="preserve"> </w:t>
            </w: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Power generating plant is checked, in accordance with workplace procedures</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 xml:space="preserve">Power generating plant affected by abnormal lubrication are identified and appropriate personnel are informed, in accordance with workplace procedures </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 xml:space="preserve">Conduct plant lubrication </w:t>
            </w: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Power generating plant requiring lubrication are cleaned, in accordance with workplace procedures, before lubricating work is carried out</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Power generating plant is lubricated, in accordance with Safety Data Sheets (SDS)/Material Safety Data Sheets (</w:t>
            </w:r>
            <w:r w:rsidRPr="001672FE">
              <w:t>MSDS), manufacturer specifications and workplace procedures</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Power generating plant is returned to operational condition, in accordance with workplace procedures, to ensure safety of personnel and plant integrity</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4</w:t>
            </w:r>
            <w:r w:rsidRPr="001672FE">
              <w:t>.</w:t>
            </w:r>
            <w:r w:rsidRPr="001672FE">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t>Power g</w:t>
            </w:r>
            <w:r w:rsidRPr="001672FE">
              <w:t>enerating plant problems, movements, and status is reported in accordance with workplace procedures</w:t>
            </w:r>
          </w:p>
        </w:tc>
      </w:tr>
      <w:tr w:rsidTr="001672F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72F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72FE">
            <w:pPr>
              <w:pStyle w:val="BodyText"/>
              <w:rPr>
                <w:lang w:val="en-NZ"/>
              </w:rPr>
            </w:pPr>
            <w:r w:rsidRPr="001672F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Documentation is updated, in accordance with workplace procedures</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7" w:name="O_982233"/>
      <w:bookmarkEnd w:id="7"/>
      <w:r w:rsidRPr="001672FE">
        <w:t>Foundation Skills</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Foundation skills essential to performance are explicit in the performance criteria of this unit of competency.</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8" w:name="O_982234"/>
      <w:bookmarkEnd w:id="8"/>
      <w:r w:rsidRPr="001672FE">
        <w:t>Range of Conditions</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Range is restricted to essential operating conditions and any other variables essential to the work envir</w:t>
            </w:r>
            <w:r w:rsidRPr="001672FE">
              <w:t>onment.</w:t>
            </w:r>
          </w:p>
          <w:p w:rsidR="00000000" w:rsidRPr="001672FE" w:rsidP="001672FE">
            <w:pPr>
              <w:pStyle w:val="BodyText"/>
            </w:pPr>
            <w:r w:rsidRPr="001672FE">
              <w:t>Non-essential conditions may be found in the Companion Volume Implementation Guide.</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9" w:name="O_982235"/>
      <w:bookmarkEnd w:id="9"/>
      <w:r w:rsidRPr="001672FE">
        <w:t>Unit Mapping Information</w:t>
      </w:r>
    </w:p>
    <w:tbl>
      <w:tblPr>
        <w:tblW w:w="9497" w:type="dxa"/>
        <w:tblLayout w:type="fixed"/>
        <w:tblCellMar>
          <w:left w:w="62" w:type="dxa"/>
          <w:right w:w="62" w:type="dxa"/>
        </w:tblCellMar>
        <w:tblLook w:val="0000"/>
      </w:tblPr>
      <w:tblGrid>
        <w:gridCol w:w="9497"/>
      </w:tblGrid>
      <w:tr w:rsidTr="00167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72FE" w:rsidP="001672FE">
            <w:pPr>
              <w:pStyle w:val="BodyText"/>
            </w:pPr>
            <w:r w:rsidRPr="001672FE">
              <w:t>This unit replaces and is equivalent to UEPOPS207B Perform plant lubrication.</w:t>
            </w:r>
          </w:p>
        </w:tc>
      </w:tr>
    </w:tbl>
    <w:p w:rsidR="00000000" w:rsidRPr="001672FE" w:rsidP="001672FE">
      <w:pPr>
        <w:pStyle w:val="NoPaddingFontSize1"/>
      </w:pPr>
    </w:p>
    <w:p w:rsidR="00000000" w:rsidRPr="001672FE" w:rsidP="001672FE">
      <w:pPr>
        <w:pStyle w:val="AllowPageBreak"/>
      </w:pPr>
    </w:p>
    <w:p w:rsidR="00000000" w:rsidRPr="001672FE" w:rsidP="001672FE">
      <w:pPr>
        <w:pStyle w:val="Heading1"/>
      </w:pPr>
      <w:bookmarkStart w:id="10" w:name="O_982242"/>
      <w:bookmarkEnd w:id="10"/>
      <w:r w:rsidRPr="001672FE">
        <w:t>Links</w:t>
      </w:r>
    </w:p>
    <w:p w:rsidR="00000000" w:rsidRPr="001672FE" w:rsidP="00521A50">
      <w:pPr>
        <w:pStyle w:val="BodyText"/>
      </w:pPr>
      <w:r w:rsidRPr="001672F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22A08">
        <w:rPr>
          <w:rStyle w:val="Hyperlink"/>
        </w:rPr>
        <w:t>https://vetnet.gov.au/Pages/TrainingDocs.aspx?q=1715b9fa-e7bd-441c-bb8d-cf22c9c825a8</w:t>
      </w:r>
      <w:r>
        <w:fldChar w:fldCharType="end"/>
      </w:r>
    </w:p>
    <w:p w:rsidR="00000000" w:rsidRPr="001672FE" w:rsidP="001672FE"/>
    <w:sectPr w:rsidSect="00167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FE" w:rsidRPr="00521A50" w:rsidP="00521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A50" w:rsidP="00167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1A50" w:rsidP="001672F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1A50" w:rsidP="00167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2FE" w:rsidRPr="00521A50" w:rsidP="00521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A50" w:rsidRPr="002D2AF8" w:rsidP="001672FE">
    <w:pPr>
      <w:pStyle w:val="Header"/>
      <w:framePr w:wrap="around"/>
    </w:pPr>
    <w:r>
      <w:fldChar w:fldCharType="begin"/>
    </w:r>
    <w:r>
      <w:instrText xml:space="preserve"> TITLE   \* MERGEFORMAT </w:instrText>
    </w:r>
    <w:r>
      <w:fldChar w:fldCharType="separate"/>
    </w:r>
    <w:r>
      <w:t>UEPOPS207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21A50" w:rsidP="00167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2FE"/>
    <w:pPr>
      <w:spacing w:before="360" w:after="60"/>
      <w:outlineLvl w:val="0"/>
    </w:pPr>
    <w:rPr>
      <w:sz w:val="32"/>
    </w:rPr>
  </w:style>
  <w:style w:type="paragraph" w:styleId="Heading2">
    <w:name w:val="heading 2"/>
    <w:basedOn w:val="HeadingBase"/>
    <w:next w:val="BodyText"/>
    <w:link w:val="Heading2Char"/>
    <w:qFormat/>
    <w:rsid w:val="001672FE"/>
    <w:pPr>
      <w:keepLines/>
      <w:spacing w:before="240" w:after="120"/>
      <w:outlineLvl w:val="1"/>
    </w:pPr>
    <w:rPr>
      <w:sz w:val="28"/>
      <w:szCs w:val="40"/>
    </w:rPr>
  </w:style>
  <w:style w:type="paragraph" w:styleId="Heading3">
    <w:name w:val="heading 3"/>
    <w:basedOn w:val="HeadingBase"/>
    <w:next w:val="BodyText"/>
    <w:link w:val="Heading3Char"/>
    <w:qFormat/>
    <w:rsid w:val="001672FE"/>
    <w:pPr>
      <w:spacing w:before="180" w:after="120"/>
      <w:outlineLvl w:val="2"/>
    </w:pPr>
    <w:rPr>
      <w:spacing w:val="-10"/>
      <w:kern w:val="32"/>
    </w:rPr>
  </w:style>
  <w:style w:type="paragraph" w:styleId="Heading4">
    <w:name w:val="heading 4"/>
    <w:basedOn w:val="HeadingBase"/>
    <w:next w:val="BodyText"/>
    <w:link w:val="Heading4Char"/>
    <w:qFormat/>
    <w:rsid w:val="001672FE"/>
    <w:pPr>
      <w:spacing w:before="160" w:after="120"/>
      <w:outlineLvl w:val="3"/>
    </w:pPr>
    <w:rPr>
      <w:sz w:val="22"/>
    </w:rPr>
  </w:style>
  <w:style w:type="paragraph" w:styleId="Heading5">
    <w:name w:val="heading 5"/>
    <w:basedOn w:val="HeadingBase"/>
    <w:next w:val="Normal"/>
    <w:link w:val="Heading5Char"/>
    <w:qFormat/>
    <w:rsid w:val="001672FE"/>
    <w:pPr>
      <w:spacing w:before="80"/>
      <w:outlineLvl w:val="4"/>
    </w:pPr>
    <w:rPr>
      <w:color w:val="918585"/>
      <w:sz w:val="20"/>
    </w:rPr>
  </w:style>
  <w:style w:type="paragraph" w:styleId="Heading6">
    <w:name w:val="heading 6"/>
    <w:basedOn w:val="HeadingBase"/>
    <w:next w:val="Normal"/>
    <w:link w:val="Heading6Char"/>
    <w:qFormat/>
    <w:rsid w:val="001672FE"/>
    <w:pPr>
      <w:spacing w:before="60"/>
      <w:outlineLvl w:val="5"/>
    </w:pPr>
    <w:rPr>
      <w:color w:val="918585"/>
      <w:sz w:val="20"/>
    </w:rPr>
  </w:style>
  <w:style w:type="paragraph" w:styleId="Heading7">
    <w:name w:val="heading 7"/>
    <w:basedOn w:val="Normal"/>
    <w:next w:val="Normal"/>
    <w:link w:val="Heading7Char"/>
    <w:qFormat/>
    <w:rsid w:val="001672FE"/>
    <w:pPr>
      <w:ind w:left="720"/>
      <w:outlineLvl w:val="6"/>
    </w:pPr>
    <w:rPr>
      <w:i/>
    </w:rPr>
  </w:style>
  <w:style w:type="paragraph" w:styleId="Heading8">
    <w:name w:val="heading 8"/>
    <w:basedOn w:val="Normal"/>
    <w:next w:val="Normal"/>
    <w:link w:val="Heading8Char"/>
    <w:qFormat/>
    <w:rsid w:val="001672FE"/>
    <w:pPr>
      <w:ind w:left="720"/>
      <w:outlineLvl w:val="7"/>
    </w:pPr>
    <w:rPr>
      <w:i/>
    </w:rPr>
  </w:style>
  <w:style w:type="paragraph" w:styleId="Heading9">
    <w:name w:val="heading 9"/>
    <w:basedOn w:val="Normal"/>
    <w:next w:val="Normal"/>
    <w:link w:val="Heading9Char"/>
    <w:qFormat/>
    <w:rsid w:val="001672FE"/>
    <w:pPr>
      <w:ind w:left="720"/>
      <w:outlineLvl w:val="8"/>
    </w:pPr>
    <w:rPr>
      <w:i/>
    </w:rPr>
  </w:style>
  <w:style w:type="character" w:default="1" w:styleId="DefaultParagraphFont">
    <w:name w:val="Default Paragraph Font"/>
    <w:uiPriority w:val="1"/>
    <w:unhideWhenUsed/>
    <w:rsid w:val="00167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2FE"/>
  </w:style>
  <w:style w:type="character" w:customStyle="1" w:styleId="Heading1Char">
    <w:name w:val="Heading 1 Char"/>
    <w:basedOn w:val="DefaultParagraphFont"/>
    <w:link w:val="Heading1"/>
    <w:rsid w:val="001672FE"/>
    <w:rPr>
      <w:rFonts w:ascii="Times New Roman" w:eastAsia="Times New Roman" w:hAnsi="Times New Roman" w:cs="Times New Roman"/>
      <w:b/>
      <w:sz w:val="32"/>
      <w:szCs w:val="20"/>
      <w:lang w:eastAsia="en-US"/>
    </w:rPr>
  </w:style>
  <w:style w:type="paragraph" w:styleId="BodyText">
    <w:name w:val="Body Text"/>
    <w:basedOn w:val="Normal"/>
    <w:link w:val="BodyTextChar"/>
    <w:rsid w:val="00167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2FE"/>
    <w:rPr>
      <w:rFonts w:ascii="Times New Roman" w:eastAsia="Times New Roman" w:hAnsi="Times New Roman" w:cs="Times New Roman"/>
      <w:sz w:val="24"/>
      <w:lang w:eastAsia="en-US"/>
    </w:rPr>
  </w:style>
  <w:style w:type="character" w:customStyle="1" w:styleId="SpecialBold">
    <w:name w:val="Special Bold"/>
    <w:basedOn w:val="DefaultParagraphFont"/>
    <w:rsid w:val="001672FE"/>
    <w:rPr>
      <w:b/>
      <w:spacing w:val="0"/>
    </w:rPr>
  </w:style>
  <w:style w:type="paragraph" w:customStyle="1" w:styleId="SuperHeading">
    <w:name w:val="SuperHeading"/>
    <w:basedOn w:val="Normal"/>
    <w:rsid w:val="001672FE"/>
    <w:pPr>
      <w:spacing w:before="240" w:after="120"/>
      <w:outlineLvl w:val="0"/>
    </w:pPr>
    <w:rPr>
      <w:rFonts w:ascii="Times New Roman" w:hAnsi="Times New Roman"/>
      <w:b/>
      <w:sz w:val="32"/>
    </w:rPr>
  </w:style>
  <w:style w:type="paragraph" w:customStyle="1" w:styleId="AllowPageBreak">
    <w:name w:val="AllowPageBreak"/>
    <w:rsid w:val="001672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7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2FE"/>
    <w:rPr>
      <w:rFonts w:ascii="Courier New" w:eastAsia="Times New Roman" w:hAnsi="Courier New" w:cs="Times New Roman"/>
      <w:i/>
      <w:szCs w:val="20"/>
      <w:lang w:eastAsia="en-US"/>
    </w:rPr>
  </w:style>
  <w:style w:type="paragraph" w:customStyle="1" w:styleId="HeadingBase">
    <w:name w:val="Heading Base"/>
    <w:rsid w:val="00167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2FE"/>
    <w:pPr>
      <w:tabs>
        <w:tab w:val="right" w:leader="dot" w:pos="9072"/>
      </w:tabs>
      <w:ind w:left="567"/>
    </w:pPr>
    <w:rPr>
      <w:szCs w:val="22"/>
    </w:rPr>
  </w:style>
  <w:style w:type="paragraph" w:customStyle="1" w:styleId="TOCBase">
    <w:name w:val="TOC Base"/>
    <w:rsid w:val="00167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2FE"/>
    <w:pPr>
      <w:tabs>
        <w:tab w:val="right" w:leader="dot" w:pos="9072"/>
      </w:tabs>
      <w:spacing w:before="40" w:after="40"/>
      <w:ind w:left="284"/>
    </w:pPr>
    <w:rPr>
      <w:rFonts w:ascii="Times New Roman" w:hAnsi="Times New Roman"/>
    </w:rPr>
  </w:style>
  <w:style w:type="paragraph" w:styleId="TOC1">
    <w:name w:val="toc 1"/>
    <w:basedOn w:val="TOCBase"/>
    <w:next w:val="Normal"/>
    <w:rsid w:val="00167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2FE"/>
    <w:rPr>
      <w:rFonts w:ascii="Times New Roman" w:eastAsia="Times New Roman" w:hAnsi="Times New Roman" w:cs="Times New Roman"/>
      <w:sz w:val="16"/>
      <w:lang w:eastAsia="en-US"/>
    </w:rPr>
  </w:style>
  <w:style w:type="paragraph" w:styleId="Title">
    <w:name w:val="Title"/>
    <w:basedOn w:val="HeadingBase"/>
    <w:link w:val="TitleChar"/>
    <w:qFormat/>
    <w:rsid w:val="001672FE"/>
    <w:pPr>
      <w:spacing w:before="5040"/>
      <w:jc w:val="center"/>
    </w:pPr>
    <w:rPr>
      <w:sz w:val="48"/>
      <w:szCs w:val="72"/>
      <w:lang w:val="en-US"/>
    </w:rPr>
  </w:style>
  <w:style w:type="character" w:customStyle="1" w:styleId="TitleChar">
    <w:name w:val="Title Char"/>
    <w:basedOn w:val="DefaultParagraphFont"/>
    <w:link w:val="Title"/>
    <w:rsid w:val="00167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2FE"/>
    <w:pPr>
      <w:tabs>
        <w:tab w:val="left" w:pos="3600"/>
        <w:tab w:val="left" w:pos="3958"/>
      </w:tabs>
    </w:pPr>
  </w:style>
  <w:style w:type="paragraph" w:styleId="List">
    <w:name w:val="List"/>
    <w:basedOn w:val="BodyText"/>
    <w:next w:val="BodyText"/>
    <w:rsid w:val="001672FE"/>
    <w:pPr>
      <w:tabs>
        <w:tab w:val="left" w:pos="340"/>
      </w:tabs>
      <w:spacing w:before="60" w:after="60"/>
      <w:ind w:left="340" w:hanging="340"/>
    </w:pPr>
  </w:style>
  <w:style w:type="paragraph" w:styleId="ListBullet">
    <w:name w:val="List Bullet"/>
    <w:basedOn w:val="List"/>
    <w:rsid w:val="001672FE"/>
    <w:pPr>
      <w:numPr>
        <w:numId w:val="10"/>
      </w:numPr>
      <w:tabs>
        <w:tab w:val="clear" w:pos="340"/>
      </w:tabs>
      <w:spacing w:before="40" w:after="40"/>
    </w:pPr>
  </w:style>
  <w:style w:type="paragraph" w:customStyle="1" w:styleId="Note">
    <w:name w:val="Note"/>
    <w:basedOn w:val="BodyText"/>
    <w:rsid w:val="00167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2FE"/>
    <w:pPr>
      <w:framePr w:wrap="auto" w:hAnchor="text" w:y="6049"/>
    </w:pPr>
    <w:rPr>
      <w:color w:val="000000"/>
      <w:sz w:val="40"/>
    </w:rPr>
  </w:style>
  <w:style w:type="paragraph" w:customStyle="1" w:styleId="TOCTitle">
    <w:name w:val="TOCTitle"/>
    <w:basedOn w:val="Heading1"/>
    <w:rsid w:val="001672FE"/>
    <w:pPr>
      <w:spacing w:after="240"/>
      <w:jc w:val="center"/>
      <w:outlineLvl w:val="9"/>
    </w:pPr>
    <w:rPr>
      <w:caps/>
    </w:rPr>
  </w:style>
  <w:style w:type="paragraph" w:customStyle="1" w:styleId="Version">
    <w:name w:val="Version"/>
    <w:rsid w:val="001672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72FE"/>
    <w:pPr>
      <w:numPr>
        <w:numId w:val="11"/>
      </w:numPr>
      <w:tabs>
        <w:tab w:val="clear" w:pos="680"/>
      </w:tabs>
    </w:pPr>
  </w:style>
  <w:style w:type="paragraph" w:styleId="Index1">
    <w:name w:val="index 1"/>
    <w:basedOn w:val="Normal"/>
    <w:next w:val="Normal"/>
    <w:semiHidden/>
    <w:rsid w:val="001672FE"/>
    <w:pPr>
      <w:keepNext w:val="0"/>
      <w:tabs>
        <w:tab w:val="right" w:pos="4176"/>
      </w:tabs>
      <w:ind w:left="198" w:hanging="198"/>
    </w:pPr>
    <w:rPr>
      <w:rFonts w:ascii="Garamond" w:hAnsi="Garamond"/>
    </w:rPr>
  </w:style>
  <w:style w:type="paragraph" w:styleId="IndexHeading">
    <w:name w:val="index heading"/>
    <w:basedOn w:val="Normal"/>
    <w:next w:val="Index1"/>
    <w:semiHidden/>
    <w:rsid w:val="001672FE"/>
    <w:pPr>
      <w:spacing w:before="120" w:after="120"/>
    </w:pPr>
    <w:rPr>
      <w:rFonts w:ascii="Arial" w:hAnsi="Arial"/>
      <w:b/>
      <w:color w:val="918585"/>
      <w:sz w:val="24"/>
    </w:rPr>
  </w:style>
  <w:style w:type="paragraph" w:styleId="Header">
    <w:name w:val="header"/>
    <w:basedOn w:val="Normal"/>
    <w:link w:val="HeaderChar"/>
    <w:rsid w:val="00167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2FE"/>
    <w:rPr>
      <w:rFonts w:ascii="Times New Roman" w:eastAsia="Times New Roman" w:hAnsi="Times New Roman" w:cs="Times New Roman"/>
      <w:sz w:val="16"/>
      <w:szCs w:val="20"/>
      <w:lang w:val="en-GB" w:eastAsia="en-US"/>
    </w:rPr>
  </w:style>
  <w:style w:type="paragraph" w:customStyle="1" w:styleId="Chapter">
    <w:name w:val="Chapter"/>
    <w:basedOn w:val="Normal"/>
    <w:rsid w:val="001672FE"/>
    <w:pPr>
      <w:spacing w:before="240"/>
    </w:pPr>
    <w:rPr>
      <w:rFonts w:ascii="Times New Roman" w:hAnsi="Times New Roman"/>
      <w:smallCaps/>
      <w:spacing w:val="80"/>
      <w:sz w:val="28"/>
    </w:rPr>
  </w:style>
  <w:style w:type="paragraph" w:customStyle="1" w:styleId="InChapter">
    <w:name w:val="InChapter"/>
    <w:basedOn w:val="Heading3"/>
    <w:rsid w:val="001672FE"/>
    <w:pPr>
      <w:spacing w:after="240"/>
      <w:outlineLvl w:val="9"/>
    </w:pPr>
    <w:rPr>
      <w:noProof/>
    </w:rPr>
  </w:style>
  <w:style w:type="paragraph" w:styleId="Index2">
    <w:name w:val="index 2"/>
    <w:basedOn w:val="Normal"/>
    <w:next w:val="Normal"/>
    <w:semiHidden/>
    <w:rsid w:val="001672FE"/>
    <w:pPr>
      <w:tabs>
        <w:tab w:val="right" w:pos="4176"/>
      </w:tabs>
      <w:ind w:left="568" w:hanging="284"/>
    </w:pPr>
    <w:rPr>
      <w:rFonts w:ascii="Garamond" w:hAnsi="Garamond"/>
    </w:rPr>
  </w:style>
  <w:style w:type="paragraph" w:customStyle="1" w:styleId="Byline">
    <w:name w:val="Byline"/>
    <w:rsid w:val="00167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2FE"/>
    <w:pPr>
      <w:tabs>
        <w:tab w:val="clear" w:pos="3600"/>
        <w:tab w:val="clear" w:pos="3958"/>
      </w:tabs>
      <w:jc w:val="right"/>
    </w:pPr>
  </w:style>
  <w:style w:type="character" w:styleId="Emphasis">
    <w:name w:val="Emphasis"/>
    <w:basedOn w:val="DefaultParagraphFont"/>
    <w:qFormat/>
    <w:rsid w:val="001672FE"/>
    <w:rPr>
      <w:i/>
    </w:rPr>
  </w:style>
  <w:style w:type="paragraph" w:styleId="Caption">
    <w:name w:val="caption"/>
    <w:basedOn w:val="BodyText"/>
    <w:next w:val="Normal"/>
    <w:qFormat/>
    <w:rsid w:val="001672FE"/>
    <w:pPr>
      <w:framePr w:w="2268" w:hSpace="181" w:vSpace="181" w:wrap="around" w:vAnchor="text" w:hAnchor="page" w:x="1135" w:y="285" w:anchorLock="1"/>
    </w:pPr>
    <w:rPr>
      <w:i/>
    </w:rPr>
  </w:style>
  <w:style w:type="paragraph" w:customStyle="1" w:styleId="MiniTOCTitle">
    <w:name w:val="MiniTOCTitle"/>
    <w:basedOn w:val="Heading4"/>
    <w:rsid w:val="001672FE"/>
    <w:pPr>
      <w:spacing w:before="240"/>
      <w:outlineLvl w:val="9"/>
    </w:pPr>
    <w:rPr>
      <w:noProof/>
      <w:sz w:val="24"/>
    </w:rPr>
  </w:style>
  <w:style w:type="paragraph" w:customStyle="1" w:styleId="MiniTOCItem">
    <w:name w:val="MiniTOCItem"/>
    <w:basedOn w:val="ListBullet"/>
    <w:rsid w:val="001672FE"/>
    <w:pPr>
      <w:numPr>
        <w:numId w:val="0"/>
      </w:numPr>
      <w:tabs>
        <w:tab w:val="right" w:leader="dot" w:pos="6521"/>
      </w:tabs>
      <w:spacing w:before="0" w:after="0"/>
    </w:pPr>
  </w:style>
  <w:style w:type="paragraph" w:customStyle="1" w:styleId="TOFTitle">
    <w:name w:val="TOFTitle"/>
    <w:basedOn w:val="TOCTitle"/>
    <w:rsid w:val="001672FE"/>
  </w:style>
  <w:style w:type="paragraph" w:styleId="TableofFigures">
    <w:name w:val="table of figures"/>
    <w:basedOn w:val="Normal"/>
    <w:next w:val="Normal"/>
    <w:semiHidden/>
    <w:rsid w:val="001672FE"/>
    <w:pPr>
      <w:tabs>
        <w:tab w:val="right" w:leader="dot" w:pos="9072"/>
      </w:tabs>
      <w:ind w:left="970" w:hanging="403"/>
    </w:pPr>
    <w:rPr>
      <w:rFonts w:ascii="Times New Roman" w:hAnsi="Times New Roman"/>
      <w:b/>
    </w:rPr>
  </w:style>
  <w:style w:type="paragraph" w:styleId="ListNumber">
    <w:name w:val="List Number"/>
    <w:basedOn w:val="List"/>
    <w:rsid w:val="001672FE"/>
    <w:pPr>
      <w:numPr>
        <w:numId w:val="13"/>
      </w:numPr>
      <w:tabs>
        <w:tab w:val="clear" w:pos="340"/>
      </w:tabs>
    </w:pPr>
  </w:style>
  <w:style w:type="character" w:customStyle="1" w:styleId="WingdingSymbols">
    <w:name w:val="Wingding Symbols"/>
    <w:rsid w:val="001672FE"/>
    <w:rPr>
      <w:rFonts w:ascii="Wingdings" w:hAnsi="Wingdings"/>
    </w:rPr>
  </w:style>
  <w:style w:type="paragraph" w:customStyle="1" w:styleId="TableHeading">
    <w:name w:val="Table Heading"/>
    <w:basedOn w:val="HeadingBase"/>
    <w:rsid w:val="001672FE"/>
    <w:pPr>
      <w:keepLines/>
      <w:pBdr>
        <w:bottom w:val="single" w:sz="6" w:space="1" w:color="918585"/>
      </w:pBdr>
      <w:spacing w:before="240"/>
    </w:pPr>
  </w:style>
  <w:style w:type="character" w:customStyle="1" w:styleId="HotSpot">
    <w:name w:val="HotSpot"/>
    <w:rsid w:val="001672FE"/>
    <w:rPr>
      <w:color w:val="0033CC"/>
      <w:u w:val="none"/>
    </w:rPr>
  </w:style>
  <w:style w:type="paragraph" w:customStyle="1" w:styleId="BodyTextRight">
    <w:name w:val="Body Text Right"/>
    <w:basedOn w:val="BodyText"/>
    <w:rsid w:val="001672FE"/>
    <w:pPr>
      <w:spacing w:before="0" w:after="0"/>
      <w:jc w:val="right"/>
    </w:pPr>
  </w:style>
  <w:style w:type="paragraph" w:styleId="Index3">
    <w:name w:val="index 3"/>
    <w:basedOn w:val="ListNumber2"/>
    <w:next w:val="Normal"/>
    <w:semiHidden/>
    <w:rsid w:val="001672FE"/>
    <w:pPr>
      <w:numPr>
        <w:numId w:val="0"/>
      </w:numPr>
      <w:tabs>
        <w:tab w:val="right" w:leader="dot" w:pos="4176"/>
      </w:tabs>
    </w:pPr>
  </w:style>
  <w:style w:type="paragraph" w:styleId="ListNumber2">
    <w:name w:val="List Number 2"/>
    <w:basedOn w:val="List2"/>
    <w:rsid w:val="001672FE"/>
    <w:pPr>
      <w:numPr>
        <w:numId w:val="8"/>
      </w:numPr>
      <w:tabs>
        <w:tab w:val="clear" w:pos="1060"/>
      </w:tabs>
    </w:pPr>
  </w:style>
  <w:style w:type="paragraph" w:customStyle="1" w:styleId="MarginNote">
    <w:name w:val="Margin Note"/>
    <w:basedOn w:val="BodyText"/>
    <w:rsid w:val="00167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2FE"/>
    <w:rPr>
      <w:sz w:val="32"/>
    </w:rPr>
  </w:style>
  <w:style w:type="paragraph" w:customStyle="1" w:styleId="HeadingProcedure">
    <w:name w:val="Heading Procedure"/>
    <w:basedOn w:val="HeadingBase"/>
    <w:next w:val="Normal"/>
    <w:rsid w:val="001672FE"/>
    <w:pPr>
      <w:tabs>
        <w:tab w:val="left" w:pos="0"/>
      </w:tabs>
      <w:spacing w:before="120" w:after="60"/>
    </w:pPr>
    <w:rPr>
      <w:i/>
      <w:color w:val="918585"/>
      <w:sz w:val="22"/>
    </w:rPr>
  </w:style>
  <w:style w:type="paragraph" w:customStyle="1" w:styleId="TableBodyText">
    <w:name w:val="Table Body Text"/>
    <w:basedOn w:val="BodyText"/>
    <w:rsid w:val="001672FE"/>
    <w:pPr>
      <w:spacing w:before="60" w:after="60"/>
    </w:pPr>
  </w:style>
  <w:style w:type="paragraph" w:styleId="ListContinue">
    <w:name w:val="List Continue"/>
    <w:basedOn w:val="List"/>
    <w:rsid w:val="001672FE"/>
    <w:pPr>
      <w:ind w:firstLine="0"/>
    </w:pPr>
  </w:style>
  <w:style w:type="paragraph" w:customStyle="1" w:styleId="ListNote">
    <w:name w:val="List Note"/>
    <w:basedOn w:val="List"/>
    <w:rsid w:val="001672FE"/>
    <w:pPr>
      <w:pBdr>
        <w:top w:val="single" w:sz="6" w:space="2" w:color="918585"/>
        <w:bottom w:val="single" w:sz="6" w:space="2" w:color="918585"/>
      </w:pBdr>
      <w:tabs>
        <w:tab w:val="left" w:pos="1021"/>
      </w:tabs>
      <w:ind w:firstLine="0"/>
    </w:pPr>
  </w:style>
  <w:style w:type="paragraph" w:customStyle="1" w:styleId="Warning">
    <w:name w:val="Warning"/>
    <w:basedOn w:val="BodyText"/>
    <w:rsid w:val="001672FE"/>
    <w:pPr>
      <w:shd w:val="clear" w:color="auto" w:fill="D9D9D9"/>
      <w:tabs>
        <w:tab w:val="left" w:pos="992"/>
      </w:tabs>
      <w:ind w:left="119" w:right="119"/>
    </w:pPr>
    <w:rPr>
      <w:sz w:val="20"/>
    </w:rPr>
  </w:style>
  <w:style w:type="paragraph" w:customStyle="1" w:styleId="MarginIcons">
    <w:name w:val="Margin Icons"/>
    <w:basedOn w:val="BodyText"/>
    <w:rsid w:val="00167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2FE"/>
    <w:rPr>
      <w:rFonts w:ascii="Courier New" w:hAnsi="Courier New"/>
    </w:rPr>
  </w:style>
  <w:style w:type="paragraph" w:customStyle="1" w:styleId="NoteBullet">
    <w:name w:val="Note Bullet"/>
    <w:basedOn w:val="Note"/>
    <w:rsid w:val="001672FE"/>
    <w:pPr>
      <w:tabs>
        <w:tab w:val="clear" w:pos="680"/>
      </w:tabs>
      <w:spacing w:before="60" w:after="60"/>
    </w:pPr>
  </w:style>
  <w:style w:type="paragraph" w:customStyle="1" w:styleId="SubHeading2">
    <w:name w:val="SubHeading2"/>
    <w:basedOn w:val="HeadingBase"/>
    <w:rsid w:val="001672FE"/>
    <w:pPr>
      <w:spacing w:before="240" w:after="60"/>
    </w:pPr>
    <w:rPr>
      <w:sz w:val="20"/>
    </w:rPr>
  </w:style>
  <w:style w:type="paragraph" w:customStyle="1" w:styleId="SubHeading1">
    <w:name w:val="SubHeading1"/>
    <w:basedOn w:val="HeadingBase"/>
    <w:rsid w:val="001672FE"/>
    <w:pPr>
      <w:spacing w:before="240" w:after="60"/>
    </w:pPr>
    <w:rPr>
      <w:color w:val="918585"/>
      <w:sz w:val="22"/>
    </w:rPr>
  </w:style>
  <w:style w:type="paragraph" w:customStyle="1" w:styleId="SideHeading">
    <w:name w:val="Side Heading"/>
    <w:basedOn w:val="HeadingBase"/>
    <w:rsid w:val="00167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2FE"/>
    <w:pPr>
      <w:numPr>
        <w:numId w:val="9"/>
      </w:numPr>
    </w:pPr>
  </w:style>
  <w:style w:type="paragraph" w:styleId="PlainText">
    <w:name w:val="Plain Text"/>
    <w:basedOn w:val="Normal"/>
    <w:link w:val="PlainTextChar"/>
    <w:rsid w:val="001672FE"/>
    <w:rPr>
      <w:sz w:val="20"/>
    </w:rPr>
  </w:style>
  <w:style w:type="character" w:customStyle="1" w:styleId="PlainTextChar">
    <w:name w:val="Plain Text Char"/>
    <w:basedOn w:val="DefaultParagraphFont"/>
    <w:link w:val="PlainText"/>
    <w:rsid w:val="001672FE"/>
    <w:rPr>
      <w:rFonts w:ascii="Courier New" w:eastAsia="Times New Roman" w:hAnsi="Courier New" w:cs="Times New Roman"/>
      <w:sz w:val="20"/>
      <w:szCs w:val="20"/>
      <w:lang w:eastAsia="en-US"/>
    </w:rPr>
  </w:style>
  <w:style w:type="character" w:customStyle="1" w:styleId="MenuOption">
    <w:name w:val="Menu Option"/>
    <w:basedOn w:val="DefaultParagraphFont"/>
    <w:rsid w:val="001672FE"/>
    <w:rPr>
      <w:b/>
      <w:smallCaps/>
    </w:rPr>
  </w:style>
  <w:style w:type="paragraph" w:customStyle="1" w:styleId="TableListNumber">
    <w:name w:val="Table List Number"/>
    <w:basedOn w:val="ListNumber"/>
    <w:rsid w:val="001672FE"/>
    <w:pPr>
      <w:numPr>
        <w:numId w:val="0"/>
      </w:numPr>
    </w:pPr>
  </w:style>
  <w:style w:type="paragraph" w:styleId="TOC4">
    <w:name w:val="toc 4"/>
    <w:basedOn w:val="TOCBase"/>
    <w:next w:val="Normal"/>
    <w:semiHidden/>
    <w:rsid w:val="001672FE"/>
    <w:pPr>
      <w:tabs>
        <w:tab w:val="right" w:leader="dot" w:pos="9071"/>
      </w:tabs>
      <w:ind w:left="1701"/>
    </w:pPr>
  </w:style>
  <w:style w:type="paragraph" w:customStyle="1" w:styleId="ListAlpha">
    <w:name w:val="List Alpha"/>
    <w:basedOn w:val="List"/>
    <w:rsid w:val="001672FE"/>
    <w:pPr>
      <w:numPr>
        <w:numId w:val="7"/>
      </w:numPr>
    </w:pPr>
  </w:style>
  <w:style w:type="paragraph" w:customStyle="1" w:styleId="ListAlpha2">
    <w:name w:val="List Alpha 2"/>
    <w:basedOn w:val="List2"/>
    <w:rsid w:val="001672FE"/>
    <w:pPr>
      <w:numPr>
        <w:numId w:val="6"/>
      </w:numPr>
    </w:pPr>
  </w:style>
  <w:style w:type="paragraph" w:styleId="List2">
    <w:name w:val="List 2"/>
    <w:basedOn w:val="BodyText"/>
    <w:rsid w:val="001672FE"/>
    <w:pPr>
      <w:tabs>
        <w:tab w:val="left" w:pos="680"/>
      </w:tabs>
      <w:spacing w:before="60" w:after="60"/>
      <w:ind w:left="680" w:hanging="340"/>
    </w:pPr>
  </w:style>
  <w:style w:type="paragraph" w:styleId="List3">
    <w:name w:val="List 3"/>
    <w:basedOn w:val="BodyText"/>
    <w:rsid w:val="001672FE"/>
    <w:pPr>
      <w:tabs>
        <w:tab w:val="left" w:pos="1021"/>
      </w:tabs>
      <w:spacing w:before="60" w:after="60"/>
      <w:ind w:left="1020" w:hanging="340"/>
    </w:pPr>
  </w:style>
  <w:style w:type="paragraph" w:styleId="List4">
    <w:name w:val="List 4"/>
    <w:basedOn w:val="BodyText"/>
    <w:rsid w:val="001672FE"/>
    <w:pPr>
      <w:tabs>
        <w:tab w:val="left" w:pos="1361"/>
      </w:tabs>
      <w:spacing w:before="60" w:after="60"/>
      <w:ind w:left="1361" w:hanging="340"/>
    </w:pPr>
  </w:style>
  <w:style w:type="paragraph" w:styleId="List5">
    <w:name w:val="List 5"/>
    <w:basedOn w:val="BodyText"/>
    <w:rsid w:val="001672FE"/>
    <w:pPr>
      <w:tabs>
        <w:tab w:val="left" w:pos="1701"/>
      </w:tabs>
      <w:spacing w:before="60" w:after="60"/>
      <w:ind w:left="1701" w:hanging="340"/>
    </w:pPr>
  </w:style>
  <w:style w:type="paragraph" w:styleId="ListBullet3">
    <w:name w:val="List Bullet 3"/>
    <w:basedOn w:val="List3"/>
    <w:rsid w:val="001672FE"/>
    <w:pPr>
      <w:numPr>
        <w:numId w:val="12"/>
      </w:numPr>
      <w:tabs>
        <w:tab w:val="clear" w:pos="1021"/>
      </w:tabs>
      <w:ind w:left="1037" w:hanging="357"/>
    </w:pPr>
  </w:style>
  <w:style w:type="paragraph" w:styleId="ListBullet4">
    <w:name w:val="List Bullet 4"/>
    <w:basedOn w:val="List4"/>
    <w:rsid w:val="001672FE"/>
    <w:pPr>
      <w:numPr>
        <w:numId w:val="1"/>
      </w:numPr>
      <w:tabs>
        <w:tab w:val="clear" w:pos="1361"/>
      </w:tabs>
    </w:pPr>
  </w:style>
  <w:style w:type="paragraph" w:styleId="ListBullet5">
    <w:name w:val="List Bullet 5"/>
    <w:basedOn w:val="List5"/>
    <w:rsid w:val="001672FE"/>
    <w:pPr>
      <w:numPr>
        <w:numId w:val="2"/>
      </w:numPr>
    </w:pPr>
  </w:style>
  <w:style w:type="paragraph" w:styleId="ListContinue2">
    <w:name w:val="List Continue 2"/>
    <w:basedOn w:val="List2"/>
    <w:rsid w:val="001672FE"/>
    <w:pPr>
      <w:ind w:firstLine="0"/>
    </w:pPr>
  </w:style>
  <w:style w:type="paragraph" w:styleId="ListContinue3">
    <w:name w:val="List Continue 3"/>
    <w:basedOn w:val="List3"/>
    <w:rsid w:val="001672FE"/>
    <w:pPr>
      <w:ind w:left="1021" w:firstLine="0"/>
    </w:pPr>
  </w:style>
  <w:style w:type="paragraph" w:styleId="ListContinue4">
    <w:name w:val="List Continue 4"/>
    <w:basedOn w:val="List4"/>
    <w:rsid w:val="001672FE"/>
    <w:pPr>
      <w:ind w:firstLine="0"/>
    </w:pPr>
  </w:style>
  <w:style w:type="paragraph" w:styleId="ListContinue5">
    <w:name w:val="List Continue 5"/>
    <w:basedOn w:val="List5"/>
    <w:rsid w:val="001672FE"/>
    <w:pPr>
      <w:ind w:firstLine="0"/>
    </w:pPr>
  </w:style>
  <w:style w:type="paragraph" w:styleId="ListNumber3">
    <w:name w:val="List Number 3"/>
    <w:basedOn w:val="List3"/>
    <w:rsid w:val="001672FE"/>
    <w:pPr>
      <w:numPr>
        <w:numId w:val="3"/>
      </w:numPr>
    </w:pPr>
  </w:style>
  <w:style w:type="paragraph" w:styleId="ListNumber4">
    <w:name w:val="List Number 4"/>
    <w:basedOn w:val="List4"/>
    <w:rsid w:val="001672FE"/>
    <w:pPr>
      <w:numPr>
        <w:numId w:val="4"/>
      </w:numPr>
    </w:pPr>
  </w:style>
  <w:style w:type="paragraph" w:styleId="ListNumber5">
    <w:name w:val="List Number 5"/>
    <w:basedOn w:val="List5"/>
    <w:rsid w:val="001672FE"/>
    <w:pPr>
      <w:numPr>
        <w:numId w:val="5"/>
      </w:numPr>
    </w:pPr>
  </w:style>
  <w:style w:type="paragraph" w:styleId="BlockText">
    <w:name w:val="Block Text"/>
    <w:basedOn w:val="Normal"/>
    <w:rsid w:val="001672FE"/>
    <w:pPr>
      <w:spacing w:after="120"/>
      <w:ind w:left="1440" w:right="1440"/>
    </w:pPr>
  </w:style>
  <w:style w:type="character" w:customStyle="1" w:styleId="Subscript">
    <w:name w:val="Subscript"/>
    <w:basedOn w:val="DefaultParagraphFont"/>
    <w:rsid w:val="001672FE"/>
    <w:rPr>
      <w:sz w:val="16"/>
      <w:vertAlign w:val="subscript"/>
    </w:rPr>
  </w:style>
  <w:style w:type="character" w:customStyle="1" w:styleId="Superscript">
    <w:name w:val="Superscript"/>
    <w:basedOn w:val="DefaultParagraphFont"/>
    <w:rsid w:val="001672FE"/>
    <w:rPr>
      <w:sz w:val="16"/>
      <w:vertAlign w:val="superscript"/>
    </w:rPr>
  </w:style>
  <w:style w:type="character" w:customStyle="1" w:styleId="Symbols">
    <w:name w:val="Symbols"/>
    <w:basedOn w:val="DefaultParagraphFont"/>
    <w:rsid w:val="001672FE"/>
    <w:rPr>
      <w:rFonts w:ascii="Symbol" w:hAnsi="Symbol"/>
    </w:rPr>
  </w:style>
  <w:style w:type="character" w:customStyle="1" w:styleId="MenuOptions">
    <w:name w:val="Menu Options"/>
    <w:basedOn w:val="DefaultParagraphFont"/>
    <w:rsid w:val="001672FE"/>
    <w:rPr>
      <w:rFonts w:ascii="Arial Narrow" w:hAnsi="Arial Narrow"/>
      <w:smallCaps/>
    </w:rPr>
  </w:style>
  <w:style w:type="character" w:customStyle="1" w:styleId="Buttons">
    <w:name w:val="Buttons"/>
    <w:basedOn w:val="DefaultParagraphFont"/>
    <w:rsid w:val="001672FE"/>
    <w:rPr>
      <w:b/>
    </w:rPr>
  </w:style>
  <w:style w:type="character" w:customStyle="1" w:styleId="Underlined">
    <w:name w:val="Underlined"/>
    <w:basedOn w:val="DefaultParagraphFont"/>
    <w:rsid w:val="001672FE"/>
    <w:rPr>
      <w:u w:val="single"/>
    </w:rPr>
  </w:style>
  <w:style w:type="paragraph" w:customStyle="1" w:styleId="TableBodyTextRight">
    <w:name w:val="Table Body Text Right"/>
    <w:basedOn w:val="TableBodyText"/>
    <w:rsid w:val="001672FE"/>
    <w:pPr>
      <w:widowControl w:val="0"/>
      <w:autoSpaceDE w:val="0"/>
      <w:autoSpaceDN w:val="0"/>
      <w:adjustRightInd w:val="0"/>
      <w:jc w:val="right"/>
    </w:pPr>
    <w:rPr>
      <w:rFonts w:cs="Arial"/>
      <w:szCs w:val="18"/>
    </w:rPr>
  </w:style>
  <w:style w:type="paragraph" w:customStyle="1" w:styleId="CopyrightText">
    <w:name w:val="Copyright Text"/>
    <w:basedOn w:val="BodyText"/>
    <w:rsid w:val="001672FE"/>
    <w:rPr>
      <w:sz w:val="18"/>
    </w:rPr>
  </w:style>
  <w:style w:type="paragraph" w:customStyle="1" w:styleId="BodySmallRight">
    <w:name w:val="Body Small Right"/>
    <w:basedOn w:val="BodyTextRight"/>
    <w:rsid w:val="001672FE"/>
    <w:rPr>
      <w:sz w:val="18"/>
      <w:szCs w:val="18"/>
    </w:rPr>
  </w:style>
  <w:style w:type="paragraph" w:customStyle="1" w:styleId="MarginEdition">
    <w:name w:val="Margin Edition"/>
    <w:basedOn w:val="MarginNote"/>
    <w:rsid w:val="001672FE"/>
    <w:pPr>
      <w:spacing w:before="0" w:after="0"/>
    </w:pPr>
    <w:rPr>
      <w:rFonts w:ascii="Times New Roman" w:hAnsi="Times New Roman"/>
      <w:color w:val="999999"/>
    </w:rPr>
  </w:style>
  <w:style w:type="paragraph" w:customStyle="1" w:styleId="Spacer">
    <w:name w:val="Spacer"/>
    <w:basedOn w:val="Normal"/>
    <w:rsid w:val="001672FE"/>
    <w:rPr>
      <w:sz w:val="2"/>
      <w:szCs w:val="2"/>
    </w:rPr>
  </w:style>
  <w:style w:type="character" w:customStyle="1" w:styleId="Small">
    <w:name w:val="Small"/>
    <w:basedOn w:val="DefaultParagraphFont"/>
    <w:rsid w:val="001672FE"/>
    <w:rPr>
      <w:sz w:val="16"/>
    </w:rPr>
  </w:style>
  <w:style w:type="paragraph" w:customStyle="1" w:styleId="WideTable">
    <w:name w:val="Wide Table"/>
    <w:basedOn w:val="Normal"/>
    <w:rsid w:val="001672FE"/>
    <w:pPr>
      <w:ind w:left="-1418"/>
    </w:pPr>
    <w:rPr>
      <w:sz w:val="2"/>
      <w:szCs w:val="2"/>
    </w:rPr>
  </w:style>
  <w:style w:type="character" w:styleId="PageNumber">
    <w:name w:val="page number"/>
    <w:basedOn w:val="DefaultParagraphFont"/>
    <w:rsid w:val="001672FE"/>
  </w:style>
  <w:style w:type="paragraph" w:styleId="Quote">
    <w:name w:val="Quote"/>
    <w:basedOn w:val="Heading1"/>
    <w:link w:val="QuoteChar"/>
    <w:qFormat/>
    <w:rsid w:val="001672FE"/>
    <w:rPr>
      <w:b w:val="0"/>
      <w:sz w:val="72"/>
      <w:szCs w:val="72"/>
      <w:lang w:val="en-NZ"/>
    </w:rPr>
  </w:style>
  <w:style w:type="character" w:customStyle="1" w:styleId="QuoteChar">
    <w:name w:val="Quote Char"/>
    <w:basedOn w:val="DefaultParagraphFont"/>
    <w:link w:val="Quote"/>
    <w:rsid w:val="00167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2FE"/>
    <w:pPr>
      <w:pageBreakBefore/>
    </w:pPr>
  </w:style>
  <w:style w:type="paragraph" w:customStyle="1" w:styleId="Border">
    <w:name w:val="Border"/>
    <w:basedOn w:val="Normal"/>
    <w:qFormat/>
    <w:rsid w:val="00167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2FE"/>
    <w:rPr>
      <w:b/>
      <w:bCs/>
      <w:i/>
      <w:iCs/>
      <w:color w:val="auto"/>
    </w:rPr>
  </w:style>
  <w:style w:type="paragraph" w:styleId="IntenseQuote">
    <w:name w:val="Intense Quote"/>
    <w:basedOn w:val="Normal"/>
    <w:next w:val="Normal"/>
    <w:link w:val="IntenseQuoteChar"/>
    <w:uiPriority w:val="30"/>
    <w:qFormat/>
    <w:rsid w:val="00167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2FE"/>
    <w:rPr>
      <w:smallCaps/>
      <w:color w:val="auto"/>
      <w:u w:val="single"/>
    </w:rPr>
  </w:style>
  <w:style w:type="character" w:styleId="IntenseReference">
    <w:name w:val="Intense Reference"/>
    <w:basedOn w:val="DefaultParagraphFont"/>
    <w:uiPriority w:val="32"/>
    <w:qFormat/>
    <w:rsid w:val="001672FE"/>
    <w:rPr>
      <w:b/>
      <w:bCs/>
      <w:smallCaps/>
      <w:color w:val="auto"/>
      <w:spacing w:val="5"/>
      <w:u w:val="single"/>
    </w:rPr>
  </w:style>
  <w:style w:type="paragraph" w:customStyle="1" w:styleId="2ColumnHeading">
    <w:name w:val="2Column Heading"/>
    <w:basedOn w:val="BodyText"/>
    <w:qFormat/>
    <w:rsid w:val="001672FE"/>
    <w:pPr>
      <w:spacing w:after="60"/>
      <w:ind w:left="-2268"/>
    </w:pPr>
    <w:rPr>
      <w:b/>
    </w:rPr>
  </w:style>
  <w:style w:type="paragraph" w:customStyle="1" w:styleId="Heading1TOC">
    <w:name w:val="Heading1 TOC"/>
    <w:basedOn w:val="Normal"/>
    <w:qFormat/>
    <w:rsid w:val="001672FE"/>
    <w:pPr>
      <w:spacing w:before="240" w:after="120"/>
    </w:pPr>
    <w:rPr>
      <w:rFonts w:ascii="Times New Roman" w:hAnsi="Times New Roman"/>
      <w:b/>
      <w:sz w:val="32"/>
    </w:rPr>
  </w:style>
  <w:style w:type="paragraph" w:customStyle="1" w:styleId="Heading2TOC">
    <w:name w:val="Heading2 TOC"/>
    <w:basedOn w:val="Normal"/>
    <w:qFormat/>
    <w:rsid w:val="001672FE"/>
    <w:pPr>
      <w:spacing w:before="240" w:after="60"/>
    </w:pPr>
    <w:rPr>
      <w:rFonts w:ascii="Times New Roman" w:hAnsi="Times New Roman"/>
      <w:b/>
      <w:sz w:val="28"/>
    </w:rPr>
  </w:style>
  <w:style w:type="character" w:customStyle="1" w:styleId="Underline">
    <w:name w:val="Underline"/>
    <w:basedOn w:val="DefaultParagraphFont"/>
    <w:qFormat/>
    <w:rsid w:val="001672FE"/>
    <w:rPr>
      <w:u w:val="single"/>
    </w:rPr>
  </w:style>
  <w:style w:type="character" w:customStyle="1" w:styleId="BoldandItalics">
    <w:name w:val="Bold and Italics"/>
    <w:qFormat/>
    <w:rsid w:val="001672FE"/>
    <w:rPr>
      <w:b/>
      <w:i/>
      <w:u w:val="none"/>
    </w:rPr>
  </w:style>
  <w:style w:type="paragraph" w:styleId="BalloonText">
    <w:name w:val="Balloon Text"/>
    <w:basedOn w:val="Normal"/>
    <w:link w:val="BalloonTextChar"/>
    <w:rsid w:val="001672FE"/>
    <w:rPr>
      <w:rFonts w:ascii="Tahoma" w:hAnsi="Tahoma" w:cs="Tahoma"/>
      <w:sz w:val="16"/>
      <w:szCs w:val="16"/>
    </w:rPr>
  </w:style>
  <w:style w:type="character" w:customStyle="1" w:styleId="BalloonTextChar">
    <w:name w:val="Balloon Text Char"/>
    <w:basedOn w:val="DefaultParagraphFont"/>
    <w:link w:val="BalloonText"/>
    <w:rsid w:val="00167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2FE"/>
    <w:rPr>
      <w:b/>
      <w:color w:val="660033"/>
      <w:spacing w:val="0"/>
    </w:rPr>
  </w:style>
  <w:style w:type="paragraph" w:customStyle="1" w:styleId="Nameditemlist">
    <w:name w:val="Named item list"/>
    <w:basedOn w:val="BodyText"/>
    <w:qFormat/>
    <w:rsid w:val="001672FE"/>
    <w:pPr>
      <w:tabs>
        <w:tab w:val="left" w:pos="2835"/>
      </w:tabs>
      <w:ind w:left="2835" w:hanging="2835"/>
    </w:pPr>
  </w:style>
  <w:style w:type="paragraph" w:customStyle="1" w:styleId="BodyTextnopadding">
    <w:name w:val="Body Text no padding"/>
    <w:basedOn w:val="BodyText"/>
    <w:qFormat/>
    <w:rsid w:val="001672FE"/>
    <w:pPr>
      <w:spacing w:before="0" w:after="0"/>
    </w:pPr>
  </w:style>
  <w:style w:type="paragraph" w:customStyle="1" w:styleId="BodyTextBold">
    <w:name w:val="Body Text Bold"/>
    <w:basedOn w:val="BodyText"/>
    <w:qFormat/>
    <w:rsid w:val="001672FE"/>
    <w:rPr>
      <w:b/>
    </w:rPr>
  </w:style>
  <w:style w:type="character" w:styleId="Hyperlink">
    <w:name w:val="Hyperlink"/>
    <w:basedOn w:val="DefaultParagraphFont"/>
    <w:uiPriority w:val="99"/>
    <w:unhideWhenUsed/>
    <w:rsid w:val="00521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3587</Characters>
  <Application>Microsoft Office Word</Application>
  <DocSecurity>0</DocSecurity>
  <Lines>149</Lines>
  <Paragraphs>78</Paragraphs>
  <ScaleCrop>false</ScaleCrop>
  <Company>Author-it Software Corporation Ltd.</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UEPOPS207 Perform plant lubrication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