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3DF" w:rsidP="008D5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UEPOPS206 Conduct minor electrical maintenance</w:t>
      </w:r>
      <w:r>
        <w:fldChar w:fldCharType="end"/>
      </w:r>
    </w:p>
    <w:p w:rsidR="008D53DF" w:rsidP="008D53DF">
      <w:pPr>
        <w:pStyle w:val="Version"/>
        <w:sectPr w:rsidSect="00635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808" w:rsidP="00635808">
      <w:pPr>
        <w:pStyle w:val="SuperHeading"/>
      </w:pPr>
      <w:r w:rsidRPr="00635808">
        <w:t>UEPOPS206 Conduct minor electrical maintenance</w:t>
      </w:r>
    </w:p>
    <w:p w:rsidR="00000000" w:rsidRPr="00635808" w:rsidP="00635808">
      <w:pPr>
        <w:pStyle w:val="Heading1"/>
      </w:pPr>
      <w:bookmarkStart w:id="1" w:name="O_982208"/>
      <w:bookmarkEnd w:id="1"/>
      <w:r w:rsidRPr="006358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Release 1</w:t>
            </w:r>
            <w:r w:rsidRPr="00635808">
              <w:t>. This is the first release of this unit of competency in the UEP Generation Training Package.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2" w:name="O_982209"/>
      <w:bookmarkEnd w:id="2"/>
      <w:r w:rsidRPr="006358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This unit involves the skills and knowledge required to conduct a range of minor maintenance</w:t>
            </w:r>
            <w:r w:rsidRPr="00635808">
              <w:t xml:space="preserve"> functions associated with electrical equipment. Minor is defined as work that is of lesser seriousness or significance in electrical maintenance.</w:t>
            </w:r>
          </w:p>
          <w:p w:rsidR="00000000" w:rsidRPr="00635808" w:rsidP="00635808">
            <w:pPr>
              <w:pStyle w:val="BodyText"/>
            </w:pPr>
            <w:r w:rsidRPr="00635808">
              <w:t>Electrical equipment includes any machine powered by electricity used in a power generation facility. Electri</w:t>
            </w:r>
            <w:r w:rsidRPr="00635808">
              <w:t>cal maintenance should be undertaken regularly to ensure the smooth operation of all relevant equipment.</w:t>
            </w:r>
          </w:p>
          <w:p w:rsidR="00000000" w:rsidRPr="00635808" w:rsidP="00635808">
            <w:pPr>
              <w:pStyle w:val="BodyText"/>
            </w:pPr>
            <w:r w:rsidRPr="00635808">
              <w:t>Competency in this unit requires the ability to plan work, conduct minor electrical maintenance and the completion of work. Individuals will, in genera</w:t>
            </w:r>
            <w:r w:rsidRPr="00635808">
              <w:t xml:space="preserve">l, work as an operator in a power generation facility. </w:t>
            </w:r>
          </w:p>
          <w:p w:rsidR="00000000" w:rsidRPr="00635808" w:rsidP="00635808">
            <w:pPr>
              <w:pStyle w:val="BodyText"/>
            </w:pPr>
            <w:r w:rsidRPr="00635808">
              <w:t>Power generation plant operators are typically trained and authorised to isolate, prepare plant and issue permits to work</w:t>
            </w:r>
          </w:p>
          <w:p w:rsidR="00000000" w:rsidRPr="00635808" w:rsidP="00635808">
            <w:pPr>
              <w:pStyle w:val="BodyText"/>
            </w:pPr>
            <w:r w:rsidRPr="00635808">
              <w:t xml:space="preserve">No licensing, legislative or certification requirements apply to this unit at </w:t>
            </w:r>
            <w:r w:rsidRPr="00635808">
              <w:t>the time of publication.</w:t>
            </w:r>
          </w:p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Note: Workplace practice</w:t>
            </w:r>
          </w:p>
          <w:p w:rsidR="00000000" w:rsidRPr="00635808" w:rsidP="00635808">
            <w:pPr>
              <w:pStyle w:val="BodyText"/>
            </w:pPr>
            <w:r w:rsidRPr="00635808">
              <w:t>The application of the skills and knowledge described in this unit may require a licence or training permit to practice in the workplace, where work is carried out on gas and electrical installations. Addit</w:t>
            </w:r>
            <w:r w:rsidRPr="00635808">
              <w:t>ional conditions may apply under state and territory legislative and regulatory licensing requirements.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3" w:name="O_982210"/>
      <w:bookmarkEnd w:id="3"/>
      <w:r w:rsidRPr="006358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There are no prerequisite units.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4" w:name="O_982211"/>
      <w:bookmarkEnd w:id="4"/>
      <w:r w:rsidRPr="006358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Operations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5" w:name="O_982212"/>
      <w:bookmarkEnd w:id="5"/>
      <w:r w:rsidRPr="006358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Electricity generation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6" w:name="O_982213"/>
      <w:bookmarkEnd w:id="6"/>
      <w:r w:rsidRPr="006358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PERFORMANCE CRITERIA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Performance criteria describe the performance needed to demonstrate achievement of the element.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Electrical maintenance requirements are identified from work order and are confirmed with appropriate personnel or by site inspection,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Work, Health and Safety (WHS)/Occupational H</w:t>
            </w:r>
            <w:r w:rsidRPr="00635808">
              <w:t xml:space="preserve">ealth and Safety (OHS) regulations, legislative requirements, industry standards, codes of practice, manufacturers’ specifications, environmental obligations and workplace procedures are identified, applied and monitored 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Resources are obtained and inspected for compliance with job specification,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 xml:space="preserve">Plans, drawings and manuals are selected and used, in accordance with workplace procedures 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Correct size, type and quantity of</w:t>
            </w:r>
            <w:r w:rsidRPr="00635808">
              <w:t xml:space="preserve"> materials and components are obtained and inspected, in accordance with workplace procedures 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Electrical maintenance work is sequenced and prioritised, in accordance with workplace procedures and site requirements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Potential hazards are identified and risk control measures are selected and implemented, in accordance with the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Work area is prepared,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Perform minor electrical</w:t>
            </w:r>
            <w:r w:rsidRPr="00635808">
              <w:t xml:space="preserve"> </w:t>
            </w:r>
            <w:r w:rsidRPr="00635808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Isolations are confirmed, where appropriate,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Minor adjustments are performed on electrical equipment, in accordance with workplace procedures, maintenance schedule and site requirements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Electrical maint</w:t>
            </w:r>
            <w:r w:rsidRPr="00635808">
              <w:t>enance faults are reported,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 xml:space="preserve">Electrical maintenance work is completed and appropriate personnel are notified, in accordance with workplace procedures 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Work area is cleared of waste, cleaned, restored and secured,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t>Tools and equipment are maintained and stored, in accordance with workplace procedures</w:t>
            </w:r>
          </w:p>
        </w:tc>
      </w:tr>
      <w:tr w:rsidTr="006358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808">
            <w:pPr>
              <w:pStyle w:val="BodyText"/>
              <w:rPr>
                <w:lang w:val="en-NZ"/>
              </w:rPr>
            </w:pPr>
            <w:r w:rsidRPr="0063580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Electrical maintenance work completion details are fi</w:t>
            </w:r>
            <w:r w:rsidRPr="00635808">
              <w:t>nalised, in accordance with workplace procedures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7" w:name="O_982214"/>
      <w:bookmarkEnd w:id="7"/>
      <w:r w:rsidRPr="006358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Foundation skills essential to performance are explicit in the performance criteria of this unit of competency.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8" w:name="O_982215"/>
      <w:bookmarkEnd w:id="8"/>
      <w:r w:rsidRPr="006358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Range is restricted to essential operating conditions and any other variables essential to the work environment.</w:t>
            </w:r>
          </w:p>
          <w:p w:rsidR="00000000" w:rsidRPr="00635808" w:rsidP="00635808">
            <w:pPr>
              <w:pStyle w:val="BodyText"/>
            </w:pPr>
            <w:r w:rsidRPr="00635808">
              <w:t>Non-essential conditions may be found in the Companion Volume Implementation Guide.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9" w:name="O_982216"/>
      <w:bookmarkEnd w:id="9"/>
      <w:r w:rsidRPr="006358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8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808" w:rsidP="00635808">
            <w:pPr>
              <w:pStyle w:val="BodyText"/>
            </w:pPr>
            <w:r w:rsidRPr="00635808">
              <w:t>This unit repla</w:t>
            </w:r>
            <w:r w:rsidRPr="00635808">
              <w:t>ces and is equivalent to UEPOPS206B Conduct minor electrical maintenance.</w:t>
            </w:r>
          </w:p>
        </w:tc>
      </w:tr>
    </w:tbl>
    <w:p w:rsidR="00000000" w:rsidRPr="00635808" w:rsidP="00635808">
      <w:pPr>
        <w:pStyle w:val="NoPaddingFontSize1"/>
      </w:pPr>
    </w:p>
    <w:p w:rsidR="00000000" w:rsidRPr="00635808" w:rsidP="00635808">
      <w:pPr>
        <w:pStyle w:val="AllowPageBreak"/>
      </w:pPr>
    </w:p>
    <w:p w:rsidR="00000000" w:rsidRPr="00635808" w:rsidP="00635808">
      <w:pPr>
        <w:pStyle w:val="Heading1"/>
      </w:pPr>
      <w:bookmarkStart w:id="10" w:name="O_982223"/>
      <w:bookmarkEnd w:id="10"/>
      <w:r w:rsidRPr="00635808">
        <w:t>Links</w:t>
      </w:r>
    </w:p>
    <w:p w:rsidR="00000000" w:rsidRPr="00635808" w:rsidP="008D53DF">
      <w:pPr>
        <w:pStyle w:val="BodyText"/>
      </w:pPr>
      <w:r w:rsidRPr="00635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753B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35808" w:rsidP="00635808"/>
    <w:sectPr w:rsidSect="006358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8" w:rsidRPr="008D53DF" w:rsidP="008D5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DF" w:rsidP="0063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3DF" w:rsidP="0063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53DF" w:rsidP="00635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808" w:rsidRPr="008D53DF" w:rsidP="008D5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3DF" w:rsidRPr="002D2AF8" w:rsidP="0063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UEPOPS206 Conduct minor electrical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8D53DF" w:rsidP="00635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808"/>
  </w:style>
  <w:style w:type="character" w:customStyle="1" w:styleId="Heading1Char">
    <w:name w:val="Heading 1 Char"/>
    <w:basedOn w:val="DefaultParagraphFont"/>
    <w:link w:val="Heading1"/>
    <w:rsid w:val="00635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8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5808"/>
    <w:rPr>
      <w:b/>
      <w:spacing w:val="0"/>
    </w:rPr>
  </w:style>
  <w:style w:type="paragraph" w:customStyle="1" w:styleId="SuperHeading">
    <w:name w:val="SuperHeading"/>
    <w:basedOn w:val="Normal"/>
    <w:rsid w:val="00635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5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8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8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8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808"/>
    <w:rPr>
      <w:i/>
    </w:rPr>
  </w:style>
  <w:style w:type="paragraph" w:styleId="Caption">
    <w:name w:val="caption"/>
    <w:basedOn w:val="BodyText"/>
    <w:next w:val="Normal"/>
    <w:qFormat/>
    <w:rsid w:val="00635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808"/>
  </w:style>
  <w:style w:type="paragraph" w:styleId="TableofFigures">
    <w:name w:val="table of figures"/>
    <w:basedOn w:val="Normal"/>
    <w:next w:val="Normal"/>
    <w:semiHidden/>
    <w:rsid w:val="00635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8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808"/>
    <w:rPr>
      <w:rFonts w:ascii="Wingdings" w:hAnsi="Wingdings"/>
    </w:rPr>
  </w:style>
  <w:style w:type="paragraph" w:customStyle="1" w:styleId="TableHeading">
    <w:name w:val="Table Heading"/>
    <w:basedOn w:val="HeadingBase"/>
    <w:rsid w:val="00635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808"/>
    <w:rPr>
      <w:color w:val="0033CC"/>
      <w:u w:val="none"/>
    </w:rPr>
  </w:style>
  <w:style w:type="paragraph" w:customStyle="1" w:styleId="BodyTextRight">
    <w:name w:val="Body Text Right"/>
    <w:basedOn w:val="BodyText"/>
    <w:rsid w:val="00635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8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808"/>
    <w:rPr>
      <w:sz w:val="32"/>
    </w:rPr>
  </w:style>
  <w:style w:type="paragraph" w:customStyle="1" w:styleId="HeadingProcedure">
    <w:name w:val="Heading Procedure"/>
    <w:basedOn w:val="HeadingBase"/>
    <w:next w:val="Normal"/>
    <w:rsid w:val="00635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808"/>
    <w:pPr>
      <w:spacing w:before="60" w:after="60"/>
    </w:pPr>
  </w:style>
  <w:style w:type="paragraph" w:styleId="ListContinue">
    <w:name w:val="List Continue"/>
    <w:basedOn w:val="List"/>
    <w:rsid w:val="00635808"/>
    <w:pPr>
      <w:ind w:firstLine="0"/>
    </w:pPr>
  </w:style>
  <w:style w:type="paragraph" w:customStyle="1" w:styleId="ListNote">
    <w:name w:val="List Note"/>
    <w:basedOn w:val="List"/>
    <w:rsid w:val="00635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808"/>
    <w:rPr>
      <w:rFonts w:ascii="Courier New" w:hAnsi="Courier New"/>
    </w:rPr>
  </w:style>
  <w:style w:type="paragraph" w:customStyle="1" w:styleId="NoteBullet">
    <w:name w:val="Note Bullet"/>
    <w:basedOn w:val="Note"/>
    <w:rsid w:val="00635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8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808"/>
    <w:rPr>
      <w:b/>
      <w:smallCaps/>
    </w:rPr>
  </w:style>
  <w:style w:type="paragraph" w:customStyle="1" w:styleId="TableListNumber">
    <w:name w:val="Table List Number"/>
    <w:basedOn w:val="ListNumber"/>
    <w:rsid w:val="00635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808"/>
    <w:pPr>
      <w:numPr>
        <w:numId w:val="7"/>
      </w:numPr>
    </w:pPr>
  </w:style>
  <w:style w:type="paragraph" w:customStyle="1" w:styleId="ListAlpha2">
    <w:name w:val="List Alpha 2"/>
    <w:basedOn w:val="List2"/>
    <w:rsid w:val="00635808"/>
    <w:pPr>
      <w:numPr>
        <w:numId w:val="6"/>
      </w:numPr>
    </w:pPr>
  </w:style>
  <w:style w:type="paragraph" w:styleId="List2">
    <w:name w:val="List 2"/>
    <w:basedOn w:val="BodyText"/>
    <w:rsid w:val="00635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8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8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808"/>
    <w:pPr>
      <w:numPr>
        <w:numId w:val="2"/>
      </w:numPr>
    </w:pPr>
  </w:style>
  <w:style w:type="paragraph" w:styleId="ListContinue2">
    <w:name w:val="List Continue 2"/>
    <w:basedOn w:val="List2"/>
    <w:rsid w:val="00635808"/>
    <w:pPr>
      <w:ind w:firstLine="0"/>
    </w:pPr>
  </w:style>
  <w:style w:type="paragraph" w:styleId="ListContinue3">
    <w:name w:val="List Continue 3"/>
    <w:basedOn w:val="List3"/>
    <w:rsid w:val="00635808"/>
    <w:pPr>
      <w:ind w:left="1021" w:firstLine="0"/>
    </w:pPr>
  </w:style>
  <w:style w:type="paragraph" w:styleId="ListContinue4">
    <w:name w:val="List Continue 4"/>
    <w:basedOn w:val="List4"/>
    <w:rsid w:val="00635808"/>
    <w:pPr>
      <w:ind w:firstLine="0"/>
    </w:pPr>
  </w:style>
  <w:style w:type="paragraph" w:styleId="ListContinue5">
    <w:name w:val="List Continue 5"/>
    <w:basedOn w:val="List5"/>
    <w:rsid w:val="00635808"/>
    <w:pPr>
      <w:ind w:firstLine="0"/>
    </w:pPr>
  </w:style>
  <w:style w:type="paragraph" w:styleId="ListNumber3">
    <w:name w:val="List Number 3"/>
    <w:basedOn w:val="List3"/>
    <w:rsid w:val="00635808"/>
    <w:pPr>
      <w:numPr>
        <w:numId w:val="3"/>
      </w:numPr>
    </w:pPr>
  </w:style>
  <w:style w:type="paragraph" w:styleId="ListNumber4">
    <w:name w:val="List Number 4"/>
    <w:basedOn w:val="List4"/>
    <w:rsid w:val="00635808"/>
    <w:pPr>
      <w:numPr>
        <w:numId w:val="4"/>
      </w:numPr>
    </w:pPr>
  </w:style>
  <w:style w:type="paragraph" w:styleId="ListNumber5">
    <w:name w:val="List Number 5"/>
    <w:basedOn w:val="List5"/>
    <w:rsid w:val="00635808"/>
    <w:pPr>
      <w:numPr>
        <w:numId w:val="5"/>
      </w:numPr>
    </w:pPr>
  </w:style>
  <w:style w:type="paragraph" w:styleId="BlockText">
    <w:name w:val="Block Text"/>
    <w:basedOn w:val="Normal"/>
    <w:rsid w:val="00635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808"/>
    <w:rPr>
      <w:sz w:val="16"/>
      <w:vertAlign w:val="superscript"/>
    </w:rPr>
  </w:style>
  <w:style w:type="character" w:customStyle="1" w:styleId="Symbols">
    <w:name w:val="Symbols"/>
    <w:basedOn w:val="DefaultParagraphFont"/>
    <w:rsid w:val="00635808"/>
    <w:rPr>
      <w:rFonts w:ascii="Symbol" w:hAnsi="Symbol"/>
    </w:rPr>
  </w:style>
  <w:style w:type="character" w:customStyle="1" w:styleId="MenuOptions">
    <w:name w:val="Menu Options"/>
    <w:basedOn w:val="DefaultParagraphFont"/>
    <w:rsid w:val="00635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808"/>
    <w:rPr>
      <w:b/>
    </w:rPr>
  </w:style>
  <w:style w:type="character" w:customStyle="1" w:styleId="Underlined">
    <w:name w:val="Underlined"/>
    <w:basedOn w:val="DefaultParagraphFont"/>
    <w:rsid w:val="00635808"/>
    <w:rPr>
      <w:u w:val="single"/>
    </w:rPr>
  </w:style>
  <w:style w:type="paragraph" w:customStyle="1" w:styleId="TableBodyTextRight">
    <w:name w:val="Table Body Text Right"/>
    <w:basedOn w:val="TableBodyText"/>
    <w:rsid w:val="00635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808"/>
    <w:rPr>
      <w:sz w:val="18"/>
    </w:rPr>
  </w:style>
  <w:style w:type="paragraph" w:customStyle="1" w:styleId="BodySmallRight">
    <w:name w:val="Body Small Right"/>
    <w:basedOn w:val="BodyTextRight"/>
    <w:rsid w:val="00635808"/>
    <w:rPr>
      <w:sz w:val="18"/>
      <w:szCs w:val="18"/>
    </w:rPr>
  </w:style>
  <w:style w:type="paragraph" w:customStyle="1" w:styleId="MarginEdition">
    <w:name w:val="Margin Edition"/>
    <w:basedOn w:val="MarginNote"/>
    <w:rsid w:val="00635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808"/>
    <w:rPr>
      <w:sz w:val="2"/>
      <w:szCs w:val="2"/>
    </w:rPr>
  </w:style>
  <w:style w:type="character" w:customStyle="1" w:styleId="Small">
    <w:name w:val="Small"/>
    <w:basedOn w:val="DefaultParagraphFont"/>
    <w:rsid w:val="00635808"/>
    <w:rPr>
      <w:sz w:val="16"/>
    </w:rPr>
  </w:style>
  <w:style w:type="paragraph" w:customStyle="1" w:styleId="WideTable">
    <w:name w:val="Wide Table"/>
    <w:basedOn w:val="Normal"/>
    <w:rsid w:val="00635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808"/>
  </w:style>
  <w:style w:type="paragraph" w:styleId="Quote">
    <w:name w:val="Quote"/>
    <w:basedOn w:val="Heading1"/>
    <w:link w:val="QuoteChar"/>
    <w:qFormat/>
    <w:rsid w:val="00635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808"/>
    <w:pPr>
      <w:pageBreakBefore/>
    </w:pPr>
  </w:style>
  <w:style w:type="paragraph" w:customStyle="1" w:styleId="Border">
    <w:name w:val="Border"/>
    <w:basedOn w:val="Normal"/>
    <w:qFormat/>
    <w:rsid w:val="00635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808"/>
    <w:rPr>
      <w:u w:val="single"/>
    </w:rPr>
  </w:style>
  <w:style w:type="character" w:customStyle="1" w:styleId="BoldandItalics">
    <w:name w:val="Bold and Italics"/>
    <w:qFormat/>
    <w:rsid w:val="00635808"/>
    <w:rPr>
      <w:b/>
      <w:i/>
      <w:u w:val="none"/>
    </w:rPr>
  </w:style>
  <w:style w:type="paragraph" w:styleId="BalloonText">
    <w:name w:val="Balloon Text"/>
    <w:basedOn w:val="Normal"/>
    <w:link w:val="BalloonTextChar"/>
    <w:rsid w:val="00635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808"/>
    <w:pPr>
      <w:spacing w:before="0" w:after="0"/>
    </w:pPr>
  </w:style>
  <w:style w:type="paragraph" w:customStyle="1" w:styleId="BodyTextBold">
    <w:name w:val="Body Text Bold"/>
    <w:basedOn w:val="BodyText"/>
    <w:qFormat/>
    <w:rsid w:val="00635808"/>
    <w:rPr>
      <w:b/>
    </w:rPr>
  </w:style>
  <w:style w:type="character" w:styleId="Hyperlink">
    <w:name w:val="Hyperlink"/>
    <w:basedOn w:val="DefaultParagraphFont"/>
    <w:uiPriority w:val="99"/>
    <w:unhideWhenUsed/>
    <w:rsid w:val="008D53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3975</Characters>
  <Application>Microsoft Office Word</Application>
  <DocSecurity>0</DocSecurity>
  <Lines>172</Lines>
  <Paragraphs>83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UEPOPS206 Conduct minor electrical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2021-04-21T07:59:00Z</dcterms:created>
  <dcterms:modified xsi:type="dcterms:W3CDTF">2021-04-21T07:59:00Z</dcterms:modified>
</cp:coreProperties>
</file>