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75F4" w:rsidP="007C7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UEPOPS144 Undertake dam safety surveillance</w:t>
      </w:r>
      <w:r>
        <w:fldChar w:fldCharType="end"/>
      </w:r>
    </w:p>
    <w:p w:rsidR="007C75F4" w:rsidP="007C75F4">
      <w:pPr>
        <w:pStyle w:val="Version"/>
        <w:sectPr w:rsidSect="00AB2C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2CA2" w:rsidP="00AB2CA2">
      <w:pPr>
        <w:pStyle w:val="SuperHeading"/>
      </w:pPr>
      <w:r w:rsidRPr="00AB2CA2">
        <w:t>UEPOPS144 Undertake dam safety surveillance</w:t>
      </w:r>
    </w:p>
    <w:p w:rsidR="00000000" w:rsidRPr="00AB2CA2" w:rsidP="00AB2CA2">
      <w:pPr>
        <w:pStyle w:val="Heading1"/>
      </w:pPr>
      <w:bookmarkStart w:id="1" w:name="O_1194111"/>
      <w:bookmarkEnd w:id="1"/>
      <w:r w:rsidRPr="00AB2C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2" w:name="O_1194112"/>
      <w:bookmarkEnd w:id="2"/>
      <w:r w:rsidRPr="00AB2CA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This unit involves the skills and knowle</w:t>
            </w:r>
            <w:r w:rsidRPr="00AB2CA2">
              <w:t>dge required to conduct ongoing surveillance of water storage facilities to ensure structural integrity and water quality is maintained.</w:t>
            </w:r>
          </w:p>
          <w:p w:rsidR="00000000" w:rsidRPr="00AB2CA2" w:rsidP="00AB2CA2">
            <w:pPr>
              <w:pStyle w:val="BodyText"/>
            </w:pPr>
            <w:r w:rsidRPr="00AB2CA2">
              <w:t>Hydropower relies on water stored in dams to create electricity, therefore, the structural integrity of dams is essenti</w:t>
            </w:r>
            <w:r w:rsidRPr="00AB2CA2">
              <w:t xml:space="preserve">al to the smooth operation of hydro power generation systems and plant.  </w:t>
            </w:r>
          </w:p>
          <w:p w:rsidR="00000000" w:rsidRPr="00AB2CA2" w:rsidP="00AB2CA2">
            <w:pPr>
              <w:pStyle w:val="BodyText"/>
            </w:pPr>
            <w:r w:rsidRPr="00AB2CA2">
              <w:t>Competency in this unit requires the ability to plan and prepare for work, undertake dam safety surveillance, sample and record water quality, and complete work. Individuals will, in</w:t>
            </w:r>
            <w:r w:rsidRPr="00AB2CA2">
              <w:t xml:space="preserve"> general, work as an operator, in a power generation facility.  </w:t>
            </w:r>
          </w:p>
          <w:p w:rsidR="00000000" w:rsidRPr="00AB2CA2" w:rsidP="00AB2CA2">
            <w:pPr>
              <w:pStyle w:val="BodyText"/>
            </w:pPr>
            <w:r w:rsidRPr="00AB2CA2">
              <w:t>No licensing, legislative or certification requirements apply to this unit at the time of publication.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3" w:name="O_1194113"/>
      <w:bookmarkEnd w:id="3"/>
      <w:r w:rsidRPr="00AB2CA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There are no prerequisite units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4" w:name="O_1194114"/>
      <w:bookmarkEnd w:id="4"/>
      <w:r w:rsidRPr="00AB2CA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Operations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5" w:name="O_1194115"/>
      <w:bookmarkEnd w:id="5"/>
      <w:r w:rsidRPr="00AB2CA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Electricity generation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6" w:name="O_1194116"/>
      <w:bookmarkEnd w:id="6"/>
      <w:r w:rsidRPr="00AB2CA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PERFORMANCE CRITERIA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Performance criteria describe the performance needed to demonstrate achievement of the element.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Plan and prepare for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 xml:space="preserve">Work health and safety (WHS)/occupational health and safety (OHS) regulations, legislative requirements, codes of practice, manufacturers’ recommendations and specifications, environmental requirements and </w:t>
            </w:r>
            <w:r w:rsidRPr="00AB2CA2">
              <w:t>workplace procedures are identified, applied and m</w:t>
            </w:r>
            <w:r w:rsidRPr="00AB2CA2">
              <w:t>onitored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Work requirements are identified from relevant personnel and site inspection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Resources are obtained and inspected for compliance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Potential hazards are identified and risk control measures selected and implemented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Work is sequenced and prioritised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Conduct dam safety surveillance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Surveillance</w:t>
            </w:r>
            <w:r w:rsidRPr="00AB2CA2">
              <w:t xml:space="preserve"> of dam structures is conducted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Recordings of dam leakage are reported to relevant personnel and external authorities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Special inspections are undertaken followi</w:t>
            </w:r>
            <w:r w:rsidRPr="00AB2CA2">
              <w:t>ng abnormal dam events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Sample and record water quality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Water samples are collected using relevant equipment and techniques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Water testing is performed using laboratory and field equipment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Water test results are recorded and abnormal results communicated to relevant personnel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rPr>
                <w:rStyle w:val="SpecialBold"/>
              </w:rPr>
              <w:t>Complete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t>Documentation is updated in accordance with workplace procedures</w:t>
            </w:r>
          </w:p>
        </w:tc>
      </w:tr>
      <w:tr w:rsidTr="00AB2CA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2CA2">
            <w:pPr>
              <w:pStyle w:val="BodyText"/>
              <w:rPr>
                <w:lang w:val="en-NZ"/>
              </w:rPr>
            </w:pPr>
            <w:r w:rsidRPr="00AB2CA2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Test equipment and tools are maintained and stored in accordance with workplace procedures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7" w:name="O_1194117"/>
      <w:bookmarkEnd w:id="7"/>
      <w:r w:rsidRPr="00AB2CA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Foundation skills essential to performance are exp</w:t>
            </w:r>
            <w:r w:rsidRPr="00AB2CA2">
              <w:t>licit in the performance criteria of this unit of competency.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8" w:name="O_1194118"/>
      <w:bookmarkEnd w:id="8"/>
      <w:r w:rsidRPr="00AB2CA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Range is restricted to essential operating conditions and any other variables essential to the work environment.</w:t>
            </w:r>
          </w:p>
          <w:p w:rsidR="00000000" w:rsidRPr="00AB2CA2" w:rsidP="00AB2CA2">
            <w:pPr>
              <w:pStyle w:val="BodyText"/>
            </w:pPr>
            <w:r w:rsidRPr="00AB2CA2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9" w:name="O_1194119"/>
      <w:bookmarkEnd w:id="9"/>
      <w:r w:rsidRPr="00AB2CA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B2C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2CA2" w:rsidP="00AB2CA2">
            <w:pPr>
              <w:pStyle w:val="BodyText"/>
            </w:pPr>
            <w:r w:rsidRPr="00AB2CA2">
              <w:t>This unit replaces and is equivalent to UEPOPS328 Underta</w:t>
            </w:r>
            <w:r w:rsidRPr="00AB2CA2">
              <w:t>ke dam safety surveillance.</w:t>
            </w:r>
          </w:p>
        </w:tc>
      </w:tr>
    </w:tbl>
    <w:p w:rsidR="00000000" w:rsidRPr="00AB2CA2" w:rsidP="00AB2CA2">
      <w:pPr>
        <w:pStyle w:val="NoPaddingFontSize1"/>
      </w:pPr>
    </w:p>
    <w:p w:rsidR="00000000" w:rsidRPr="00AB2CA2" w:rsidP="00AB2CA2">
      <w:pPr>
        <w:pStyle w:val="AllowPageBreak"/>
      </w:pPr>
    </w:p>
    <w:p w:rsidR="00000000" w:rsidRPr="00AB2CA2" w:rsidP="00AB2CA2">
      <w:pPr>
        <w:pStyle w:val="Heading1"/>
      </w:pPr>
      <w:bookmarkStart w:id="10" w:name="O_1194126"/>
      <w:bookmarkEnd w:id="10"/>
      <w:r w:rsidRPr="00AB2CA2">
        <w:t>Links</w:t>
      </w:r>
    </w:p>
    <w:p w:rsidR="00000000" w:rsidRPr="00AB2CA2" w:rsidP="007C75F4">
      <w:pPr>
        <w:pStyle w:val="BodyText"/>
      </w:pPr>
      <w:r w:rsidRPr="00AB2C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0428C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B2CA2" w:rsidP="00AB2CA2"/>
    <w:sectPr w:rsidSect="00AB2C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A2" w:rsidRPr="007C75F4" w:rsidP="007C7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F4" w:rsidP="00AB2C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75F4" w:rsidP="00AB2C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C75F4" w:rsidP="00AB2C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2CA2" w:rsidRPr="007C75F4" w:rsidP="007C7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C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5F4" w:rsidRPr="002D2AF8" w:rsidP="00AB2C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UEPOPS144 Undertake dam safety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C75F4" w:rsidP="00AB2C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C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2C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2C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2C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2C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2C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2C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2C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2C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2C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2C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2CA2"/>
  </w:style>
  <w:style w:type="character" w:customStyle="1" w:styleId="Heading1Char">
    <w:name w:val="Heading 1 Char"/>
    <w:basedOn w:val="DefaultParagraphFont"/>
    <w:link w:val="Heading1"/>
    <w:rsid w:val="00AB2C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2C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2C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B2CA2"/>
    <w:rPr>
      <w:b/>
      <w:spacing w:val="0"/>
    </w:rPr>
  </w:style>
  <w:style w:type="paragraph" w:customStyle="1" w:styleId="SuperHeading">
    <w:name w:val="SuperHeading"/>
    <w:basedOn w:val="Normal"/>
    <w:rsid w:val="00AB2C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2C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B2C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2C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2C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2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2C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2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2C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2C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2C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2C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2C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2C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2C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2C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2C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2C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2C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2C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2C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2C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2C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2C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2C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2C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2C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2C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2C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2C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2C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2C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2C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2C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2C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2C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2CA2"/>
    <w:rPr>
      <w:i/>
    </w:rPr>
  </w:style>
  <w:style w:type="paragraph" w:styleId="Caption">
    <w:name w:val="caption"/>
    <w:basedOn w:val="BodyText"/>
    <w:next w:val="Normal"/>
    <w:qFormat/>
    <w:rsid w:val="00AB2C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2C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2C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2CA2"/>
  </w:style>
  <w:style w:type="paragraph" w:styleId="TableofFigures">
    <w:name w:val="table of figures"/>
    <w:basedOn w:val="Normal"/>
    <w:next w:val="Normal"/>
    <w:semiHidden/>
    <w:rsid w:val="00AB2C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2C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2CA2"/>
    <w:rPr>
      <w:rFonts w:ascii="Wingdings" w:hAnsi="Wingdings"/>
    </w:rPr>
  </w:style>
  <w:style w:type="paragraph" w:customStyle="1" w:styleId="TableHeading">
    <w:name w:val="Table Heading"/>
    <w:basedOn w:val="HeadingBase"/>
    <w:rsid w:val="00AB2C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2CA2"/>
    <w:rPr>
      <w:color w:val="0033CC"/>
      <w:u w:val="none"/>
    </w:rPr>
  </w:style>
  <w:style w:type="paragraph" w:customStyle="1" w:styleId="BodyTextRight">
    <w:name w:val="Body Text Right"/>
    <w:basedOn w:val="BodyText"/>
    <w:rsid w:val="00AB2C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2C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2C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2C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2C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2C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2CA2"/>
    <w:rPr>
      <w:sz w:val="32"/>
    </w:rPr>
  </w:style>
  <w:style w:type="paragraph" w:customStyle="1" w:styleId="HeadingProcedure">
    <w:name w:val="Heading Procedure"/>
    <w:basedOn w:val="HeadingBase"/>
    <w:next w:val="Normal"/>
    <w:rsid w:val="00AB2C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2CA2"/>
    <w:pPr>
      <w:spacing w:before="60" w:after="60"/>
    </w:pPr>
  </w:style>
  <w:style w:type="paragraph" w:styleId="ListContinue">
    <w:name w:val="List Continue"/>
    <w:basedOn w:val="List"/>
    <w:rsid w:val="00AB2CA2"/>
    <w:pPr>
      <w:ind w:firstLine="0"/>
    </w:pPr>
  </w:style>
  <w:style w:type="paragraph" w:customStyle="1" w:styleId="ListNote">
    <w:name w:val="List Note"/>
    <w:basedOn w:val="List"/>
    <w:rsid w:val="00AB2C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2C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2C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2CA2"/>
    <w:rPr>
      <w:rFonts w:ascii="Courier New" w:hAnsi="Courier New"/>
    </w:rPr>
  </w:style>
  <w:style w:type="paragraph" w:customStyle="1" w:styleId="NoteBullet">
    <w:name w:val="Note Bullet"/>
    <w:basedOn w:val="Note"/>
    <w:rsid w:val="00AB2C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2C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2C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2C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2C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2C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2C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2CA2"/>
    <w:rPr>
      <w:b/>
      <w:smallCaps/>
    </w:rPr>
  </w:style>
  <w:style w:type="paragraph" w:customStyle="1" w:styleId="TableListNumber">
    <w:name w:val="Table List Number"/>
    <w:basedOn w:val="ListNumber"/>
    <w:rsid w:val="00AB2C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2C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2CA2"/>
    <w:pPr>
      <w:numPr>
        <w:numId w:val="7"/>
      </w:numPr>
    </w:pPr>
  </w:style>
  <w:style w:type="paragraph" w:customStyle="1" w:styleId="ListAlpha2">
    <w:name w:val="List Alpha 2"/>
    <w:basedOn w:val="List2"/>
    <w:rsid w:val="00AB2CA2"/>
    <w:pPr>
      <w:numPr>
        <w:numId w:val="6"/>
      </w:numPr>
    </w:pPr>
  </w:style>
  <w:style w:type="paragraph" w:styleId="List2">
    <w:name w:val="List 2"/>
    <w:basedOn w:val="BodyText"/>
    <w:rsid w:val="00AB2C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2C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2C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2C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2C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2C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2CA2"/>
    <w:pPr>
      <w:numPr>
        <w:numId w:val="2"/>
      </w:numPr>
    </w:pPr>
  </w:style>
  <w:style w:type="paragraph" w:styleId="ListContinue2">
    <w:name w:val="List Continue 2"/>
    <w:basedOn w:val="List2"/>
    <w:rsid w:val="00AB2CA2"/>
    <w:pPr>
      <w:ind w:firstLine="0"/>
    </w:pPr>
  </w:style>
  <w:style w:type="paragraph" w:styleId="ListContinue3">
    <w:name w:val="List Continue 3"/>
    <w:basedOn w:val="List3"/>
    <w:rsid w:val="00AB2CA2"/>
    <w:pPr>
      <w:ind w:left="1021" w:firstLine="0"/>
    </w:pPr>
  </w:style>
  <w:style w:type="paragraph" w:styleId="ListContinue4">
    <w:name w:val="List Continue 4"/>
    <w:basedOn w:val="List4"/>
    <w:rsid w:val="00AB2CA2"/>
    <w:pPr>
      <w:ind w:firstLine="0"/>
    </w:pPr>
  </w:style>
  <w:style w:type="paragraph" w:styleId="ListContinue5">
    <w:name w:val="List Continue 5"/>
    <w:basedOn w:val="List5"/>
    <w:rsid w:val="00AB2CA2"/>
    <w:pPr>
      <w:ind w:firstLine="0"/>
    </w:pPr>
  </w:style>
  <w:style w:type="paragraph" w:styleId="ListNumber3">
    <w:name w:val="List Number 3"/>
    <w:basedOn w:val="List3"/>
    <w:rsid w:val="00AB2CA2"/>
    <w:pPr>
      <w:numPr>
        <w:numId w:val="3"/>
      </w:numPr>
    </w:pPr>
  </w:style>
  <w:style w:type="paragraph" w:styleId="ListNumber4">
    <w:name w:val="List Number 4"/>
    <w:basedOn w:val="List4"/>
    <w:rsid w:val="00AB2CA2"/>
    <w:pPr>
      <w:numPr>
        <w:numId w:val="4"/>
      </w:numPr>
    </w:pPr>
  </w:style>
  <w:style w:type="paragraph" w:styleId="ListNumber5">
    <w:name w:val="List Number 5"/>
    <w:basedOn w:val="List5"/>
    <w:rsid w:val="00AB2CA2"/>
    <w:pPr>
      <w:numPr>
        <w:numId w:val="5"/>
      </w:numPr>
    </w:pPr>
  </w:style>
  <w:style w:type="paragraph" w:styleId="BlockText">
    <w:name w:val="Block Text"/>
    <w:basedOn w:val="Normal"/>
    <w:rsid w:val="00AB2C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2C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2CA2"/>
    <w:rPr>
      <w:sz w:val="16"/>
      <w:vertAlign w:val="superscript"/>
    </w:rPr>
  </w:style>
  <w:style w:type="character" w:customStyle="1" w:styleId="Symbols">
    <w:name w:val="Symbols"/>
    <w:basedOn w:val="DefaultParagraphFont"/>
    <w:rsid w:val="00AB2CA2"/>
    <w:rPr>
      <w:rFonts w:ascii="Symbol" w:hAnsi="Symbol"/>
    </w:rPr>
  </w:style>
  <w:style w:type="character" w:customStyle="1" w:styleId="MenuOptions">
    <w:name w:val="Menu Options"/>
    <w:basedOn w:val="DefaultParagraphFont"/>
    <w:rsid w:val="00AB2C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2CA2"/>
    <w:rPr>
      <w:b/>
    </w:rPr>
  </w:style>
  <w:style w:type="character" w:customStyle="1" w:styleId="Underlined">
    <w:name w:val="Underlined"/>
    <w:basedOn w:val="DefaultParagraphFont"/>
    <w:rsid w:val="00AB2CA2"/>
    <w:rPr>
      <w:u w:val="single"/>
    </w:rPr>
  </w:style>
  <w:style w:type="paragraph" w:customStyle="1" w:styleId="TableBodyTextRight">
    <w:name w:val="Table Body Text Right"/>
    <w:basedOn w:val="TableBodyText"/>
    <w:rsid w:val="00AB2C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2CA2"/>
    <w:rPr>
      <w:sz w:val="18"/>
    </w:rPr>
  </w:style>
  <w:style w:type="paragraph" w:customStyle="1" w:styleId="BodySmallRight">
    <w:name w:val="Body Small Right"/>
    <w:basedOn w:val="BodyTextRight"/>
    <w:rsid w:val="00AB2CA2"/>
    <w:rPr>
      <w:sz w:val="18"/>
      <w:szCs w:val="18"/>
    </w:rPr>
  </w:style>
  <w:style w:type="paragraph" w:customStyle="1" w:styleId="MarginEdition">
    <w:name w:val="Margin Edition"/>
    <w:basedOn w:val="MarginNote"/>
    <w:rsid w:val="00AB2C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2CA2"/>
    <w:rPr>
      <w:sz w:val="2"/>
      <w:szCs w:val="2"/>
    </w:rPr>
  </w:style>
  <w:style w:type="character" w:customStyle="1" w:styleId="Small">
    <w:name w:val="Small"/>
    <w:basedOn w:val="DefaultParagraphFont"/>
    <w:rsid w:val="00AB2CA2"/>
    <w:rPr>
      <w:sz w:val="16"/>
    </w:rPr>
  </w:style>
  <w:style w:type="paragraph" w:customStyle="1" w:styleId="WideTable">
    <w:name w:val="Wide Table"/>
    <w:basedOn w:val="Normal"/>
    <w:rsid w:val="00AB2C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2CA2"/>
  </w:style>
  <w:style w:type="paragraph" w:styleId="Quote">
    <w:name w:val="Quote"/>
    <w:basedOn w:val="Heading1"/>
    <w:link w:val="QuoteChar"/>
    <w:qFormat/>
    <w:rsid w:val="00AB2C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2C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2CA2"/>
    <w:pPr>
      <w:pageBreakBefore/>
    </w:pPr>
  </w:style>
  <w:style w:type="paragraph" w:customStyle="1" w:styleId="Border">
    <w:name w:val="Border"/>
    <w:basedOn w:val="Normal"/>
    <w:qFormat/>
    <w:rsid w:val="00AB2C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2C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C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C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2C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2C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2C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2C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2C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2CA2"/>
    <w:rPr>
      <w:u w:val="single"/>
    </w:rPr>
  </w:style>
  <w:style w:type="character" w:customStyle="1" w:styleId="BoldandItalics">
    <w:name w:val="Bold and Italics"/>
    <w:qFormat/>
    <w:rsid w:val="00AB2CA2"/>
    <w:rPr>
      <w:b/>
      <w:i/>
      <w:u w:val="none"/>
    </w:rPr>
  </w:style>
  <w:style w:type="paragraph" w:styleId="BalloonText">
    <w:name w:val="Balloon Text"/>
    <w:basedOn w:val="Normal"/>
    <w:link w:val="BalloonTextChar"/>
    <w:rsid w:val="00AB2C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2C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2C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2C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2C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2C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2CA2"/>
    <w:pPr>
      <w:spacing w:before="0" w:after="0"/>
    </w:pPr>
  </w:style>
  <w:style w:type="paragraph" w:customStyle="1" w:styleId="BodyTextBold">
    <w:name w:val="Body Text Bold"/>
    <w:basedOn w:val="BodyText"/>
    <w:qFormat/>
    <w:rsid w:val="00AB2CA2"/>
    <w:rPr>
      <w:b/>
    </w:rPr>
  </w:style>
  <w:style w:type="character" w:styleId="Hyperlink">
    <w:name w:val="Hyperlink"/>
    <w:basedOn w:val="DefaultParagraphFont"/>
    <w:uiPriority w:val="99"/>
    <w:unhideWhenUsed/>
    <w:rsid w:val="007C7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520</Words>
  <Characters>3356</Characters>
  <Application>Microsoft Office Word</Application>
  <DocSecurity>0</DocSecurity>
  <Lines>145</Lines>
  <Paragraphs>77</Paragraphs>
  <ScaleCrop>false</ScaleCrop>
  <Company>Author-it Software Corporation Ltd.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UEPOPS144 Undertake dam safety surveillance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2022-12-13T06:28:00Z</dcterms:created>
  <dcterms:modified xsi:type="dcterms:W3CDTF">2022-12-13T06:28:00Z</dcterms:modified>
</cp:coreProperties>
</file>