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DDD" w:rsidP="006F1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UEPOPS139 Start and run up a hydro turbine</w:t>
      </w:r>
      <w:r>
        <w:fldChar w:fldCharType="end"/>
      </w:r>
    </w:p>
    <w:p w:rsidR="006F1DDD" w:rsidP="006F1DDD">
      <w:pPr>
        <w:pStyle w:val="Version"/>
        <w:sectPr w:rsidSect="007629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95A" w:rsidP="0076295A">
      <w:pPr>
        <w:pStyle w:val="SuperHeading"/>
      </w:pPr>
      <w:r w:rsidRPr="0076295A">
        <w:t>UEPOPS139 Start and run up a hydro turbine</w:t>
      </w:r>
    </w:p>
    <w:p w:rsidR="00000000" w:rsidRPr="0076295A" w:rsidP="0076295A">
      <w:pPr>
        <w:pStyle w:val="Heading1"/>
      </w:pPr>
      <w:bookmarkStart w:id="1" w:name="O_1193998"/>
      <w:bookmarkEnd w:id="1"/>
      <w:r w:rsidRPr="007629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76295A" w:rsidP="0076295A">
      <w:pPr>
        <w:pStyle w:val="NoPaddingFontSize1"/>
      </w:pPr>
    </w:p>
    <w:p w:rsidR="00000000" w:rsidRPr="0076295A" w:rsidP="0076295A">
      <w:pPr>
        <w:pStyle w:val="AllowPageBreak"/>
      </w:pPr>
    </w:p>
    <w:p w:rsidR="00000000" w:rsidRPr="0076295A" w:rsidP="0076295A">
      <w:pPr>
        <w:pStyle w:val="Heading1"/>
      </w:pPr>
      <w:bookmarkStart w:id="2" w:name="O_1193999"/>
      <w:bookmarkEnd w:id="2"/>
      <w:r w:rsidRPr="007629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t>This unit involves the skills and knowledge requi</w:t>
            </w:r>
            <w:r w:rsidRPr="0076295A">
              <w:t>red to conduct safe hydro turbine run-ups to a stable operating condition.</w:t>
            </w:r>
          </w:p>
          <w:p w:rsidR="00000000" w:rsidRPr="0076295A" w:rsidP="0076295A">
            <w:pPr>
              <w:pStyle w:val="BodyText"/>
            </w:pPr>
            <w:r w:rsidRPr="0076295A">
              <w:t>Run-up of a hydro turbine will involve the operator making a sequence of checks prior to and during start-up. This ensures that loading the turbine is completed in a safe and consis</w:t>
            </w:r>
            <w:r w:rsidRPr="0076295A">
              <w:t xml:space="preserve">tent manner. </w:t>
            </w:r>
          </w:p>
          <w:p w:rsidR="00000000" w:rsidRPr="0076295A" w:rsidP="0076295A">
            <w:pPr>
              <w:pStyle w:val="BodyText"/>
            </w:pPr>
            <w:r w:rsidRPr="0076295A">
              <w:t>Competency in this unit requires the ability to plan and prepare hydro turbine, start and run-up hydro turbine, test and analyse hydro turbine system faults, and complete documentation. Individuals will, in general, work under supervision, in</w:t>
            </w:r>
            <w:r w:rsidRPr="0076295A">
              <w:t xml:space="preserve"> a power generation facility as an operator.</w:t>
            </w:r>
          </w:p>
          <w:p w:rsidR="00000000" w:rsidRPr="0076295A" w:rsidP="0076295A">
            <w:pPr>
              <w:pStyle w:val="BodyText"/>
            </w:pPr>
            <w:r w:rsidRPr="0076295A">
              <w:t>Power generation plant operators are trained and authorised to isolate, prepare plant and issue permits to work.</w:t>
            </w:r>
          </w:p>
          <w:p w:rsidR="00000000" w:rsidRPr="0076295A" w:rsidP="0076295A">
            <w:pPr>
              <w:pStyle w:val="BodyText"/>
            </w:pPr>
            <w:r w:rsidRPr="0076295A">
              <w:t>No licensing, legislative or certification requirements apply to this unit at the time of publicat</w:t>
            </w:r>
            <w:r w:rsidRPr="0076295A">
              <w:t>ion.</w:t>
            </w:r>
          </w:p>
        </w:tc>
      </w:tr>
    </w:tbl>
    <w:p w:rsidR="00000000" w:rsidRPr="0076295A" w:rsidP="0076295A">
      <w:pPr>
        <w:pStyle w:val="NoPaddingFontSize1"/>
      </w:pPr>
    </w:p>
    <w:p w:rsidR="00000000" w:rsidRPr="0076295A" w:rsidP="0076295A">
      <w:pPr>
        <w:pStyle w:val="AllowPageBreak"/>
      </w:pPr>
    </w:p>
    <w:p w:rsidR="00000000" w:rsidRPr="0076295A" w:rsidP="0076295A">
      <w:pPr>
        <w:pStyle w:val="Heading1"/>
      </w:pPr>
      <w:bookmarkStart w:id="3" w:name="O_1194000"/>
      <w:bookmarkEnd w:id="3"/>
      <w:r w:rsidRPr="007629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t>There are no prerequisite units</w:t>
            </w:r>
          </w:p>
        </w:tc>
      </w:tr>
    </w:tbl>
    <w:p w:rsidR="00000000" w:rsidRPr="0076295A" w:rsidP="0076295A">
      <w:pPr>
        <w:pStyle w:val="NoPaddingFontSize1"/>
      </w:pPr>
    </w:p>
    <w:p w:rsidR="00000000" w:rsidRPr="0076295A" w:rsidP="0076295A">
      <w:pPr>
        <w:pStyle w:val="AllowPageBreak"/>
      </w:pPr>
    </w:p>
    <w:p w:rsidR="00000000" w:rsidRPr="0076295A" w:rsidP="0076295A">
      <w:pPr>
        <w:pStyle w:val="Heading1"/>
      </w:pPr>
      <w:bookmarkStart w:id="4" w:name="O_1194001"/>
      <w:bookmarkEnd w:id="4"/>
      <w:r w:rsidRPr="007629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t>Operations</w:t>
            </w:r>
          </w:p>
        </w:tc>
      </w:tr>
    </w:tbl>
    <w:p w:rsidR="00000000" w:rsidRPr="0076295A" w:rsidP="0076295A">
      <w:pPr>
        <w:pStyle w:val="NoPaddingFontSize1"/>
      </w:pPr>
    </w:p>
    <w:p w:rsidR="00000000" w:rsidRPr="0076295A" w:rsidP="0076295A">
      <w:pPr>
        <w:pStyle w:val="AllowPageBreak"/>
      </w:pPr>
    </w:p>
    <w:p w:rsidR="00000000" w:rsidRPr="0076295A" w:rsidP="0076295A">
      <w:pPr>
        <w:pStyle w:val="Heading1"/>
      </w:pPr>
      <w:bookmarkStart w:id="5" w:name="O_1194002"/>
      <w:bookmarkEnd w:id="5"/>
      <w:r w:rsidRPr="007629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t>Electricity generation</w:t>
            </w:r>
          </w:p>
        </w:tc>
      </w:tr>
    </w:tbl>
    <w:p w:rsidR="00000000" w:rsidRPr="0076295A" w:rsidP="0076295A">
      <w:pPr>
        <w:pStyle w:val="NoPaddingFontSize1"/>
      </w:pPr>
    </w:p>
    <w:p w:rsidR="00000000" w:rsidRPr="0076295A" w:rsidP="0076295A">
      <w:pPr>
        <w:pStyle w:val="AllowPageBreak"/>
      </w:pPr>
    </w:p>
    <w:p w:rsidR="00000000" w:rsidRPr="0076295A" w:rsidP="0076295A">
      <w:pPr>
        <w:pStyle w:val="Heading1"/>
      </w:pPr>
      <w:bookmarkStart w:id="6" w:name="O_1194003"/>
      <w:bookmarkEnd w:id="6"/>
      <w:r w:rsidRPr="0076295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PERFORMANCE CRITERIA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>Performance criteria describe the performance needed to demonstrate achievement of the element.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76295A">
              <w:t>onitored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 xml:space="preserve">Work requirements are identified from relevant personnel and documentation in accordance with workplace procedures 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>Preoperational checks are carried out on hydro turbine plant in accordance with site requirements, manufacturers</w:t>
            </w:r>
            <w:r>
              <w:t>’</w:t>
            </w:r>
            <w:r w:rsidRPr="0076295A">
              <w:t xml:space="preserve"> recommendations and specifications, and workplace procedures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>Turbine running-up and loading schedule are ascertained from relevant docu</w:t>
            </w:r>
            <w:r w:rsidRPr="0076295A">
              <w:t xml:space="preserve">mentation in accordance with workplace procedures 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rPr>
                <w:rStyle w:val="SpecialBold"/>
              </w:rPr>
              <w:t>Run</w:t>
            </w:r>
            <w:r w:rsidRPr="0076295A">
              <w:t xml:space="preserve"> </w:t>
            </w:r>
            <w:r w:rsidRPr="0076295A">
              <w:rPr>
                <w:rStyle w:val="SpecialBold"/>
              </w:rPr>
              <w:t>up hydro turbine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>Hydro turbine and alternator auxiliary systems are started up and hydro turbine is run up in accordance with manufacturers</w:t>
            </w:r>
            <w:r>
              <w:t>’</w:t>
            </w:r>
            <w:r w:rsidRPr="0076295A">
              <w:t xml:space="preserve"> recommendations and specifications, and workplace pro</w:t>
            </w:r>
            <w:r w:rsidRPr="0076295A">
              <w:t>cedures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>Hydro turbine is monitored and observed to detect deviations from normal run-up operating conditions in accordance with workplace procedures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>Corrective actions are taken to rectify hydro turbine abnormalities in accordance with manufa</w:t>
            </w:r>
            <w:r w:rsidRPr="0076295A">
              <w:t>cturers</w:t>
            </w:r>
            <w:r>
              <w:t>’</w:t>
            </w:r>
            <w:r w:rsidRPr="0076295A">
              <w:t xml:space="preserve"> recommendations and specifications, and workplace procedures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>Alternator is synchronised and connected to electrical system in accordance with manufacturers</w:t>
            </w:r>
            <w:r>
              <w:t>’</w:t>
            </w:r>
            <w:r w:rsidRPr="0076295A">
              <w:t xml:space="preserve"> recommendations and specifications, and workplace procedures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>Alternator is loaded in accordance with manufacturers</w:t>
            </w:r>
            <w:r>
              <w:t>’</w:t>
            </w:r>
            <w:r w:rsidRPr="0076295A">
              <w:t xml:space="preserve"> recommendations and specifications, and workplace procedures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rPr>
                <w:rStyle w:val="SpecialBold"/>
              </w:rPr>
              <w:t>Test and analyse hydro turbine</w:t>
            </w:r>
            <w:r w:rsidRPr="0076295A">
              <w:t xml:space="preserve"> </w:t>
            </w:r>
            <w:r w:rsidRPr="0076295A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 xml:space="preserve">Tests are performed in accordance with workplace procedures 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>Power generation system and hydro turbine plant are observed for operational response in accordance with workplace procedures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 xml:space="preserve">Causes of abnormal hydro turbine plant operating conditions are identified by analysing technical and operational information in accordance with workplace procedures 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t>Hydro turbine plant problems, movements and status are repo</w:t>
            </w:r>
            <w:r w:rsidRPr="0076295A">
              <w:t>rted in accordance with workplace procedures</w:t>
            </w:r>
          </w:p>
        </w:tc>
      </w:tr>
      <w:tr w:rsidTr="00762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95A">
            <w:pPr>
              <w:pStyle w:val="BodyText"/>
              <w:rPr>
                <w:lang w:val="en-NZ"/>
              </w:rPr>
            </w:pPr>
            <w:r w:rsidRPr="0076295A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t>Documentation is updated in accordance with workplace procedures</w:t>
            </w:r>
          </w:p>
        </w:tc>
      </w:tr>
    </w:tbl>
    <w:p w:rsidR="00000000" w:rsidRPr="0076295A" w:rsidP="0076295A">
      <w:pPr>
        <w:pStyle w:val="NoPaddingFontSize1"/>
      </w:pPr>
    </w:p>
    <w:p w:rsidR="00000000" w:rsidRPr="0076295A" w:rsidP="0076295A">
      <w:pPr>
        <w:pStyle w:val="AllowPageBreak"/>
      </w:pPr>
    </w:p>
    <w:p w:rsidR="00000000" w:rsidRPr="0076295A" w:rsidP="0076295A">
      <w:pPr>
        <w:pStyle w:val="Heading1"/>
      </w:pPr>
      <w:bookmarkStart w:id="7" w:name="O_1194004"/>
      <w:bookmarkEnd w:id="7"/>
      <w:r w:rsidRPr="007629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t xml:space="preserve">Foundation skills essential to performance are explicit in the performance criteria of this unit of </w:t>
            </w:r>
            <w:r w:rsidRPr="0076295A">
              <w:t>competency.</w:t>
            </w:r>
          </w:p>
        </w:tc>
      </w:tr>
    </w:tbl>
    <w:p w:rsidR="00000000" w:rsidRPr="0076295A" w:rsidP="0076295A">
      <w:pPr>
        <w:pStyle w:val="NoPaddingFontSize1"/>
      </w:pPr>
    </w:p>
    <w:p w:rsidR="00000000" w:rsidRPr="0076295A" w:rsidP="0076295A">
      <w:pPr>
        <w:pStyle w:val="AllowPageBreak"/>
      </w:pPr>
    </w:p>
    <w:p w:rsidR="00000000" w:rsidRPr="0076295A" w:rsidP="0076295A">
      <w:pPr>
        <w:pStyle w:val="Heading1"/>
      </w:pPr>
      <w:bookmarkStart w:id="8" w:name="O_1194005"/>
      <w:bookmarkEnd w:id="8"/>
      <w:r w:rsidRPr="007629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t>Range is restricted to essential operating conditions and any other variables essential to the work environment.</w:t>
            </w:r>
          </w:p>
          <w:p w:rsidR="00000000" w:rsidRPr="0076295A" w:rsidP="0076295A">
            <w:pPr>
              <w:pStyle w:val="BodyText"/>
            </w:pPr>
            <w:r w:rsidRPr="0076295A">
              <w:t>Non-essential conditions may be found in the UEP Electricity Supply Industry –</w:t>
            </w:r>
            <w:r w:rsidRPr="0076295A">
              <w:t xml:space="preserve"> Generation Sector Training Package Companion Volume Implementation Guide.</w:t>
            </w:r>
          </w:p>
        </w:tc>
      </w:tr>
    </w:tbl>
    <w:p w:rsidR="00000000" w:rsidRPr="0076295A" w:rsidP="0076295A">
      <w:pPr>
        <w:pStyle w:val="NoPaddingFontSize1"/>
      </w:pPr>
    </w:p>
    <w:p w:rsidR="00000000" w:rsidRPr="0076295A" w:rsidP="0076295A">
      <w:pPr>
        <w:pStyle w:val="AllowPageBreak"/>
      </w:pPr>
    </w:p>
    <w:p w:rsidR="00000000" w:rsidRPr="0076295A" w:rsidP="0076295A">
      <w:pPr>
        <w:pStyle w:val="Heading1"/>
      </w:pPr>
      <w:bookmarkStart w:id="9" w:name="O_1194006"/>
      <w:bookmarkEnd w:id="9"/>
      <w:r w:rsidRPr="007629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2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95A" w:rsidP="0076295A">
            <w:pPr>
              <w:pStyle w:val="BodyText"/>
            </w:pPr>
            <w:r w:rsidRPr="0076295A">
              <w:t>This unit replaces and is equivalent to UEPOPS444 Start and run-up a hydro turbine.</w:t>
            </w:r>
          </w:p>
        </w:tc>
      </w:tr>
    </w:tbl>
    <w:p w:rsidR="00000000" w:rsidRPr="0076295A" w:rsidP="0076295A">
      <w:pPr>
        <w:pStyle w:val="NoPaddingFontSize1"/>
      </w:pPr>
    </w:p>
    <w:p w:rsidR="00000000" w:rsidRPr="0076295A" w:rsidP="0076295A">
      <w:pPr>
        <w:pStyle w:val="AllowPageBreak"/>
      </w:pPr>
    </w:p>
    <w:p w:rsidR="00000000" w:rsidRPr="0076295A" w:rsidP="0076295A">
      <w:pPr>
        <w:pStyle w:val="Heading1"/>
      </w:pPr>
      <w:bookmarkStart w:id="10" w:name="O_1194016"/>
      <w:bookmarkEnd w:id="10"/>
      <w:r w:rsidRPr="0076295A">
        <w:t>Links</w:t>
      </w:r>
    </w:p>
    <w:p w:rsidR="00000000" w:rsidRPr="0076295A" w:rsidP="006F1DDD">
      <w:pPr>
        <w:pStyle w:val="BodyText"/>
      </w:pPr>
      <w:r w:rsidRPr="0076295A">
        <w:t>Companion Volume impleme</w:t>
      </w:r>
      <w:r w:rsidRPr="0076295A">
        <w:t xml:space="preserve">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B51D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6295A" w:rsidP="0076295A"/>
    <w:sectPr w:rsidSect="007629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5A" w:rsidRPr="006F1DDD" w:rsidP="006F1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DDD" w:rsidP="007629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DDD" w:rsidP="007629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1DDD" w:rsidP="007629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95A" w:rsidRPr="006F1DDD" w:rsidP="006F1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9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DDD" w:rsidRPr="002D2AF8" w:rsidP="007629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UEPOPS139 Start and run up a hydro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F1DDD" w:rsidP="007629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9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9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9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9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9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9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9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9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9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9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9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95A"/>
  </w:style>
  <w:style w:type="character" w:customStyle="1" w:styleId="Heading1Char">
    <w:name w:val="Heading 1 Char"/>
    <w:basedOn w:val="DefaultParagraphFont"/>
    <w:link w:val="Heading1"/>
    <w:rsid w:val="007629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9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9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295A"/>
    <w:rPr>
      <w:b/>
      <w:spacing w:val="0"/>
    </w:rPr>
  </w:style>
  <w:style w:type="paragraph" w:customStyle="1" w:styleId="SuperHeading">
    <w:name w:val="SuperHeading"/>
    <w:basedOn w:val="Normal"/>
    <w:rsid w:val="007629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9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29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9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9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9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9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9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9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9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9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9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9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9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9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9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9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29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29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9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9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9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29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29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9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9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9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9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9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9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9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9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95A"/>
    <w:rPr>
      <w:i/>
    </w:rPr>
  </w:style>
  <w:style w:type="paragraph" w:styleId="Caption">
    <w:name w:val="caption"/>
    <w:basedOn w:val="BodyText"/>
    <w:next w:val="Normal"/>
    <w:qFormat/>
    <w:rsid w:val="007629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9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9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95A"/>
  </w:style>
  <w:style w:type="paragraph" w:styleId="TableofFigures">
    <w:name w:val="table of figures"/>
    <w:basedOn w:val="Normal"/>
    <w:next w:val="Normal"/>
    <w:semiHidden/>
    <w:rsid w:val="007629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9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295A"/>
    <w:rPr>
      <w:rFonts w:ascii="Wingdings" w:hAnsi="Wingdings"/>
    </w:rPr>
  </w:style>
  <w:style w:type="paragraph" w:customStyle="1" w:styleId="TableHeading">
    <w:name w:val="Table Heading"/>
    <w:basedOn w:val="HeadingBase"/>
    <w:rsid w:val="007629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95A"/>
    <w:rPr>
      <w:color w:val="0033CC"/>
      <w:u w:val="none"/>
    </w:rPr>
  </w:style>
  <w:style w:type="paragraph" w:customStyle="1" w:styleId="BodyTextRight">
    <w:name w:val="Body Text Right"/>
    <w:basedOn w:val="BodyText"/>
    <w:rsid w:val="007629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9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9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9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9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9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95A"/>
    <w:rPr>
      <w:sz w:val="32"/>
    </w:rPr>
  </w:style>
  <w:style w:type="paragraph" w:customStyle="1" w:styleId="HeadingProcedure">
    <w:name w:val="Heading Procedure"/>
    <w:basedOn w:val="HeadingBase"/>
    <w:next w:val="Normal"/>
    <w:rsid w:val="007629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95A"/>
    <w:pPr>
      <w:spacing w:before="60" w:after="60"/>
    </w:pPr>
  </w:style>
  <w:style w:type="paragraph" w:styleId="ListContinue">
    <w:name w:val="List Continue"/>
    <w:basedOn w:val="List"/>
    <w:rsid w:val="0076295A"/>
    <w:pPr>
      <w:ind w:firstLine="0"/>
    </w:pPr>
  </w:style>
  <w:style w:type="paragraph" w:customStyle="1" w:styleId="ListNote">
    <w:name w:val="List Note"/>
    <w:basedOn w:val="List"/>
    <w:rsid w:val="007629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9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9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95A"/>
    <w:rPr>
      <w:rFonts w:ascii="Courier New" w:hAnsi="Courier New"/>
    </w:rPr>
  </w:style>
  <w:style w:type="paragraph" w:customStyle="1" w:styleId="NoteBullet">
    <w:name w:val="Note Bullet"/>
    <w:basedOn w:val="Note"/>
    <w:rsid w:val="007629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9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9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9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9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29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9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95A"/>
    <w:rPr>
      <w:b/>
      <w:smallCaps/>
    </w:rPr>
  </w:style>
  <w:style w:type="paragraph" w:customStyle="1" w:styleId="TableListNumber">
    <w:name w:val="Table List Number"/>
    <w:basedOn w:val="ListNumber"/>
    <w:rsid w:val="007629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9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95A"/>
    <w:pPr>
      <w:numPr>
        <w:numId w:val="7"/>
      </w:numPr>
    </w:pPr>
  </w:style>
  <w:style w:type="paragraph" w:customStyle="1" w:styleId="ListAlpha2">
    <w:name w:val="List Alpha 2"/>
    <w:basedOn w:val="List2"/>
    <w:rsid w:val="0076295A"/>
    <w:pPr>
      <w:numPr>
        <w:numId w:val="6"/>
      </w:numPr>
    </w:pPr>
  </w:style>
  <w:style w:type="paragraph" w:styleId="List2">
    <w:name w:val="List 2"/>
    <w:basedOn w:val="BodyText"/>
    <w:rsid w:val="007629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9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9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9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9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9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295A"/>
    <w:pPr>
      <w:numPr>
        <w:numId w:val="2"/>
      </w:numPr>
    </w:pPr>
  </w:style>
  <w:style w:type="paragraph" w:styleId="ListContinue2">
    <w:name w:val="List Continue 2"/>
    <w:basedOn w:val="List2"/>
    <w:rsid w:val="0076295A"/>
    <w:pPr>
      <w:ind w:firstLine="0"/>
    </w:pPr>
  </w:style>
  <w:style w:type="paragraph" w:styleId="ListContinue3">
    <w:name w:val="List Continue 3"/>
    <w:basedOn w:val="List3"/>
    <w:rsid w:val="0076295A"/>
    <w:pPr>
      <w:ind w:left="1021" w:firstLine="0"/>
    </w:pPr>
  </w:style>
  <w:style w:type="paragraph" w:styleId="ListContinue4">
    <w:name w:val="List Continue 4"/>
    <w:basedOn w:val="List4"/>
    <w:rsid w:val="0076295A"/>
    <w:pPr>
      <w:ind w:firstLine="0"/>
    </w:pPr>
  </w:style>
  <w:style w:type="paragraph" w:styleId="ListContinue5">
    <w:name w:val="List Continue 5"/>
    <w:basedOn w:val="List5"/>
    <w:rsid w:val="0076295A"/>
    <w:pPr>
      <w:ind w:firstLine="0"/>
    </w:pPr>
  </w:style>
  <w:style w:type="paragraph" w:styleId="ListNumber3">
    <w:name w:val="List Number 3"/>
    <w:basedOn w:val="List3"/>
    <w:rsid w:val="0076295A"/>
    <w:pPr>
      <w:numPr>
        <w:numId w:val="3"/>
      </w:numPr>
    </w:pPr>
  </w:style>
  <w:style w:type="paragraph" w:styleId="ListNumber4">
    <w:name w:val="List Number 4"/>
    <w:basedOn w:val="List4"/>
    <w:rsid w:val="0076295A"/>
    <w:pPr>
      <w:numPr>
        <w:numId w:val="4"/>
      </w:numPr>
    </w:pPr>
  </w:style>
  <w:style w:type="paragraph" w:styleId="ListNumber5">
    <w:name w:val="List Number 5"/>
    <w:basedOn w:val="List5"/>
    <w:rsid w:val="0076295A"/>
    <w:pPr>
      <w:numPr>
        <w:numId w:val="5"/>
      </w:numPr>
    </w:pPr>
  </w:style>
  <w:style w:type="paragraph" w:styleId="BlockText">
    <w:name w:val="Block Text"/>
    <w:basedOn w:val="Normal"/>
    <w:rsid w:val="007629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9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95A"/>
    <w:rPr>
      <w:sz w:val="16"/>
      <w:vertAlign w:val="superscript"/>
    </w:rPr>
  </w:style>
  <w:style w:type="character" w:customStyle="1" w:styleId="Symbols">
    <w:name w:val="Symbols"/>
    <w:basedOn w:val="DefaultParagraphFont"/>
    <w:rsid w:val="0076295A"/>
    <w:rPr>
      <w:rFonts w:ascii="Symbol" w:hAnsi="Symbol"/>
    </w:rPr>
  </w:style>
  <w:style w:type="character" w:customStyle="1" w:styleId="MenuOptions">
    <w:name w:val="Menu Options"/>
    <w:basedOn w:val="DefaultParagraphFont"/>
    <w:rsid w:val="007629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95A"/>
    <w:rPr>
      <w:b/>
    </w:rPr>
  </w:style>
  <w:style w:type="character" w:customStyle="1" w:styleId="Underlined">
    <w:name w:val="Underlined"/>
    <w:basedOn w:val="DefaultParagraphFont"/>
    <w:rsid w:val="0076295A"/>
    <w:rPr>
      <w:u w:val="single"/>
    </w:rPr>
  </w:style>
  <w:style w:type="paragraph" w:customStyle="1" w:styleId="TableBodyTextRight">
    <w:name w:val="Table Body Text Right"/>
    <w:basedOn w:val="TableBodyText"/>
    <w:rsid w:val="007629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95A"/>
    <w:rPr>
      <w:sz w:val="18"/>
    </w:rPr>
  </w:style>
  <w:style w:type="paragraph" w:customStyle="1" w:styleId="BodySmallRight">
    <w:name w:val="Body Small Right"/>
    <w:basedOn w:val="BodyTextRight"/>
    <w:rsid w:val="0076295A"/>
    <w:rPr>
      <w:sz w:val="18"/>
      <w:szCs w:val="18"/>
    </w:rPr>
  </w:style>
  <w:style w:type="paragraph" w:customStyle="1" w:styleId="MarginEdition">
    <w:name w:val="Margin Edition"/>
    <w:basedOn w:val="MarginNote"/>
    <w:rsid w:val="007629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95A"/>
    <w:rPr>
      <w:sz w:val="2"/>
      <w:szCs w:val="2"/>
    </w:rPr>
  </w:style>
  <w:style w:type="character" w:customStyle="1" w:styleId="Small">
    <w:name w:val="Small"/>
    <w:basedOn w:val="DefaultParagraphFont"/>
    <w:rsid w:val="0076295A"/>
    <w:rPr>
      <w:sz w:val="16"/>
    </w:rPr>
  </w:style>
  <w:style w:type="paragraph" w:customStyle="1" w:styleId="WideTable">
    <w:name w:val="Wide Table"/>
    <w:basedOn w:val="Normal"/>
    <w:rsid w:val="007629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95A"/>
  </w:style>
  <w:style w:type="paragraph" w:styleId="Quote">
    <w:name w:val="Quote"/>
    <w:basedOn w:val="Heading1"/>
    <w:link w:val="QuoteChar"/>
    <w:qFormat/>
    <w:rsid w:val="007629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9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95A"/>
    <w:pPr>
      <w:pageBreakBefore/>
    </w:pPr>
  </w:style>
  <w:style w:type="paragraph" w:customStyle="1" w:styleId="Border">
    <w:name w:val="Border"/>
    <w:basedOn w:val="Normal"/>
    <w:qFormat/>
    <w:rsid w:val="007629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9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9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9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9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9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9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9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9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95A"/>
    <w:rPr>
      <w:u w:val="single"/>
    </w:rPr>
  </w:style>
  <w:style w:type="character" w:customStyle="1" w:styleId="BoldandItalics">
    <w:name w:val="Bold and Italics"/>
    <w:qFormat/>
    <w:rsid w:val="0076295A"/>
    <w:rPr>
      <w:b/>
      <w:i/>
      <w:u w:val="none"/>
    </w:rPr>
  </w:style>
  <w:style w:type="paragraph" w:styleId="BalloonText">
    <w:name w:val="Balloon Text"/>
    <w:basedOn w:val="Normal"/>
    <w:link w:val="BalloonTextChar"/>
    <w:rsid w:val="00762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9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9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9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9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9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95A"/>
    <w:pPr>
      <w:spacing w:before="0" w:after="0"/>
    </w:pPr>
  </w:style>
  <w:style w:type="paragraph" w:customStyle="1" w:styleId="BodyTextBold">
    <w:name w:val="Body Text Bold"/>
    <w:basedOn w:val="BodyText"/>
    <w:qFormat/>
    <w:rsid w:val="0076295A"/>
    <w:rPr>
      <w:b/>
    </w:rPr>
  </w:style>
  <w:style w:type="character" w:styleId="Hyperlink">
    <w:name w:val="Hyperlink"/>
    <w:basedOn w:val="DefaultParagraphFont"/>
    <w:uiPriority w:val="99"/>
    <w:unhideWhenUsed/>
    <w:rsid w:val="006F1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3872</Characters>
  <Application>Microsoft Office Word</Application>
  <DocSecurity>0</DocSecurity>
  <Lines>168</Lines>
  <Paragraphs>81</Paragraphs>
  <ScaleCrop>false</ScaleCrop>
  <Company>Author-it Software Corporation Ltd.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UEPOPS139 Start and run up a hydro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