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786" w:rsidP="003F6786">
      <w:pPr>
        <w:pStyle w:val="Title"/>
      </w:pPr>
      <w:r>
        <w:fldChar w:fldCharType="begin"/>
      </w:r>
      <w:r>
        <w:instrText xml:space="preserve"> TITLE   \* MERGEFORMAT </w:instrText>
      </w:r>
      <w:r>
        <w:fldChar w:fldCharType="separate"/>
      </w:r>
      <w:r>
        <w:t>UEPOPS119 Operate waste and contaminated water plant</w:t>
      </w:r>
      <w:r>
        <w:fldChar w:fldCharType="end"/>
      </w:r>
    </w:p>
    <w:p w:rsidR="003F6786" w:rsidP="003F6786">
      <w:pPr>
        <w:pStyle w:val="Version"/>
        <w:sectPr w:rsidSect="006114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47B" w:rsidP="0061147B">
      <w:pPr>
        <w:pStyle w:val="SuperHeading"/>
      </w:pPr>
      <w:r w:rsidRPr="0061147B">
        <w:t>UEPOPS119 Operate waste and contaminated water plant</w:t>
      </w:r>
    </w:p>
    <w:p w:rsidR="00000000" w:rsidRPr="0061147B" w:rsidP="0061147B">
      <w:pPr>
        <w:pStyle w:val="Heading1"/>
      </w:pPr>
      <w:bookmarkStart w:id="1" w:name="O_1193421"/>
      <w:bookmarkEnd w:id="1"/>
      <w:r w:rsidRPr="0061147B">
        <w:t>Modification History</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Release 1. This is the first release of this unit of competency in the UEP Electricity Supply Industry – Generation Sector Training Package Release 2.0.</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2" w:name="O_1193422"/>
      <w:bookmarkEnd w:id="2"/>
      <w:r w:rsidRPr="0061147B">
        <w:t>Application</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This unit involves the skills a</w:t>
            </w:r>
            <w:r w:rsidRPr="0061147B">
              <w:t xml:space="preserve">nd knowledge required to operate, inspect and monitor waste and contaminated water plant associated with a power generating facility. </w:t>
            </w:r>
          </w:p>
          <w:p w:rsidR="00000000" w:rsidRPr="0061147B" w:rsidP="0061147B">
            <w:pPr>
              <w:pStyle w:val="BodyText"/>
            </w:pPr>
            <w:r w:rsidRPr="0061147B">
              <w:t>Wastewater treatment covers the mechanisms and processes used to treat wastewater that is produced as a by-product of pow</w:t>
            </w:r>
            <w:r w:rsidRPr="0061147B">
              <w:t xml:space="preserve">er generation activities. Wastewater from generating plants can contain significant levels of metals, flue gas desulfurization, fly ash, bottom ash and flue gas mercury. After treatment, the treated wastewater can be either reused or released.  </w:t>
            </w:r>
          </w:p>
          <w:p w:rsidR="00000000" w:rsidRPr="0061147B" w:rsidP="0061147B">
            <w:pPr>
              <w:pStyle w:val="BodyText"/>
            </w:pPr>
            <w:r w:rsidRPr="0061147B">
              <w:t>Competency</w:t>
            </w:r>
            <w:r w:rsidRPr="0061147B">
              <w:t xml:space="preserve"> in this unit requires the ability to plan and prepare waste and contaminated water plant; operate, test, analyse and inspect plant; report on abnormalities and complete documentation. Individuals will, in general, work under supervision, in a power genera</w:t>
            </w:r>
            <w:r w:rsidRPr="0061147B">
              <w:t>tion facility as an operator.</w:t>
            </w:r>
          </w:p>
          <w:p w:rsidR="00000000" w:rsidRPr="0061147B" w:rsidP="0061147B">
            <w:pPr>
              <w:pStyle w:val="BodyText"/>
            </w:pPr>
            <w:r w:rsidRPr="0061147B">
              <w:t>Power generation plant operators are trained and authorised to isolate, prepare plant and issue permits to work.</w:t>
            </w:r>
          </w:p>
          <w:p w:rsidR="00000000" w:rsidRPr="0061147B" w:rsidP="0061147B">
            <w:pPr>
              <w:pStyle w:val="BodyText"/>
            </w:pPr>
            <w:r w:rsidRPr="0061147B">
              <w:t>No licensing, legislative or certification requirements apply to this unit at the time of publication.</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3" w:name="O_1193423"/>
      <w:bookmarkEnd w:id="3"/>
      <w:r w:rsidRPr="0061147B">
        <w:t>Pre-requisite Unit</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There are no prerequisite units.</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4" w:name="O_1193424"/>
      <w:bookmarkEnd w:id="4"/>
      <w:r w:rsidRPr="0061147B">
        <w:t>Competency Field</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Operations</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5" w:name="O_1193425"/>
      <w:bookmarkEnd w:id="5"/>
      <w:r w:rsidRPr="0061147B">
        <w:t>Unit Sector</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Electricity generation</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6" w:name="O_1193426"/>
      <w:bookmarkEnd w:id="6"/>
      <w:r w:rsidRPr="0061147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1147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PERFORMANCE CRITERIA</w:t>
            </w:r>
          </w:p>
        </w:tc>
      </w:tr>
      <w:tr w:rsidTr="0061147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 xml:space="preserve">Elements describe the essential </w:t>
            </w:r>
            <w:r w:rsidRPr="0061147B">
              <w:t>outcomes.</w:t>
            </w:r>
          </w:p>
        </w:tc>
        <w:tc>
          <w:tcPr>
            <w:tcW w:w="6330" w:type="dxa"/>
            <w:gridSpan w:val="2"/>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 xml:space="preserve">Performance criteria describe the performance needed to </w:t>
            </w:r>
            <w:r w:rsidRPr="0061147B">
              <w:t>demonstrate achievement of the element.</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Plan and prepare</w:t>
            </w:r>
            <w:r w:rsidRPr="0061147B">
              <w:t xml:space="preserve"> </w:t>
            </w:r>
            <w:r w:rsidRPr="0061147B">
              <w:rPr>
                <w:rStyle w:val="SpecialBold"/>
              </w:rPr>
              <w:t>waste and contaminated water plant work</w:t>
            </w: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Work health and safety (WHS)/occupational health and safety (OHS) regulations, legislative requirements, codes of practice, manufacturers’ recommendations and specifications, environmental requirements and workplace procedures are identified, applied and m</w:t>
            </w:r>
            <w:r w:rsidRPr="0061147B">
              <w:t>onitored</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Work requirements are identified from relevant personnel and documentation in accordance with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Documentation to determine waste and contaminated water plant status is assess</w:t>
            </w:r>
            <w:r w:rsidRPr="0061147B">
              <w:t>ed and evaluated in accordance with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Inspection for waste and contaminated water plant service are carried out in accordance with manufacturers’ recommendations and specifications, and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Waste and contam</w:t>
            </w:r>
            <w:r w:rsidRPr="0061147B">
              <w:t>inated water plant operational prerequisites are established in accordance with manufacturers’ recommendations and specifications, and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Sequence for recommissioning of waste and contaminated water plant is determined in accordanc</w:t>
            </w:r>
            <w:r w:rsidRPr="0061147B">
              <w:t>e with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Conduct operation of waste and contaminated water plant</w:t>
            </w: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Waste and contaminated water plant is operated in accordance with manufacturers’ recommendations and specifications, and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Waste and contaminated water plant is monitored and observed to detect deviations from normal operating conditions in accordance with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Corrective actions are taken to rectify waste and contaminated water abnormalities in accordan</w:t>
            </w:r>
            <w:r w:rsidRPr="0061147B">
              <w:t>ce with manufacturers’ recommendations and specifications, and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 xml:space="preserve">Waste and contaminated water plant is removed from service in accordance with workplace procedures </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Test</w:t>
            </w:r>
            <w:r w:rsidRPr="0061147B">
              <w:t xml:space="preserve"> </w:t>
            </w:r>
            <w:r w:rsidRPr="0061147B">
              <w:rPr>
                <w:rStyle w:val="SpecialBold"/>
              </w:rPr>
              <w:t xml:space="preserve">waste and contaminated water plant </w:t>
            </w:r>
            <w:r w:rsidRPr="0061147B">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Tests are performed in accordance with environmental requirements, manufacturers</w:t>
            </w:r>
            <w:r>
              <w:t>’</w:t>
            </w:r>
            <w:r w:rsidRPr="0061147B">
              <w:t xml:space="preserve"> recommendations and </w:t>
            </w:r>
            <w:r w:rsidRPr="0061147B">
              <w:t xml:space="preserve">specifications, and workplace procedures </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Waste and contaminated water plant is observed for operational response in accordance with legislative requirements and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 xml:space="preserve">Waste and contaminated water plant is returned to required operational status upon completion of testing in </w:t>
            </w:r>
            <w:r w:rsidRPr="0061147B">
              <w:t>accordance with legislative requirements and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Analyse</w:t>
            </w:r>
            <w:r w:rsidRPr="0061147B">
              <w:t xml:space="preserve"> </w:t>
            </w:r>
            <w:r w:rsidRPr="0061147B">
              <w:rPr>
                <w:rStyle w:val="SpecialBold"/>
              </w:rPr>
              <w:t>waste and contaminated water plant faults</w:t>
            </w: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Causes of abnormal waste and contaminated water plant operating conditions are identified by analysing technical and operational info</w:t>
            </w:r>
            <w:r w:rsidRPr="0061147B">
              <w:t xml:space="preserve">rmation in accordance with workplace procedures </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Waste and contaminated water plant integrity and personnel safety is maintained, through consultation with relevant personnel and technical and operational documentation in accordance with workplace p</w:t>
            </w:r>
            <w:r w:rsidRPr="0061147B">
              <w:t xml:space="preserve">rocedures </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Monitor and inspect waste and contaminated water</w:t>
            </w:r>
            <w:r w:rsidRPr="0061147B">
              <w:t xml:space="preserve"> </w:t>
            </w:r>
            <w:r w:rsidRPr="0061147B">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Waste and contaminated water plant to be monitored and inspected is identified in accordance with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 xml:space="preserve">Waste and contaminated water plant is monitored and inspected for normal operation and to detect deviations in accordance with workplace procedures,  </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5.3</w:t>
            </w:r>
          </w:p>
          <w:p w:rsidR="00000000">
            <w:pPr>
              <w:pStyle w:val="BodyText"/>
              <w:keepLines w:val="0"/>
              <w:rPr>
                <w:rFonts w:ascii="Tahoma" w:hAnsi="Tahoma"/>
                <w:sz w:val="20"/>
                <w:lang w:val="en-NZ"/>
              </w:rPr>
            </w:pP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Relevant personnel are notified when defects are detected in accordance with workplace procedures</w:t>
            </w:r>
            <w:r w:rsidRPr="0061147B">
              <w:t xml:space="preserve"> </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t>Waste and contaminated water plant problems, movements and status are reported in accordance with workplace procedures</w:t>
            </w:r>
          </w:p>
        </w:tc>
      </w:tr>
      <w:tr w:rsidTr="0061147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114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1147B">
            <w:pPr>
              <w:pStyle w:val="BodyText"/>
              <w:rPr>
                <w:lang w:val="en-NZ"/>
              </w:rPr>
            </w:pPr>
            <w:r w:rsidRPr="0061147B">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Documentation is updated in accordance with workplace procedures</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7" w:name="O_1193427"/>
      <w:bookmarkEnd w:id="7"/>
      <w:r w:rsidRPr="0061147B">
        <w:t>Foundation Skills</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Foundation skills essential to performance are explicit in the performance criteria of this unit of competency.</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8" w:name="O_1193428"/>
      <w:bookmarkEnd w:id="8"/>
      <w:r w:rsidRPr="0061147B">
        <w:t>Range of Conditions</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Range is restricted to essential operating conditions and any other variables essenti</w:t>
            </w:r>
            <w:r w:rsidRPr="0061147B">
              <w:t>al to the work environment.</w:t>
            </w:r>
          </w:p>
          <w:p w:rsidR="00000000" w:rsidRPr="0061147B" w:rsidP="0061147B">
            <w:pPr>
              <w:pStyle w:val="BodyText"/>
            </w:pPr>
            <w:r w:rsidRPr="0061147B">
              <w:t>Non-essential conditions may be found in the UEP Electricity Supply Industry – Generation Sector Training Package Companion Volume Implementation Guide.</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9" w:name="O_1193429"/>
      <w:bookmarkEnd w:id="9"/>
      <w:r w:rsidRPr="0061147B">
        <w:t>Unit Mapping Information</w:t>
      </w:r>
    </w:p>
    <w:tbl>
      <w:tblPr>
        <w:tblW w:w="9497" w:type="dxa"/>
        <w:tblLayout w:type="fixed"/>
        <w:tblCellMar>
          <w:left w:w="62" w:type="dxa"/>
          <w:right w:w="62" w:type="dxa"/>
        </w:tblCellMar>
        <w:tblLook w:val="0000"/>
      </w:tblPr>
      <w:tblGrid>
        <w:gridCol w:w="9497"/>
      </w:tblGrid>
      <w:tr w:rsidTr="00611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47B" w:rsidP="0061147B">
            <w:pPr>
              <w:pStyle w:val="BodyText"/>
            </w:pPr>
            <w:r w:rsidRPr="0061147B">
              <w:t>This unit replaces and is equ</w:t>
            </w:r>
            <w:r w:rsidRPr="0061147B">
              <w:t>ivalent to UEPOPS246 Operate waste and contaminated water plant.</w:t>
            </w:r>
          </w:p>
        </w:tc>
      </w:tr>
    </w:tbl>
    <w:p w:rsidR="00000000" w:rsidRPr="0061147B" w:rsidP="0061147B">
      <w:pPr>
        <w:pStyle w:val="NoPaddingFontSize1"/>
      </w:pPr>
    </w:p>
    <w:p w:rsidR="00000000" w:rsidRPr="0061147B" w:rsidP="0061147B">
      <w:pPr>
        <w:pStyle w:val="AllowPageBreak"/>
      </w:pPr>
    </w:p>
    <w:p w:rsidR="00000000" w:rsidRPr="0061147B" w:rsidP="0061147B">
      <w:pPr>
        <w:pStyle w:val="Heading1"/>
      </w:pPr>
      <w:bookmarkStart w:id="10" w:name="O_1193436"/>
      <w:bookmarkEnd w:id="10"/>
      <w:r w:rsidRPr="0061147B">
        <w:t>Links</w:t>
      </w:r>
    </w:p>
    <w:p w:rsidR="00000000" w:rsidRPr="0061147B" w:rsidP="003F6786">
      <w:pPr>
        <w:pStyle w:val="BodyText"/>
      </w:pPr>
      <w:r w:rsidRPr="0061147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17ED7">
        <w:rPr>
          <w:rStyle w:val="Hyperlink"/>
        </w:rPr>
        <w:t>https://vetnet.gov.au/Pages/TrainingDocs.aspx?q=1715b9fa-e7bd-441c-bb8d-cf22c9c825a8</w:t>
      </w:r>
      <w:r>
        <w:fldChar w:fldCharType="end"/>
      </w:r>
    </w:p>
    <w:p w:rsidR="00000000" w:rsidRPr="0061147B" w:rsidP="0061147B"/>
    <w:sectPr w:rsidSect="006114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7B" w:rsidRPr="003F6786" w:rsidP="003F6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86" w:rsidP="00611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6786" w:rsidP="006114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6786" w:rsidP="006114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47B" w:rsidRPr="003F6786" w:rsidP="003F6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86" w:rsidRPr="002D2AF8" w:rsidP="0061147B">
    <w:pPr>
      <w:pStyle w:val="Header"/>
      <w:framePr w:wrap="around"/>
    </w:pPr>
    <w:r>
      <w:fldChar w:fldCharType="begin"/>
    </w:r>
    <w:r>
      <w:instrText xml:space="preserve"> TITLE   \* MERGEFORMAT </w:instrText>
    </w:r>
    <w:r>
      <w:fldChar w:fldCharType="separate"/>
    </w:r>
    <w:r>
      <w:t>UEPOPS119 Operate waste and contaminated water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F6786" w:rsidP="006114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4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47B"/>
    <w:pPr>
      <w:spacing w:before="360" w:after="60"/>
      <w:outlineLvl w:val="0"/>
    </w:pPr>
    <w:rPr>
      <w:sz w:val="32"/>
    </w:rPr>
  </w:style>
  <w:style w:type="paragraph" w:styleId="Heading2">
    <w:name w:val="heading 2"/>
    <w:basedOn w:val="HeadingBase"/>
    <w:next w:val="BodyText"/>
    <w:link w:val="Heading2Char"/>
    <w:qFormat/>
    <w:rsid w:val="0061147B"/>
    <w:pPr>
      <w:keepLines/>
      <w:spacing w:before="240" w:after="120"/>
      <w:outlineLvl w:val="1"/>
    </w:pPr>
    <w:rPr>
      <w:sz w:val="28"/>
      <w:szCs w:val="40"/>
    </w:rPr>
  </w:style>
  <w:style w:type="paragraph" w:styleId="Heading3">
    <w:name w:val="heading 3"/>
    <w:basedOn w:val="HeadingBase"/>
    <w:next w:val="BodyText"/>
    <w:link w:val="Heading3Char"/>
    <w:qFormat/>
    <w:rsid w:val="0061147B"/>
    <w:pPr>
      <w:spacing w:before="180" w:after="120"/>
      <w:outlineLvl w:val="2"/>
    </w:pPr>
    <w:rPr>
      <w:spacing w:val="-10"/>
      <w:kern w:val="32"/>
    </w:rPr>
  </w:style>
  <w:style w:type="paragraph" w:styleId="Heading4">
    <w:name w:val="heading 4"/>
    <w:basedOn w:val="HeadingBase"/>
    <w:next w:val="BodyText"/>
    <w:link w:val="Heading4Char"/>
    <w:qFormat/>
    <w:rsid w:val="0061147B"/>
    <w:pPr>
      <w:spacing w:before="160" w:after="120"/>
      <w:outlineLvl w:val="3"/>
    </w:pPr>
    <w:rPr>
      <w:sz w:val="22"/>
    </w:rPr>
  </w:style>
  <w:style w:type="paragraph" w:styleId="Heading5">
    <w:name w:val="heading 5"/>
    <w:basedOn w:val="HeadingBase"/>
    <w:next w:val="Normal"/>
    <w:link w:val="Heading5Char"/>
    <w:qFormat/>
    <w:rsid w:val="0061147B"/>
    <w:pPr>
      <w:spacing w:before="80"/>
      <w:outlineLvl w:val="4"/>
    </w:pPr>
    <w:rPr>
      <w:color w:val="918585"/>
      <w:sz w:val="20"/>
    </w:rPr>
  </w:style>
  <w:style w:type="paragraph" w:styleId="Heading6">
    <w:name w:val="heading 6"/>
    <w:basedOn w:val="HeadingBase"/>
    <w:next w:val="Normal"/>
    <w:link w:val="Heading6Char"/>
    <w:qFormat/>
    <w:rsid w:val="0061147B"/>
    <w:pPr>
      <w:spacing w:before="60"/>
      <w:outlineLvl w:val="5"/>
    </w:pPr>
    <w:rPr>
      <w:color w:val="918585"/>
      <w:sz w:val="20"/>
    </w:rPr>
  </w:style>
  <w:style w:type="paragraph" w:styleId="Heading7">
    <w:name w:val="heading 7"/>
    <w:basedOn w:val="Normal"/>
    <w:next w:val="Normal"/>
    <w:link w:val="Heading7Char"/>
    <w:qFormat/>
    <w:rsid w:val="0061147B"/>
    <w:pPr>
      <w:ind w:left="720"/>
      <w:outlineLvl w:val="6"/>
    </w:pPr>
    <w:rPr>
      <w:i/>
    </w:rPr>
  </w:style>
  <w:style w:type="paragraph" w:styleId="Heading8">
    <w:name w:val="heading 8"/>
    <w:basedOn w:val="Normal"/>
    <w:next w:val="Normal"/>
    <w:link w:val="Heading8Char"/>
    <w:qFormat/>
    <w:rsid w:val="0061147B"/>
    <w:pPr>
      <w:ind w:left="720"/>
      <w:outlineLvl w:val="7"/>
    </w:pPr>
    <w:rPr>
      <w:i/>
    </w:rPr>
  </w:style>
  <w:style w:type="paragraph" w:styleId="Heading9">
    <w:name w:val="heading 9"/>
    <w:basedOn w:val="Normal"/>
    <w:next w:val="Normal"/>
    <w:link w:val="Heading9Char"/>
    <w:qFormat/>
    <w:rsid w:val="0061147B"/>
    <w:pPr>
      <w:ind w:left="720"/>
      <w:outlineLvl w:val="8"/>
    </w:pPr>
    <w:rPr>
      <w:i/>
    </w:rPr>
  </w:style>
  <w:style w:type="character" w:default="1" w:styleId="DefaultParagraphFont">
    <w:name w:val="Default Paragraph Font"/>
    <w:uiPriority w:val="1"/>
    <w:unhideWhenUsed/>
    <w:rsid w:val="00611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47B"/>
  </w:style>
  <w:style w:type="character" w:customStyle="1" w:styleId="Heading1Char">
    <w:name w:val="Heading 1 Char"/>
    <w:basedOn w:val="DefaultParagraphFont"/>
    <w:link w:val="Heading1"/>
    <w:rsid w:val="0061147B"/>
    <w:rPr>
      <w:rFonts w:ascii="Times New Roman" w:eastAsia="Times New Roman" w:hAnsi="Times New Roman" w:cs="Times New Roman"/>
      <w:b/>
      <w:sz w:val="32"/>
      <w:szCs w:val="20"/>
      <w:lang w:eastAsia="en-US"/>
    </w:rPr>
  </w:style>
  <w:style w:type="paragraph" w:styleId="BodyText">
    <w:name w:val="Body Text"/>
    <w:basedOn w:val="Normal"/>
    <w:link w:val="BodyTextChar"/>
    <w:rsid w:val="006114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47B"/>
    <w:rPr>
      <w:rFonts w:ascii="Times New Roman" w:eastAsia="Times New Roman" w:hAnsi="Times New Roman" w:cs="Times New Roman"/>
      <w:sz w:val="24"/>
      <w:lang w:eastAsia="en-US"/>
    </w:rPr>
  </w:style>
  <w:style w:type="character" w:customStyle="1" w:styleId="SpecialBold">
    <w:name w:val="Special Bold"/>
    <w:basedOn w:val="DefaultParagraphFont"/>
    <w:rsid w:val="0061147B"/>
    <w:rPr>
      <w:b/>
      <w:spacing w:val="0"/>
    </w:rPr>
  </w:style>
  <w:style w:type="paragraph" w:customStyle="1" w:styleId="SuperHeading">
    <w:name w:val="SuperHeading"/>
    <w:basedOn w:val="Normal"/>
    <w:rsid w:val="0061147B"/>
    <w:pPr>
      <w:spacing w:before="240" w:after="120"/>
      <w:outlineLvl w:val="0"/>
    </w:pPr>
    <w:rPr>
      <w:rFonts w:ascii="Times New Roman" w:hAnsi="Times New Roman"/>
      <w:b/>
      <w:sz w:val="32"/>
    </w:rPr>
  </w:style>
  <w:style w:type="paragraph" w:customStyle="1" w:styleId="AllowPageBreak">
    <w:name w:val="AllowPageBreak"/>
    <w:rsid w:val="006114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1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4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4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47B"/>
    <w:rPr>
      <w:rFonts w:ascii="Courier New" w:eastAsia="Times New Roman" w:hAnsi="Courier New" w:cs="Times New Roman"/>
      <w:i/>
      <w:szCs w:val="20"/>
      <w:lang w:eastAsia="en-US"/>
    </w:rPr>
  </w:style>
  <w:style w:type="paragraph" w:customStyle="1" w:styleId="HeadingBase">
    <w:name w:val="Heading Base"/>
    <w:rsid w:val="00611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47B"/>
    <w:pPr>
      <w:tabs>
        <w:tab w:val="right" w:leader="dot" w:pos="9072"/>
      </w:tabs>
      <w:ind w:left="567"/>
    </w:pPr>
    <w:rPr>
      <w:szCs w:val="22"/>
    </w:rPr>
  </w:style>
  <w:style w:type="paragraph" w:customStyle="1" w:styleId="TOCBase">
    <w:name w:val="TOC Base"/>
    <w:rsid w:val="00611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47B"/>
    <w:pPr>
      <w:tabs>
        <w:tab w:val="right" w:leader="dot" w:pos="9072"/>
      </w:tabs>
      <w:spacing w:before="40" w:after="40"/>
      <w:ind w:left="284"/>
    </w:pPr>
    <w:rPr>
      <w:rFonts w:ascii="Times New Roman" w:hAnsi="Times New Roman"/>
    </w:rPr>
  </w:style>
  <w:style w:type="paragraph" w:styleId="TOC1">
    <w:name w:val="toc 1"/>
    <w:basedOn w:val="TOCBase"/>
    <w:next w:val="Normal"/>
    <w:rsid w:val="006114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47B"/>
    <w:rPr>
      <w:rFonts w:ascii="Times New Roman" w:eastAsia="Times New Roman" w:hAnsi="Times New Roman" w:cs="Times New Roman"/>
      <w:sz w:val="16"/>
      <w:lang w:eastAsia="en-US"/>
    </w:rPr>
  </w:style>
  <w:style w:type="paragraph" w:styleId="Title">
    <w:name w:val="Title"/>
    <w:basedOn w:val="HeadingBase"/>
    <w:link w:val="TitleChar"/>
    <w:qFormat/>
    <w:rsid w:val="0061147B"/>
    <w:pPr>
      <w:spacing w:before="5040"/>
      <w:jc w:val="center"/>
    </w:pPr>
    <w:rPr>
      <w:sz w:val="48"/>
      <w:szCs w:val="72"/>
      <w:lang w:val="en-US"/>
    </w:rPr>
  </w:style>
  <w:style w:type="character" w:customStyle="1" w:styleId="TitleChar">
    <w:name w:val="Title Char"/>
    <w:basedOn w:val="DefaultParagraphFont"/>
    <w:link w:val="Title"/>
    <w:rsid w:val="00611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47B"/>
    <w:pPr>
      <w:tabs>
        <w:tab w:val="left" w:pos="3600"/>
        <w:tab w:val="left" w:pos="3958"/>
      </w:tabs>
    </w:pPr>
  </w:style>
  <w:style w:type="paragraph" w:styleId="List">
    <w:name w:val="List"/>
    <w:basedOn w:val="BodyText"/>
    <w:next w:val="BodyText"/>
    <w:rsid w:val="0061147B"/>
    <w:pPr>
      <w:tabs>
        <w:tab w:val="left" w:pos="340"/>
      </w:tabs>
      <w:spacing w:before="60" w:after="60"/>
      <w:ind w:left="340" w:hanging="340"/>
    </w:pPr>
  </w:style>
  <w:style w:type="paragraph" w:styleId="ListBullet">
    <w:name w:val="List Bullet"/>
    <w:basedOn w:val="List"/>
    <w:rsid w:val="0061147B"/>
    <w:pPr>
      <w:numPr>
        <w:numId w:val="10"/>
      </w:numPr>
      <w:tabs>
        <w:tab w:val="clear" w:pos="340"/>
      </w:tabs>
      <w:spacing w:before="40" w:after="40"/>
    </w:pPr>
  </w:style>
  <w:style w:type="paragraph" w:customStyle="1" w:styleId="Note">
    <w:name w:val="Note"/>
    <w:basedOn w:val="BodyText"/>
    <w:rsid w:val="006114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47B"/>
    <w:pPr>
      <w:framePr w:wrap="auto" w:hAnchor="text" w:y="6049"/>
    </w:pPr>
    <w:rPr>
      <w:color w:val="000000"/>
      <w:sz w:val="40"/>
    </w:rPr>
  </w:style>
  <w:style w:type="paragraph" w:customStyle="1" w:styleId="TOCTitle">
    <w:name w:val="TOCTitle"/>
    <w:basedOn w:val="Heading1"/>
    <w:rsid w:val="0061147B"/>
    <w:pPr>
      <w:spacing w:after="240"/>
      <w:jc w:val="center"/>
      <w:outlineLvl w:val="9"/>
    </w:pPr>
    <w:rPr>
      <w:caps/>
    </w:rPr>
  </w:style>
  <w:style w:type="paragraph" w:customStyle="1" w:styleId="Version">
    <w:name w:val="Version"/>
    <w:rsid w:val="006114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47B"/>
    <w:pPr>
      <w:numPr>
        <w:numId w:val="11"/>
      </w:numPr>
      <w:tabs>
        <w:tab w:val="clear" w:pos="680"/>
      </w:tabs>
    </w:pPr>
  </w:style>
  <w:style w:type="paragraph" w:styleId="Index1">
    <w:name w:val="index 1"/>
    <w:basedOn w:val="Normal"/>
    <w:next w:val="Normal"/>
    <w:semiHidden/>
    <w:rsid w:val="0061147B"/>
    <w:pPr>
      <w:keepNext w:val="0"/>
      <w:tabs>
        <w:tab w:val="right" w:pos="4176"/>
      </w:tabs>
      <w:ind w:left="198" w:hanging="198"/>
    </w:pPr>
    <w:rPr>
      <w:rFonts w:ascii="Garamond" w:hAnsi="Garamond"/>
    </w:rPr>
  </w:style>
  <w:style w:type="paragraph" w:styleId="IndexHeading">
    <w:name w:val="index heading"/>
    <w:basedOn w:val="Normal"/>
    <w:next w:val="Index1"/>
    <w:semiHidden/>
    <w:rsid w:val="0061147B"/>
    <w:pPr>
      <w:spacing w:before="120" w:after="120"/>
    </w:pPr>
    <w:rPr>
      <w:rFonts w:ascii="Arial" w:hAnsi="Arial"/>
      <w:b/>
      <w:color w:val="918585"/>
      <w:sz w:val="24"/>
    </w:rPr>
  </w:style>
  <w:style w:type="paragraph" w:styleId="Header">
    <w:name w:val="header"/>
    <w:basedOn w:val="Normal"/>
    <w:link w:val="HeaderChar"/>
    <w:rsid w:val="00611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47B"/>
    <w:rPr>
      <w:rFonts w:ascii="Times New Roman" w:eastAsia="Times New Roman" w:hAnsi="Times New Roman" w:cs="Times New Roman"/>
      <w:sz w:val="16"/>
      <w:szCs w:val="20"/>
      <w:lang w:val="en-GB" w:eastAsia="en-US"/>
    </w:rPr>
  </w:style>
  <w:style w:type="paragraph" w:customStyle="1" w:styleId="Chapter">
    <w:name w:val="Chapter"/>
    <w:basedOn w:val="Normal"/>
    <w:rsid w:val="0061147B"/>
    <w:pPr>
      <w:spacing w:before="240"/>
    </w:pPr>
    <w:rPr>
      <w:rFonts w:ascii="Times New Roman" w:hAnsi="Times New Roman"/>
      <w:smallCaps/>
      <w:spacing w:val="80"/>
      <w:sz w:val="28"/>
    </w:rPr>
  </w:style>
  <w:style w:type="paragraph" w:customStyle="1" w:styleId="InChapter">
    <w:name w:val="InChapter"/>
    <w:basedOn w:val="Heading3"/>
    <w:rsid w:val="0061147B"/>
    <w:pPr>
      <w:spacing w:after="240"/>
      <w:outlineLvl w:val="9"/>
    </w:pPr>
    <w:rPr>
      <w:noProof/>
    </w:rPr>
  </w:style>
  <w:style w:type="paragraph" w:styleId="Index2">
    <w:name w:val="index 2"/>
    <w:basedOn w:val="Normal"/>
    <w:next w:val="Normal"/>
    <w:semiHidden/>
    <w:rsid w:val="0061147B"/>
    <w:pPr>
      <w:tabs>
        <w:tab w:val="right" w:pos="4176"/>
      </w:tabs>
      <w:ind w:left="568" w:hanging="284"/>
    </w:pPr>
    <w:rPr>
      <w:rFonts w:ascii="Garamond" w:hAnsi="Garamond"/>
    </w:rPr>
  </w:style>
  <w:style w:type="paragraph" w:customStyle="1" w:styleId="Byline">
    <w:name w:val="Byline"/>
    <w:rsid w:val="00611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47B"/>
    <w:pPr>
      <w:tabs>
        <w:tab w:val="clear" w:pos="3600"/>
        <w:tab w:val="clear" w:pos="3958"/>
      </w:tabs>
      <w:jc w:val="right"/>
    </w:pPr>
  </w:style>
  <w:style w:type="character" w:styleId="Emphasis">
    <w:name w:val="Emphasis"/>
    <w:basedOn w:val="DefaultParagraphFont"/>
    <w:qFormat/>
    <w:rsid w:val="0061147B"/>
    <w:rPr>
      <w:i/>
    </w:rPr>
  </w:style>
  <w:style w:type="paragraph" w:styleId="Caption">
    <w:name w:val="caption"/>
    <w:basedOn w:val="BodyText"/>
    <w:next w:val="Normal"/>
    <w:qFormat/>
    <w:rsid w:val="0061147B"/>
    <w:pPr>
      <w:framePr w:w="2268" w:hSpace="181" w:vSpace="181" w:wrap="around" w:vAnchor="text" w:hAnchor="page" w:x="1135" w:y="285" w:anchorLock="1"/>
    </w:pPr>
    <w:rPr>
      <w:i/>
    </w:rPr>
  </w:style>
  <w:style w:type="paragraph" w:customStyle="1" w:styleId="MiniTOCTitle">
    <w:name w:val="MiniTOCTitle"/>
    <w:basedOn w:val="Heading4"/>
    <w:rsid w:val="0061147B"/>
    <w:pPr>
      <w:spacing w:before="240"/>
      <w:outlineLvl w:val="9"/>
    </w:pPr>
    <w:rPr>
      <w:noProof/>
      <w:sz w:val="24"/>
    </w:rPr>
  </w:style>
  <w:style w:type="paragraph" w:customStyle="1" w:styleId="MiniTOCItem">
    <w:name w:val="MiniTOCItem"/>
    <w:basedOn w:val="ListBullet"/>
    <w:rsid w:val="0061147B"/>
    <w:pPr>
      <w:numPr>
        <w:numId w:val="0"/>
      </w:numPr>
      <w:tabs>
        <w:tab w:val="right" w:leader="dot" w:pos="6521"/>
      </w:tabs>
      <w:spacing w:before="0" w:after="0"/>
    </w:pPr>
  </w:style>
  <w:style w:type="paragraph" w:customStyle="1" w:styleId="TOFTitle">
    <w:name w:val="TOFTitle"/>
    <w:basedOn w:val="TOCTitle"/>
    <w:rsid w:val="0061147B"/>
  </w:style>
  <w:style w:type="paragraph" w:styleId="TableofFigures">
    <w:name w:val="table of figures"/>
    <w:basedOn w:val="Normal"/>
    <w:next w:val="Normal"/>
    <w:semiHidden/>
    <w:rsid w:val="0061147B"/>
    <w:pPr>
      <w:tabs>
        <w:tab w:val="right" w:leader="dot" w:pos="9072"/>
      </w:tabs>
      <w:ind w:left="970" w:hanging="403"/>
    </w:pPr>
    <w:rPr>
      <w:rFonts w:ascii="Times New Roman" w:hAnsi="Times New Roman"/>
      <w:b/>
    </w:rPr>
  </w:style>
  <w:style w:type="paragraph" w:styleId="ListNumber">
    <w:name w:val="List Number"/>
    <w:basedOn w:val="List"/>
    <w:rsid w:val="0061147B"/>
    <w:pPr>
      <w:numPr>
        <w:numId w:val="13"/>
      </w:numPr>
      <w:tabs>
        <w:tab w:val="clear" w:pos="340"/>
      </w:tabs>
    </w:pPr>
  </w:style>
  <w:style w:type="character" w:customStyle="1" w:styleId="WingdingSymbols">
    <w:name w:val="Wingding Symbols"/>
    <w:rsid w:val="0061147B"/>
    <w:rPr>
      <w:rFonts w:ascii="Wingdings" w:hAnsi="Wingdings"/>
    </w:rPr>
  </w:style>
  <w:style w:type="paragraph" w:customStyle="1" w:styleId="TableHeading">
    <w:name w:val="Table Heading"/>
    <w:basedOn w:val="HeadingBase"/>
    <w:rsid w:val="0061147B"/>
    <w:pPr>
      <w:keepLines/>
      <w:pBdr>
        <w:bottom w:val="single" w:sz="6" w:space="1" w:color="918585"/>
      </w:pBdr>
      <w:spacing w:before="240"/>
    </w:pPr>
  </w:style>
  <w:style w:type="character" w:customStyle="1" w:styleId="HotSpot">
    <w:name w:val="HotSpot"/>
    <w:rsid w:val="0061147B"/>
    <w:rPr>
      <w:color w:val="0033CC"/>
      <w:u w:val="none"/>
    </w:rPr>
  </w:style>
  <w:style w:type="paragraph" w:customStyle="1" w:styleId="BodyTextRight">
    <w:name w:val="Body Text Right"/>
    <w:basedOn w:val="BodyText"/>
    <w:rsid w:val="0061147B"/>
    <w:pPr>
      <w:spacing w:before="0" w:after="0"/>
      <w:jc w:val="right"/>
    </w:pPr>
  </w:style>
  <w:style w:type="paragraph" w:styleId="Index3">
    <w:name w:val="index 3"/>
    <w:basedOn w:val="ListNumber2"/>
    <w:next w:val="Normal"/>
    <w:semiHidden/>
    <w:rsid w:val="0061147B"/>
    <w:pPr>
      <w:numPr>
        <w:numId w:val="0"/>
      </w:numPr>
      <w:tabs>
        <w:tab w:val="right" w:leader="dot" w:pos="4176"/>
      </w:tabs>
    </w:pPr>
  </w:style>
  <w:style w:type="paragraph" w:styleId="ListNumber2">
    <w:name w:val="List Number 2"/>
    <w:basedOn w:val="List2"/>
    <w:rsid w:val="0061147B"/>
    <w:pPr>
      <w:numPr>
        <w:numId w:val="8"/>
      </w:numPr>
      <w:tabs>
        <w:tab w:val="clear" w:pos="1060"/>
      </w:tabs>
    </w:pPr>
  </w:style>
  <w:style w:type="paragraph" w:customStyle="1" w:styleId="MarginNote">
    <w:name w:val="Margin Note"/>
    <w:basedOn w:val="BodyText"/>
    <w:rsid w:val="00611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4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47B"/>
    <w:rPr>
      <w:sz w:val="32"/>
    </w:rPr>
  </w:style>
  <w:style w:type="paragraph" w:customStyle="1" w:styleId="HeadingProcedure">
    <w:name w:val="Heading Procedure"/>
    <w:basedOn w:val="HeadingBase"/>
    <w:next w:val="Normal"/>
    <w:rsid w:val="0061147B"/>
    <w:pPr>
      <w:tabs>
        <w:tab w:val="left" w:pos="0"/>
      </w:tabs>
      <w:spacing w:before="120" w:after="60"/>
    </w:pPr>
    <w:rPr>
      <w:i/>
      <w:color w:val="918585"/>
      <w:sz w:val="22"/>
    </w:rPr>
  </w:style>
  <w:style w:type="paragraph" w:customStyle="1" w:styleId="TableBodyText">
    <w:name w:val="Table Body Text"/>
    <w:basedOn w:val="BodyText"/>
    <w:rsid w:val="0061147B"/>
    <w:pPr>
      <w:spacing w:before="60" w:after="60"/>
    </w:pPr>
  </w:style>
  <w:style w:type="paragraph" w:styleId="ListContinue">
    <w:name w:val="List Continue"/>
    <w:basedOn w:val="List"/>
    <w:rsid w:val="0061147B"/>
    <w:pPr>
      <w:ind w:firstLine="0"/>
    </w:pPr>
  </w:style>
  <w:style w:type="paragraph" w:customStyle="1" w:styleId="ListNote">
    <w:name w:val="List Note"/>
    <w:basedOn w:val="List"/>
    <w:rsid w:val="0061147B"/>
    <w:pPr>
      <w:pBdr>
        <w:top w:val="single" w:sz="6" w:space="2" w:color="918585"/>
        <w:bottom w:val="single" w:sz="6" w:space="2" w:color="918585"/>
      </w:pBdr>
      <w:tabs>
        <w:tab w:val="left" w:pos="1021"/>
      </w:tabs>
      <w:ind w:firstLine="0"/>
    </w:pPr>
  </w:style>
  <w:style w:type="paragraph" w:customStyle="1" w:styleId="Warning">
    <w:name w:val="Warning"/>
    <w:basedOn w:val="BodyText"/>
    <w:rsid w:val="0061147B"/>
    <w:pPr>
      <w:shd w:val="clear" w:color="auto" w:fill="D9D9D9"/>
      <w:tabs>
        <w:tab w:val="left" w:pos="992"/>
      </w:tabs>
      <w:ind w:left="119" w:right="119"/>
    </w:pPr>
    <w:rPr>
      <w:sz w:val="20"/>
    </w:rPr>
  </w:style>
  <w:style w:type="paragraph" w:customStyle="1" w:styleId="MarginIcons">
    <w:name w:val="Margin Icons"/>
    <w:basedOn w:val="BodyText"/>
    <w:rsid w:val="00611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47B"/>
    <w:rPr>
      <w:rFonts w:ascii="Courier New" w:hAnsi="Courier New"/>
    </w:rPr>
  </w:style>
  <w:style w:type="paragraph" w:customStyle="1" w:styleId="NoteBullet">
    <w:name w:val="Note Bullet"/>
    <w:basedOn w:val="Note"/>
    <w:rsid w:val="0061147B"/>
    <w:pPr>
      <w:tabs>
        <w:tab w:val="clear" w:pos="680"/>
      </w:tabs>
      <w:spacing w:before="60" w:after="60"/>
    </w:pPr>
  </w:style>
  <w:style w:type="paragraph" w:customStyle="1" w:styleId="SubHeading2">
    <w:name w:val="SubHeading2"/>
    <w:basedOn w:val="HeadingBase"/>
    <w:rsid w:val="0061147B"/>
    <w:pPr>
      <w:spacing w:before="240" w:after="60"/>
    </w:pPr>
    <w:rPr>
      <w:sz w:val="20"/>
    </w:rPr>
  </w:style>
  <w:style w:type="paragraph" w:customStyle="1" w:styleId="SubHeading1">
    <w:name w:val="SubHeading1"/>
    <w:basedOn w:val="HeadingBase"/>
    <w:rsid w:val="0061147B"/>
    <w:pPr>
      <w:spacing w:before="240" w:after="60"/>
    </w:pPr>
    <w:rPr>
      <w:color w:val="918585"/>
      <w:sz w:val="22"/>
    </w:rPr>
  </w:style>
  <w:style w:type="paragraph" w:customStyle="1" w:styleId="SideHeading">
    <w:name w:val="Side Heading"/>
    <w:basedOn w:val="HeadingBase"/>
    <w:rsid w:val="00611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47B"/>
    <w:pPr>
      <w:numPr>
        <w:numId w:val="9"/>
      </w:numPr>
    </w:pPr>
  </w:style>
  <w:style w:type="paragraph" w:styleId="PlainText">
    <w:name w:val="Plain Text"/>
    <w:basedOn w:val="Normal"/>
    <w:link w:val="PlainTextChar"/>
    <w:rsid w:val="0061147B"/>
    <w:rPr>
      <w:sz w:val="20"/>
    </w:rPr>
  </w:style>
  <w:style w:type="character" w:customStyle="1" w:styleId="PlainTextChar">
    <w:name w:val="Plain Text Char"/>
    <w:basedOn w:val="DefaultParagraphFont"/>
    <w:link w:val="PlainText"/>
    <w:rsid w:val="0061147B"/>
    <w:rPr>
      <w:rFonts w:ascii="Courier New" w:eastAsia="Times New Roman" w:hAnsi="Courier New" w:cs="Times New Roman"/>
      <w:sz w:val="20"/>
      <w:szCs w:val="20"/>
      <w:lang w:eastAsia="en-US"/>
    </w:rPr>
  </w:style>
  <w:style w:type="character" w:customStyle="1" w:styleId="MenuOption">
    <w:name w:val="Menu Option"/>
    <w:basedOn w:val="DefaultParagraphFont"/>
    <w:rsid w:val="0061147B"/>
    <w:rPr>
      <w:b/>
      <w:smallCaps/>
    </w:rPr>
  </w:style>
  <w:style w:type="paragraph" w:customStyle="1" w:styleId="TableListNumber">
    <w:name w:val="Table List Number"/>
    <w:basedOn w:val="ListNumber"/>
    <w:rsid w:val="0061147B"/>
    <w:pPr>
      <w:numPr>
        <w:numId w:val="0"/>
      </w:numPr>
    </w:pPr>
  </w:style>
  <w:style w:type="paragraph" w:styleId="TOC4">
    <w:name w:val="toc 4"/>
    <w:basedOn w:val="TOCBase"/>
    <w:next w:val="Normal"/>
    <w:semiHidden/>
    <w:rsid w:val="0061147B"/>
    <w:pPr>
      <w:tabs>
        <w:tab w:val="right" w:leader="dot" w:pos="9071"/>
      </w:tabs>
      <w:ind w:left="1701"/>
    </w:pPr>
  </w:style>
  <w:style w:type="paragraph" w:customStyle="1" w:styleId="ListAlpha">
    <w:name w:val="List Alpha"/>
    <w:basedOn w:val="List"/>
    <w:rsid w:val="0061147B"/>
    <w:pPr>
      <w:numPr>
        <w:numId w:val="7"/>
      </w:numPr>
    </w:pPr>
  </w:style>
  <w:style w:type="paragraph" w:customStyle="1" w:styleId="ListAlpha2">
    <w:name w:val="List Alpha 2"/>
    <w:basedOn w:val="List2"/>
    <w:rsid w:val="0061147B"/>
    <w:pPr>
      <w:numPr>
        <w:numId w:val="6"/>
      </w:numPr>
    </w:pPr>
  </w:style>
  <w:style w:type="paragraph" w:styleId="List2">
    <w:name w:val="List 2"/>
    <w:basedOn w:val="BodyText"/>
    <w:rsid w:val="0061147B"/>
    <w:pPr>
      <w:tabs>
        <w:tab w:val="left" w:pos="680"/>
      </w:tabs>
      <w:spacing w:before="60" w:after="60"/>
      <w:ind w:left="680" w:hanging="340"/>
    </w:pPr>
  </w:style>
  <w:style w:type="paragraph" w:styleId="List3">
    <w:name w:val="List 3"/>
    <w:basedOn w:val="BodyText"/>
    <w:rsid w:val="0061147B"/>
    <w:pPr>
      <w:tabs>
        <w:tab w:val="left" w:pos="1021"/>
      </w:tabs>
      <w:spacing w:before="60" w:after="60"/>
      <w:ind w:left="1020" w:hanging="340"/>
    </w:pPr>
  </w:style>
  <w:style w:type="paragraph" w:styleId="List4">
    <w:name w:val="List 4"/>
    <w:basedOn w:val="BodyText"/>
    <w:rsid w:val="0061147B"/>
    <w:pPr>
      <w:tabs>
        <w:tab w:val="left" w:pos="1361"/>
      </w:tabs>
      <w:spacing w:before="60" w:after="60"/>
      <w:ind w:left="1361" w:hanging="340"/>
    </w:pPr>
  </w:style>
  <w:style w:type="paragraph" w:styleId="List5">
    <w:name w:val="List 5"/>
    <w:basedOn w:val="BodyText"/>
    <w:rsid w:val="0061147B"/>
    <w:pPr>
      <w:tabs>
        <w:tab w:val="left" w:pos="1701"/>
      </w:tabs>
      <w:spacing w:before="60" w:after="60"/>
      <w:ind w:left="1701" w:hanging="340"/>
    </w:pPr>
  </w:style>
  <w:style w:type="paragraph" w:styleId="ListBullet3">
    <w:name w:val="List Bullet 3"/>
    <w:basedOn w:val="List3"/>
    <w:rsid w:val="0061147B"/>
    <w:pPr>
      <w:numPr>
        <w:numId w:val="12"/>
      </w:numPr>
      <w:tabs>
        <w:tab w:val="clear" w:pos="1021"/>
      </w:tabs>
      <w:ind w:left="1037" w:hanging="357"/>
    </w:pPr>
  </w:style>
  <w:style w:type="paragraph" w:styleId="ListBullet4">
    <w:name w:val="List Bullet 4"/>
    <w:basedOn w:val="List4"/>
    <w:rsid w:val="0061147B"/>
    <w:pPr>
      <w:numPr>
        <w:numId w:val="1"/>
      </w:numPr>
      <w:tabs>
        <w:tab w:val="clear" w:pos="1361"/>
      </w:tabs>
    </w:pPr>
  </w:style>
  <w:style w:type="paragraph" w:styleId="ListBullet5">
    <w:name w:val="List Bullet 5"/>
    <w:basedOn w:val="List5"/>
    <w:rsid w:val="0061147B"/>
    <w:pPr>
      <w:numPr>
        <w:numId w:val="2"/>
      </w:numPr>
    </w:pPr>
  </w:style>
  <w:style w:type="paragraph" w:styleId="ListContinue2">
    <w:name w:val="List Continue 2"/>
    <w:basedOn w:val="List2"/>
    <w:rsid w:val="0061147B"/>
    <w:pPr>
      <w:ind w:firstLine="0"/>
    </w:pPr>
  </w:style>
  <w:style w:type="paragraph" w:styleId="ListContinue3">
    <w:name w:val="List Continue 3"/>
    <w:basedOn w:val="List3"/>
    <w:rsid w:val="0061147B"/>
    <w:pPr>
      <w:ind w:left="1021" w:firstLine="0"/>
    </w:pPr>
  </w:style>
  <w:style w:type="paragraph" w:styleId="ListContinue4">
    <w:name w:val="List Continue 4"/>
    <w:basedOn w:val="List4"/>
    <w:rsid w:val="0061147B"/>
    <w:pPr>
      <w:ind w:firstLine="0"/>
    </w:pPr>
  </w:style>
  <w:style w:type="paragraph" w:styleId="ListContinue5">
    <w:name w:val="List Continue 5"/>
    <w:basedOn w:val="List5"/>
    <w:rsid w:val="0061147B"/>
    <w:pPr>
      <w:ind w:firstLine="0"/>
    </w:pPr>
  </w:style>
  <w:style w:type="paragraph" w:styleId="ListNumber3">
    <w:name w:val="List Number 3"/>
    <w:basedOn w:val="List3"/>
    <w:rsid w:val="0061147B"/>
    <w:pPr>
      <w:numPr>
        <w:numId w:val="3"/>
      </w:numPr>
    </w:pPr>
  </w:style>
  <w:style w:type="paragraph" w:styleId="ListNumber4">
    <w:name w:val="List Number 4"/>
    <w:basedOn w:val="List4"/>
    <w:rsid w:val="0061147B"/>
    <w:pPr>
      <w:numPr>
        <w:numId w:val="4"/>
      </w:numPr>
    </w:pPr>
  </w:style>
  <w:style w:type="paragraph" w:styleId="ListNumber5">
    <w:name w:val="List Number 5"/>
    <w:basedOn w:val="List5"/>
    <w:rsid w:val="0061147B"/>
    <w:pPr>
      <w:numPr>
        <w:numId w:val="5"/>
      </w:numPr>
    </w:pPr>
  </w:style>
  <w:style w:type="paragraph" w:styleId="BlockText">
    <w:name w:val="Block Text"/>
    <w:basedOn w:val="Normal"/>
    <w:rsid w:val="0061147B"/>
    <w:pPr>
      <w:spacing w:after="120"/>
      <w:ind w:left="1440" w:right="1440"/>
    </w:pPr>
  </w:style>
  <w:style w:type="character" w:customStyle="1" w:styleId="Subscript">
    <w:name w:val="Subscript"/>
    <w:basedOn w:val="DefaultParagraphFont"/>
    <w:rsid w:val="0061147B"/>
    <w:rPr>
      <w:sz w:val="16"/>
      <w:vertAlign w:val="subscript"/>
    </w:rPr>
  </w:style>
  <w:style w:type="character" w:customStyle="1" w:styleId="Superscript">
    <w:name w:val="Superscript"/>
    <w:basedOn w:val="DefaultParagraphFont"/>
    <w:rsid w:val="0061147B"/>
    <w:rPr>
      <w:sz w:val="16"/>
      <w:vertAlign w:val="superscript"/>
    </w:rPr>
  </w:style>
  <w:style w:type="character" w:customStyle="1" w:styleId="Symbols">
    <w:name w:val="Symbols"/>
    <w:basedOn w:val="DefaultParagraphFont"/>
    <w:rsid w:val="0061147B"/>
    <w:rPr>
      <w:rFonts w:ascii="Symbol" w:hAnsi="Symbol"/>
    </w:rPr>
  </w:style>
  <w:style w:type="character" w:customStyle="1" w:styleId="MenuOptions">
    <w:name w:val="Menu Options"/>
    <w:basedOn w:val="DefaultParagraphFont"/>
    <w:rsid w:val="0061147B"/>
    <w:rPr>
      <w:rFonts w:ascii="Arial Narrow" w:hAnsi="Arial Narrow"/>
      <w:smallCaps/>
    </w:rPr>
  </w:style>
  <w:style w:type="character" w:customStyle="1" w:styleId="Buttons">
    <w:name w:val="Buttons"/>
    <w:basedOn w:val="DefaultParagraphFont"/>
    <w:rsid w:val="0061147B"/>
    <w:rPr>
      <w:b/>
    </w:rPr>
  </w:style>
  <w:style w:type="character" w:customStyle="1" w:styleId="Underlined">
    <w:name w:val="Underlined"/>
    <w:basedOn w:val="DefaultParagraphFont"/>
    <w:rsid w:val="0061147B"/>
    <w:rPr>
      <w:u w:val="single"/>
    </w:rPr>
  </w:style>
  <w:style w:type="paragraph" w:customStyle="1" w:styleId="TableBodyTextRight">
    <w:name w:val="Table Body Text Right"/>
    <w:basedOn w:val="TableBodyText"/>
    <w:rsid w:val="0061147B"/>
    <w:pPr>
      <w:widowControl w:val="0"/>
      <w:autoSpaceDE w:val="0"/>
      <w:autoSpaceDN w:val="0"/>
      <w:adjustRightInd w:val="0"/>
      <w:jc w:val="right"/>
    </w:pPr>
    <w:rPr>
      <w:rFonts w:cs="Arial"/>
      <w:szCs w:val="18"/>
    </w:rPr>
  </w:style>
  <w:style w:type="paragraph" w:customStyle="1" w:styleId="CopyrightText">
    <w:name w:val="Copyright Text"/>
    <w:basedOn w:val="BodyText"/>
    <w:rsid w:val="0061147B"/>
    <w:rPr>
      <w:sz w:val="18"/>
    </w:rPr>
  </w:style>
  <w:style w:type="paragraph" w:customStyle="1" w:styleId="BodySmallRight">
    <w:name w:val="Body Small Right"/>
    <w:basedOn w:val="BodyTextRight"/>
    <w:rsid w:val="0061147B"/>
    <w:rPr>
      <w:sz w:val="18"/>
      <w:szCs w:val="18"/>
    </w:rPr>
  </w:style>
  <w:style w:type="paragraph" w:customStyle="1" w:styleId="MarginEdition">
    <w:name w:val="Margin Edition"/>
    <w:basedOn w:val="MarginNote"/>
    <w:rsid w:val="0061147B"/>
    <w:pPr>
      <w:spacing w:before="0" w:after="0"/>
    </w:pPr>
    <w:rPr>
      <w:rFonts w:ascii="Times New Roman" w:hAnsi="Times New Roman"/>
      <w:color w:val="999999"/>
    </w:rPr>
  </w:style>
  <w:style w:type="paragraph" w:customStyle="1" w:styleId="Spacer">
    <w:name w:val="Spacer"/>
    <w:basedOn w:val="Normal"/>
    <w:rsid w:val="0061147B"/>
    <w:rPr>
      <w:sz w:val="2"/>
      <w:szCs w:val="2"/>
    </w:rPr>
  </w:style>
  <w:style w:type="character" w:customStyle="1" w:styleId="Small">
    <w:name w:val="Small"/>
    <w:basedOn w:val="DefaultParagraphFont"/>
    <w:rsid w:val="0061147B"/>
    <w:rPr>
      <w:sz w:val="16"/>
    </w:rPr>
  </w:style>
  <w:style w:type="paragraph" w:customStyle="1" w:styleId="WideTable">
    <w:name w:val="Wide Table"/>
    <w:basedOn w:val="Normal"/>
    <w:rsid w:val="0061147B"/>
    <w:pPr>
      <w:ind w:left="-1418"/>
    </w:pPr>
    <w:rPr>
      <w:sz w:val="2"/>
      <w:szCs w:val="2"/>
    </w:rPr>
  </w:style>
  <w:style w:type="character" w:styleId="PageNumber">
    <w:name w:val="page number"/>
    <w:basedOn w:val="DefaultParagraphFont"/>
    <w:rsid w:val="0061147B"/>
  </w:style>
  <w:style w:type="paragraph" w:styleId="Quote">
    <w:name w:val="Quote"/>
    <w:basedOn w:val="Heading1"/>
    <w:link w:val="QuoteChar"/>
    <w:qFormat/>
    <w:rsid w:val="0061147B"/>
    <w:rPr>
      <w:b w:val="0"/>
      <w:sz w:val="72"/>
      <w:szCs w:val="72"/>
      <w:lang w:val="en-NZ"/>
    </w:rPr>
  </w:style>
  <w:style w:type="character" w:customStyle="1" w:styleId="QuoteChar">
    <w:name w:val="Quote Char"/>
    <w:basedOn w:val="DefaultParagraphFont"/>
    <w:link w:val="Quote"/>
    <w:rsid w:val="00611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47B"/>
    <w:pPr>
      <w:pageBreakBefore/>
    </w:pPr>
  </w:style>
  <w:style w:type="paragraph" w:customStyle="1" w:styleId="Border">
    <w:name w:val="Border"/>
    <w:basedOn w:val="Normal"/>
    <w:qFormat/>
    <w:rsid w:val="00611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47B"/>
    <w:rPr>
      <w:b/>
      <w:bCs/>
      <w:i/>
      <w:iCs/>
      <w:color w:val="auto"/>
    </w:rPr>
  </w:style>
  <w:style w:type="paragraph" w:styleId="IntenseQuote">
    <w:name w:val="Intense Quote"/>
    <w:basedOn w:val="Normal"/>
    <w:next w:val="Normal"/>
    <w:link w:val="IntenseQuoteChar"/>
    <w:uiPriority w:val="30"/>
    <w:qFormat/>
    <w:rsid w:val="00611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4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47B"/>
    <w:rPr>
      <w:smallCaps/>
      <w:color w:val="auto"/>
      <w:u w:val="single"/>
    </w:rPr>
  </w:style>
  <w:style w:type="character" w:styleId="IntenseReference">
    <w:name w:val="Intense Reference"/>
    <w:basedOn w:val="DefaultParagraphFont"/>
    <w:uiPriority w:val="32"/>
    <w:qFormat/>
    <w:rsid w:val="0061147B"/>
    <w:rPr>
      <w:b/>
      <w:bCs/>
      <w:smallCaps/>
      <w:color w:val="auto"/>
      <w:spacing w:val="5"/>
      <w:u w:val="single"/>
    </w:rPr>
  </w:style>
  <w:style w:type="paragraph" w:customStyle="1" w:styleId="2ColumnHeading">
    <w:name w:val="2Column Heading"/>
    <w:basedOn w:val="BodyText"/>
    <w:qFormat/>
    <w:rsid w:val="0061147B"/>
    <w:pPr>
      <w:spacing w:after="60"/>
      <w:ind w:left="-2268"/>
    </w:pPr>
    <w:rPr>
      <w:b/>
    </w:rPr>
  </w:style>
  <w:style w:type="paragraph" w:customStyle="1" w:styleId="Heading1TOC">
    <w:name w:val="Heading1 TOC"/>
    <w:basedOn w:val="Normal"/>
    <w:qFormat/>
    <w:rsid w:val="0061147B"/>
    <w:pPr>
      <w:spacing w:before="240" w:after="120"/>
    </w:pPr>
    <w:rPr>
      <w:rFonts w:ascii="Times New Roman" w:hAnsi="Times New Roman"/>
      <w:b/>
      <w:sz w:val="32"/>
    </w:rPr>
  </w:style>
  <w:style w:type="paragraph" w:customStyle="1" w:styleId="Heading2TOC">
    <w:name w:val="Heading2 TOC"/>
    <w:basedOn w:val="Normal"/>
    <w:qFormat/>
    <w:rsid w:val="0061147B"/>
    <w:pPr>
      <w:spacing w:before="240" w:after="60"/>
    </w:pPr>
    <w:rPr>
      <w:rFonts w:ascii="Times New Roman" w:hAnsi="Times New Roman"/>
      <w:b/>
      <w:sz w:val="28"/>
    </w:rPr>
  </w:style>
  <w:style w:type="character" w:customStyle="1" w:styleId="Underline">
    <w:name w:val="Underline"/>
    <w:basedOn w:val="DefaultParagraphFont"/>
    <w:qFormat/>
    <w:rsid w:val="0061147B"/>
    <w:rPr>
      <w:u w:val="single"/>
    </w:rPr>
  </w:style>
  <w:style w:type="character" w:customStyle="1" w:styleId="BoldandItalics">
    <w:name w:val="Bold and Italics"/>
    <w:qFormat/>
    <w:rsid w:val="0061147B"/>
    <w:rPr>
      <w:b/>
      <w:i/>
      <w:u w:val="none"/>
    </w:rPr>
  </w:style>
  <w:style w:type="paragraph" w:styleId="BalloonText">
    <w:name w:val="Balloon Text"/>
    <w:basedOn w:val="Normal"/>
    <w:link w:val="BalloonTextChar"/>
    <w:rsid w:val="0061147B"/>
    <w:rPr>
      <w:rFonts w:ascii="Tahoma" w:hAnsi="Tahoma" w:cs="Tahoma"/>
      <w:sz w:val="16"/>
      <w:szCs w:val="16"/>
    </w:rPr>
  </w:style>
  <w:style w:type="character" w:customStyle="1" w:styleId="BalloonTextChar">
    <w:name w:val="Balloon Text Char"/>
    <w:basedOn w:val="DefaultParagraphFont"/>
    <w:link w:val="BalloonText"/>
    <w:rsid w:val="006114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4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4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47B"/>
    <w:rPr>
      <w:b/>
      <w:color w:val="660033"/>
      <w:spacing w:val="0"/>
    </w:rPr>
  </w:style>
  <w:style w:type="paragraph" w:customStyle="1" w:styleId="Nameditemlist">
    <w:name w:val="Named item list"/>
    <w:basedOn w:val="BodyText"/>
    <w:qFormat/>
    <w:rsid w:val="0061147B"/>
    <w:pPr>
      <w:tabs>
        <w:tab w:val="left" w:pos="2835"/>
      </w:tabs>
      <w:ind w:left="2835" w:hanging="2835"/>
    </w:pPr>
  </w:style>
  <w:style w:type="paragraph" w:customStyle="1" w:styleId="BodyTextnopadding">
    <w:name w:val="Body Text no padding"/>
    <w:basedOn w:val="BodyText"/>
    <w:qFormat/>
    <w:rsid w:val="0061147B"/>
    <w:pPr>
      <w:spacing w:before="0" w:after="0"/>
    </w:pPr>
  </w:style>
  <w:style w:type="paragraph" w:customStyle="1" w:styleId="BodyTextBold">
    <w:name w:val="Body Text Bold"/>
    <w:basedOn w:val="BodyText"/>
    <w:qFormat/>
    <w:rsid w:val="0061147B"/>
    <w:rPr>
      <w:b/>
    </w:rPr>
  </w:style>
  <w:style w:type="character" w:styleId="Hyperlink">
    <w:name w:val="Hyperlink"/>
    <w:basedOn w:val="DefaultParagraphFont"/>
    <w:uiPriority w:val="99"/>
    <w:unhideWhenUsed/>
    <w:rsid w:val="003F6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5152</Characters>
  <Application>Microsoft Office Word</Application>
  <DocSecurity>0</DocSecurity>
  <Lines>214</Lines>
  <Paragraphs>98</Paragraphs>
  <ScaleCrop>false</ScaleCrop>
  <Company>Author-it Software Corporation Ltd.</Company>
  <LinksUpToDate>false</LinksUpToDate>
  <CharactersWithSpaces>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UEPOPS119 Operate waste and contaminated water plant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2022-12-13T06:06:00Z</dcterms:created>
  <dcterms:modified xsi:type="dcterms:W3CDTF">2022-12-13T06:06:00Z</dcterms:modified>
</cp:coreProperties>
</file>