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4CA" w:rsidP="005A14CA">
      <w:pPr>
        <w:pStyle w:val="Title"/>
      </w:pPr>
      <w:r>
        <w:fldChar w:fldCharType="begin"/>
      </w:r>
      <w:r>
        <w:instrText xml:space="preserve"> TITLE   \* MERGEFORMAT </w:instrText>
      </w:r>
      <w:r>
        <w:fldChar w:fldCharType="separate"/>
      </w:r>
      <w:r>
        <w:t>UEPOPS103 Operate and monitor hydro unit control and protection systems</w:t>
      </w:r>
      <w:r>
        <w:fldChar w:fldCharType="end"/>
      </w:r>
    </w:p>
    <w:p w:rsidR="005A14CA" w:rsidP="005A14CA">
      <w:pPr>
        <w:pStyle w:val="Version"/>
        <w:sectPr w:rsidSect="00815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B93" w:rsidP="00815B93">
      <w:pPr>
        <w:pStyle w:val="SuperHeading"/>
      </w:pPr>
      <w:r w:rsidRPr="00815B93">
        <w:t>UEPOPS103 Operate and monitor hydro unit control and protection systems</w:t>
      </w:r>
    </w:p>
    <w:p w:rsidR="00000000" w:rsidRPr="00815B93" w:rsidP="00815B93">
      <w:pPr>
        <w:pStyle w:val="Heading1"/>
      </w:pPr>
      <w:bookmarkStart w:id="1" w:name="O_1192856"/>
      <w:bookmarkEnd w:id="1"/>
      <w:r w:rsidRPr="00815B93">
        <w:t>Modification History</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 xml:space="preserve">Release 1. This is the first release of this unit of competency in the UEP Electricity Supply Industry – Generation Sector Training Package </w:t>
            </w:r>
            <w:r w:rsidRPr="00815B93">
              <w:t>Release 2.0.</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2" w:name="O_1192857"/>
      <w:bookmarkEnd w:id="2"/>
      <w:r w:rsidRPr="00815B93">
        <w:t>Application</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This unit involves the skills and knowledge required to operate, inspect and monitor a hydro unit control and protection system.</w:t>
            </w:r>
          </w:p>
          <w:p w:rsidR="00000000" w:rsidRPr="00815B93" w:rsidP="00815B93">
            <w:pPr>
              <w:pStyle w:val="BodyText"/>
            </w:pPr>
            <w:r w:rsidRPr="00815B93">
              <w:t xml:space="preserve">Hydro unit controls and protection systems provide operators with the facilities </w:t>
            </w:r>
            <w:r w:rsidRPr="00815B93">
              <w:t>to control and supervise plant and equipment. Hydro unit control and protection systems help to ensure efficiency in critical applications such as turbine control, energy management and equipment protection.</w:t>
            </w:r>
          </w:p>
          <w:p w:rsidR="00000000" w:rsidRPr="00815B93" w:rsidP="00815B93">
            <w:pPr>
              <w:pStyle w:val="BodyText"/>
            </w:pPr>
            <w:r w:rsidRPr="00815B93">
              <w:t xml:space="preserve">Competency in this unit requires the ability to </w:t>
            </w:r>
            <w:r w:rsidRPr="00815B93">
              <w:t xml:space="preserve">plan work, carry out operation of hydro unit control and protection system, test hydro unit control and protection system operation, analyse hydro unit control and protection system faults, inspect and monitor hydro unit control and protection system, and </w:t>
            </w:r>
            <w:r w:rsidRPr="00815B93">
              <w:t xml:space="preserve">complete all documentation. Individuals will, in general, work under supervision, as an operator in a power generation facility. </w:t>
            </w:r>
          </w:p>
          <w:p w:rsidR="00000000" w:rsidRPr="00815B93" w:rsidP="00815B93">
            <w:pPr>
              <w:pStyle w:val="BodyText"/>
            </w:pPr>
            <w:r w:rsidRPr="00815B93">
              <w:t>Power generation plant operators are trained and authorised to isolate, prepare plant and issue permits to work.</w:t>
            </w:r>
          </w:p>
          <w:p w:rsidR="00000000" w:rsidRPr="00815B93" w:rsidP="00815B93">
            <w:pPr>
              <w:pStyle w:val="BodyText"/>
            </w:pPr>
            <w:r w:rsidRPr="00815B93">
              <w:t>No licensing,</w:t>
            </w:r>
            <w:r w:rsidRPr="00815B93">
              <w:t xml:space="preserve"> legislative or certification requirements apply to this unit at the time of publication.</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3" w:name="O_1192858"/>
      <w:bookmarkEnd w:id="3"/>
      <w:r w:rsidRPr="00815B93">
        <w:t>Pre-requisite Unit</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There are no prerequisite units</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4" w:name="O_1192859"/>
      <w:bookmarkEnd w:id="4"/>
      <w:r w:rsidRPr="00815B93">
        <w:t>Competency Field</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Operations</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5" w:name="O_1192860"/>
      <w:bookmarkEnd w:id="5"/>
      <w:r w:rsidRPr="00815B93">
        <w:t>Unit Sector</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Electricity generation</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6" w:name="O_1192861"/>
      <w:bookmarkEnd w:id="6"/>
      <w:r w:rsidRPr="00815B9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15B9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PERFORMANCE CRITERIA</w:t>
            </w:r>
          </w:p>
        </w:tc>
      </w:tr>
      <w:tr w:rsidTr="00815B9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Performance criteria describe the performance needed to demonstrate achievement of the element.</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Work health and safety (WHS)/occupational health and safety (OHS) regulations, legislative requirements, codes of practice, manufacturers’ recommendations and specifications, environmental requirements and workplace procedures are</w:t>
            </w:r>
            <w:r w:rsidRPr="00815B93">
              <w:t xml:space="preserve"> identified, applied and monitored</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Work requirements are identified from relevant personnel and documentation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run-up and loading schedule are ascertained from relevant documentation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Inspection, preoperational tests and field preparation for hydro unit control and protection sys</w:t>
            </w:r>
            <w:r w:rsidRPr="00815B93">
              <w:t>tem service are carried out in accordance with manufacturers</w:t>
            </w:r>
            <w:r>
              <w:t>’</w:t>
            </w:r>
            <w:r w:rsidRPr="00815B93">
              <w:t xml:space="preserve"> recommendations and specifications, and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operational prerequisites are established in accordance with manufacturers</w:t>
            </w:r>
            <w:r>
              <w:t>’</w:t>
            </w:r>
            <w:r w:rsidRPr="00815B93">
              <w:t xml:space="preserve"> recommend</w:t>
            </w:r>
            <w:r w:rsidRPr="00815B93">
              <w:t>ations and specifications, and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 xml:space="preserve">Sequence for recommissioning of hydro unit control and protection system is determined in accordance with workplace procedures </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Operate hydro</w:t>
            </w:r>
            <w:r w:rsidRPr="00815B93">
              <w:t xml:space="preserve"> </w:t>
            </w:r>
            <w:r w:rsidRPr="00815B93">
              <w:rPr>
                <w:rStyle w:val="SpecialBold"/>
              </w:rPr>
              <w:t>control and protection system</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w:t>
            </w:r>
            <w:r w:rsidRPr="00815B93">
              <w:t xml:space="preserve"> and protection system is adjusted to achieve operating requirements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is operated within limits of design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is monitored and observed to detect deviations from required operating conditions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Corrective actions are taken to rectify hydro unit control and protection system abnor</w:t>
            </w:r>
            <w:r w:rsidRPr="00815B93">
              <w:t>malities in accordance with manufacturers</w:t>
            </w:r>
            <w:r>
              <w:t>’</w:t>
            </w:r>
            <w:r w:rsidRPr="00815B93">
              <w:t xml:space="preserve"> recommendations and specifications, and </w:t>
            </w:r>
            <w:r w:rsidRPr="00815B93">
              <w:t>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Test hydro unit control and protection system</w:t>
            </w:r>
            <w:r w:rsidRPr="00815B93">
              <w:t xml:space="preserve"> </w:t>
            </w:r>
            <w:r w:rsidRPr="00815B93">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 xml:space="preserve">Operational tests are performed in accordance with workplace procedures </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is observed for operational response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Analyse hydro unit control and protection system</w:t>
            </w:r>
            <w:r w:rsidRPr="00815B93">
              <w:t xml:space="preserve"> </w:t>
            </w:r>
            <w:r w:rsidRPr="00815B93">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Cause of abnormal hydro unit control and protection system operating condit</w:t>
            </w:r>
            <w:r w:rsidRPr="00815B93">
              <w:t>ions are identified by analysing technical and operational information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Actions to rectify hydro unit control and protection system faults are determined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Monitor and i</w:t>
            </w:r>
            <w:r w:rsidRPr="00815B93">
              <w:rPr>
                <w:rStyle w:val="SpecialBold"/>
              </w:rPr>
              <w:t>nspect hydro unit control and protection system</w:t>
            </w:r>
            <w:r w:rsidRPr="00815B93">
              <w:t xml:space="preserve"> </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to be monitored and inspected is physically identified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is monitored and inspected for normal operation and to detect deviations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t>Hydro unit control and protection system plant problems, movements and s</w:t>
            </w:r>
            <w:r w:rsidRPr="00815B93">
              <w:t>tatus are reported in accordance with workplace procedures</w:t>
            </w:r>
          </w:p>
        </w:tc>
      </w:tr>
      <w:tr w:rsidTr="00815B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5B9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15B93">
            <w:pPr>
              <w:pStyle w:val="BodyText"/>
              <w:rPr>
                <w:lang w:val="en-NZ"/>
              </w:rPr>
            </w:pPr>
            <w:r w:rsidRPr="00815B9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Documentation is updated in accordance with workplace procedures</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7" w:name="O_1192862"/>
      <w:bookmarkEnd w:id="7"/>
      <w:r w:rsidRPr="00815B93">
        <w:t>Foundation Skills</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Foundation skills essential to performance are explicit in the performance criteria of</w:t>
            </w:r>
            <w:r w:rsidRPr="00815B93">
              <w:t xml:space="preserve"> this unit of competency.</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8" w:name="O_1192863"/>
      <w:bookmarkEnd w:id="8"/>
      <w:r w:rsidRPr="00815B93">
        <w:t>Range of Conditions</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Range is restricted to essential operating conditions and any other variables essential to the work environment.</w:t>
            </w:r>
          </w:p>
          <w:p w:rsidR="00000000" w:rsidRPr="00815B93" w:rsidP="00815B93">
            <w:pPr>
              <w:pStyle w:val="BodyText"/>
            </w:pPr>
            <w:r w:rsidRPr="00815B93">
              <w:t>Non-essential conditions may be found in the UEP Electricity Supply Industry – Generation Sector Training Package Companion Volume Implementation Guide.</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9" w:name="O_1192864"/>
      <w:bookmarkEnd w:id="9"/>
      <w:r w:rsidRPr="00815B93">
        <w:t>Unit Mapping Information</w:t>
      </w:r>
    </w:p>
    <w:tbl>
      <w:tblPr>
        <w:tblW w:w="9497" w:type="dxa"/>
        <w:tblLayout w:type="fixed"/>
        <w:tblCellMar>
          <w:left w:w="62" w:type="dxa"/>
          <w:right w:w="62" w:type="dxa"/>
        </w:tblCellMar>
        <w:tblLook w:val="0000"/>
      </w:tblPr>
      <w:tblGrid>
        <w:gridCol w:w="9497"/>
      </w:tblGrid>
      <w:tr w:rsidTr="00815B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B93" w:rsidP="00815B93">
            <w:pPr>
              <w:pStyle w:val="BodyText"/>
            </w:pPr>
            <w:r w:rsidRPr="00815B93">
              <w:t>This unit replaces and is equivalent to UEPOPS446 Operate</w:t>
            </w:r>
            <w:r w:rsidRPr="00815B93">
              <w:t xml:space="preserve"> and monitor hydro unit control and protection systems.</w:t>
            </w:r>
          </w:p>
        </w:tc>
      </w:tr>
    </w:tbl>
    <w:p w:rsidR="00000000" w:rsidRPr="00815B93" w:rsidP="00815B93">
      <w:pPr>
        <w:pStyle w:val="NoPaddingFontSize1"/>
      </w:pPr>
    </w:p>
    <w:p w:rsidR="00000000" w:rsidRPr="00815B93" w:rsidP="00815B93">
      <w:pPr>
        <w:pStyle w:val="AllowPageBreak"/>
      </w:pPr>
    </w:p>
    <w:p w:rsidR="00000000" w:rsidRPr="00815B93" w:rsidP="00815B93">
      <w:pPr>
        <w:pStyle w:val="Heading1"/>
      </w:pPr>
      <w:bookmarkStart w:id="10" w:name="O_1192871"/>
      <w:bookmarkEnd w:id="10"/>
      <w:r w:rsidRPr="00815B93">
        <w:t>Links</w:t>
      </w:r>
    </w:p>
    <w:p w:rsidR="00000000" w:rsidRPr="00815B93" w:rsidP="005A14CA">
      <w:pPr>
        <w:pStyle w:val="BodyText"/>
      </w:pPr>
      <w:r w:rsidRPr="00815B9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E7ABE">
        <w:rPr>
          <w:rStyle w:val="Hyperlink"/>
        </w:rPr>
        <w:t>https://vetnet.gov.au/Pages/TrainingDocs.aspx?q=1715b9fa-e7bd-441c-bb8d-cf22c9c825a8</w:t>
      </w:r>
      <w:r>
        <w:fldChar w:fldCharType="end"/>
      </w:r>
    </w:p>
    <w:p w:rsidR="00000000" w:rsidRPr="00815B93" w:rsidP="00815B93"/>
    <w:sectPr w:rsidSect="00815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93" w:rsidRPr="005A14CA" w:rsidP="005A1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CA" w:rsidP="00815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4CA" w:rsidP="00815B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14CA" w:rsidP="00815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B93" w:rsidRPr="005A14CA" w:rsidP="005A1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CA" w:rsidRPr="002D2AF8" w:rsidP="00815B93">
    <w:pPr>
      <w:pStyle w:val="Header"/>
      <w:framePr w:wrap="around"/>
    </w:pPr>
    <w:r>
      <w:fldChar w:fldCharType="begin"/>
    </w:r>
    <w:r>
      <w:instrText xml:space="preserve"> TITLE   \* MERGEFORMAT </w:instrText>
    </w:r>
    <w:r>
      <w:fldChar w:fldCharType="separate"/>
    </w:r>
    <w:r>
      <w:t>UEPOPS103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A14CA" w:rsidP="00815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B93"/>
    <w:pPr>
      <w:spacing w:before="360" w:after="60"/>
      <w:outlineLvl w:val="0"/>
    </w:pPr>
    <w:rPr>
      <w:sz w:val="32"/>
    </w:rPr>
  </w:style>
  <w:style w:type="paragraph" w:styleId="Heading2">
    <w:name w:val="heading 2"/>
    <w:basedOn w:val="HeadingBase"/>
    <w:next w:val="BodyText"/>
    <w:link w:val="Heading2Char"/>
    <w:qFormat/>
    <w:rsid w:val="00815B93"/>
    <w:pPr>
      <w:keepLines/>
      <w:spacing w:before="240" w:after="120"/>
      <w:outlineLvl w:val="1"/>
    </w:pPr>
    <w:rPr>
      <w:sz w:val="28"/>
      <w:szCs w:val="40"/>
    </w:rPr>
  </w:style>
  <w:style w:type="paragraph" w:styleId="Heading3">
    <w:name w:val="heading 3"/>
    <w:basedOn w:val="HeadingBase"/>
    <w:next w:val="BodyText"/>
    <w:link w:val="Heading3Char"/>
    <w:qFormat/>
    <w:rsid w:val="00815B93"/>
    <w:pPr>
      <w:spacing w:before="180" w:after="120"/>
      <w:outlineLvl w:val="2"/>
    </w:pPr>
    <w:rPr>
      <w:spacing w:val="-10"/>
      <w:kern w:val="32"/>
    </w:rPr>
  </w:style>
  <w:style w:type="paragraph" w:styleId="Heading4">
    <w:name w:val="heading 4"/>
    <w:basedOn w:val="HeadingBase"/>
    <w:next w:val="BodyText"/>
    <w:link w:val="Heading4Char"/>
    <w:qFormat/>
    <w:rsid w:val="00815B93"/>
    <w:pPr>
      <w:spacing w:before="160" w:after="120"/>
      <w:outlineLvl w:val="3"/>
    </w:pPr>
    <w:rPr>
      <w:sz w:val="22"/>
    </w:rPr>
  </w:style>
  <w:style w:type="paragraph" w:styleId="Heading5">
    <w:name w:val="heading 5"/>
    <w:basedOn w:val="HeadingBase"/>
    <w:next w:val="Normal"/>
    <w:link w:val="Heading5Char"/>
    <w:qFormat/>
    <w:rsid w:val="00815B93"/>
    <w:pPr>
      <w:spacing w:before="80"/>
      <w:outlineLvl w:val="4"/>
    </w:pPr>
    <w:rPr>
      <w:color w:val="918585"/>
      <w:sz w:val="20"/>
    </w:rPr>
  </w:style>
  <w:style w:type="paragraph" w:styleId="Heading6">
    <w:name w:val="heading 6"/>
    <w:basedOn w:val="HeadingBase"/>
    <w:next w:val="Normal"/>
    <w:link w:val="Heading6Char"/>
    <w:qFormat/>
    <w:rsid w:val="00815B93"/>
    <w:pPr>
      <w:spacing w:before="60"/>
      <w:outlineLvl w:val="5"/>
    </w:pPr>
    <w:rPr>
      <w:color w:val="918585"/>
      <w:sz w:val="20"/>
    </w:rPr>
  </w:style>
  <w:style w:type="paragraph" w:styleId="Heading7">
    <w:name w:val="heading 7"/>
    <w:basedOn w:val="Normal"/>
    <w:next w:val="Normal"/>
    <w:link w:val="Heading7Char"/>
    <w:qFormat/>
    <w:rsid w:val="00815B93"/>
    <w:pPr>
      <w:ind w:left="720"/>
      <w:outlineLvl w:val="6"/>
    </w:pPr>
    <w:rPr>
      <w:i/>
    </w:rPr>
  </w:style>
  <w:style w:type="paragraph" w:styleId="Heading8">
    <w:name w:val="heading 8"/>
    <w:basedOn w:val="Normal"/>
    <w:next w:val="Normal"/>
    <w:link w:val="Heading8Char"/>
    <w:qFormat/>
    <w:rsid w:val="00815B93"/>
    <w:pPr>
      <w:ind w:left="720"/>
      <w:outlineLvl w:val="7"/>
    </w:pPr>
    <w:rPr>
      <w:i/>
    </w:rPr>
  </w:style>
  <w:style w:type="paragraph" w:styleId="Heading9">
    <w:name w:val="heading 9"/>
    <w:basedOn w:val="Normal"/>
    <w:next w:val="Normal"/>
    <w:link w:val="Heading9Char"/>
    <w:qFormat/>
    <w:rsid w:val="00815B93"/>
    <w:pPr>
      <w:ind w:left="720"/>
      <w:outlineLvl w:val="8"/>
    </w:pPr>
    <w:rPr>
      <w:i/>
    </w:rPr>
  </w:style>
  <w:style w:type="character" w:default="1" w:styleId="DefaultParagraphFont">
    <w:name w:val="Default Paragraph Font"/>
    <w:uiPriority w:val="1"/>
    <w:unhideWhenUsed/>
    <w:rsid w:val="00815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B93"/>
  </w:style>
  <w:style w:type="character" w:customStyle="1" w:styleId="Heading1Char">
    <w:name w:val="Heading 1 Char"/>
    <w:basedOn w:val="DefaultParagraphFont"/>
    <w:link w:val="Heading1"/>
    <w:rsid w:val="00815B93"/>
    <w:rPr>
      <w:rFonts w:ascii="Times New Roman" w:eastAsia="Times New Roman" w:hAnsi="Times New Roman" w:cs="Times New Roman"/>
      <w:b/>
      <w:sz w:val="32"/>
      <w:szCs w:val="20"/>
      <w:lang w:eastAsia="en-US"/>
    </w:rPr>
  </w:style>
  <w:style w:type="paragraph" w:styleId="BodyText">
    <w:name w:val="Body Text"/>
    <w:basedOn w:val="Normal"/>
    <w:link w:val="BodyTextChar"/>
    <w:rsid w:val="00815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B93"/>
    <w:rPr>
      <w:rFonts w:ascii="Times New Roman" w:eastAsia="Times New Roman" w:hAnsi="Times New Roman" w:cs="Times New Roman"/>
      <w:sz w:val="24"/>
      <w:lang w:eastAsia="en-US"/>
    </w:rPr>
  </w:style>
  <w:style w:type="character" w:customStyle="1" w:styleId="SpecialBold">
    <w:name w:val="Special Bold"/>
    <w:basedOn w:val="DefaultParagraphFont"/>
    <w:rsid w:val="00815B93"/>
    <w:rPr>
      <w:b/>
      <w:spacing w:val="0"/>
    </w:rPr>
  </w:style>
  <w:style w:type="paragraph" w:customStyle="1" w:styleId="SuperHeading">
    <w:name w:val="SuperHeading"/>
    <w:basedOn w:val="Normal"/>
    <w:rsid w:val="00815B93"/>
    <w:pPr>
      <w:spacing w:before="240" w:after="120"/>
      <w:outlineLvl w:val="0"/>
    </w:pPr>
    <w:rPr>
      <w:rFonts w:ascii="Times New Roman" w:hAnsi="Times New Roman"/>
      <w:b/>
      <w:sz w:val="32"/>
    </w:rPr>
  </w:style>
  <w:style w:type="paragraph" w:customStyle="1" w:styleId="AllowPageBreak">
    <w:name w:val="AllowPageBreak"/>
    <w:rsid w:val="00815B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5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B93"/>
    <w:rPr>
      <w:rFonts w:ascii="Courier New" w:eastAsia="Times New Roman" w:hAnsi="Courier New" w:cs="Times New Roman"/>
      <w:i/>
      <w:szCs w:val="20"/>
      <w:lang w:eastAsia="en-US"/>
    </w:rPr>
  </w:style>
  <w:style w:type="paragraph" w:customStyle="1" w:styleId="HeadingBase">
    <w:name w:val="Heading Base"/>
    <w:rsid w:val="00815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B93"/>
    <w:pPr>
      <w:tabs>
        <w:tab w:val="right" w:leader="dot" w:pos="9072"/>
      </w:tabs>
      <w:ind w:left="567"/>
    </w:pPr>
    <w:rPr>
      <w:szCs w:val="22"/>
    </w:rPr>
  </w:style>
  <w:style w:type="paragraph" w:customStyle="1" w:styleId="TOCBase">
    <w:name w:val="TOC Base"/>
    <w:rsid w:val="00815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B93"/>
    <w:pPr>
      <w:tabs>
        <w:tab w:val="right" w:leader="dot" w:pos="9072"/>
      </w:tabs>
      <w:spacing w:before="40" w:after="40"/>
      <w:ind w:left="284"/>
    </w:pPr>
    <w:rPr>
      <w:rFonts w:ascii="Times New Roman" w:hAnsi="Times New Roman"/>
    </w:rPr>
  </w:style>
  <w:style w:type="paragraph" w:styleId="TOC1">
    <w:name w:val="toc 1"/>
    <w:basedOn w:val="TOCBase"/>
    <w:next w:val="Normal"/>
    <w:rsid w:val="00815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B93"/>
    <w:rPr>
      <w:rFonts w:ascii="Times New Roman" w:eastAsia="Times New Roman" w:hAnsi="Times New Roman" w:cs="Times New Roman"/>
      <w:sz w:val="16"/>
      <w:lang w:eastAsia="en-US"/>
    </w:rPr>
  </w:style>
  <w:style w:type="paragraph" w:styleId="Title">
    <w:name w:val="Title"/>
    <w:basedOn w:val="HeadingBase"/>
    <w:link w:val="TitleChar"/>
    <w:qFormat/>
    <w:rsid w:val="00815B93"/>
    <w:pPr>
      <w:spacing w:before="5040"/>
      <w:jc w:val="center"/>
    </w:pPr>
    <w:rPr>
      <w:sz w:val="48"/>
      <w:szCs w:val="72"/>
      <w:lang w:val="en-US"/>
    </w:rPr>
  </w:style>
  <w:style w:type="character" w:customStyle="1" w:styleId="TitleChar">
    <w:name w:val="Title Char"/>
    <w:basedOn w:val="DefaultParagraphFont"/>
    <w:link w:val="Title"/>
    <w:rsid w:val="00815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B93"/>
    <w:pPr>
      <w:tabs>
        <w:tab w:val="left" w:pos="3600"/>
        <w:tab w:val="left" w:pos="3958"/>
      </w:tabs>
    </w:pPr>
  </w:style>
  <w:style w:type="paragraph" w:styleId="List">
    <w:name w:val="List"/>
    <w:basedOn w:val="BodyText"/>
    <w:next w:val="BodyText"/>
    <w:rsid w:val="00815B93"/>
    <w:pPr>
      <w:tabs>
        <w:tab w:val="left" w:pos="340"/>
      </w:tabs>
      <w:spacing w:before="60" w:after="60"/>
      <w:ind w:left="340" w:hanging="340"/>
    </w:pPr>
  </w:style>
  <w:style w:type="paragraph" w:styleId="ListBullet">
    <w:name w:val="List Bullet"/>
    <w:basedOn w:val="List"/>
    <w:rsid w:val="00815B93"/>
    <w:pPr>
      <w:numPr>
        <w:numId w:val="10"/>
      </w:numPr>
      <w:tabs>
        <w:tab w:val="clear" w:pos="340"/>
      </w:tabs>
      <w:spacing w:before="40" w:after="40"/>
    </w:pPr>
  </w:style>
  <w:style w:type="paragraph" w:customStyle="1" w:styleId="Note">
    <w:name w:val="Note"/>
    <w:basedOn w:val="BodyText"/>
    <w:rsid w:val="00815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B93"/>
    <w:pPr>
      <w:framePr w:wrap="auto" w:hAnchor="text" w:y="6049"/>
    </w:pPr>
    <w:rPr>
      <w:color w:val="000000"/>
      <w:sz w:val="40"/>
    </w:rPr>
  </w:style>
  <w:style w:type="paragraph" w:customStyle="1" w:styleId="TOCTitle">
    <w:name w:val="TOCTitle"/>
    <w:basedOn w:val="Heading1"/>
    <w:rsid w:val="00815B93"/>
    <w:pPr>
      <w:spacing w:after="240"/>
      <w:jc w:val="center"/>
      <w:outlineLvl w:val="9"/>
    </w:pPr>
    <w:rPr>
      <w:caps/>
    </w:rPr>
  </w:style>
  <w:style w:type="paragraph" w:customStyle="1" w:styleId="Version">
    <w:name w:val="Version"/>
    <w:rsid w:val="00815B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B93"/>
    <w:pPr>
      <w:numPr>
        <w:numId w:val="11"/>
      </w:numPr>
      <w:tabs>
        <w:tab w:val="clear" w:pos="680"/>
      </w:tabs>
    </w:pPr>
  </w:style>
  <w:style w:type="paragraph" w:styleId="Index1">
    <w:name w:val="index 1"/>
    <w:basedOn w:val="Normal"/>
    <w:next w:val="Normal"/>
    <w:semiHidden/>
    <w:rsid w:val="00815B93"/>
    <w:pPr>
      <w:keepNext w:val="0"/>
      <w:tabs>
        <w:tab w:val="right" w:pos="4176"/>
      </w:tabs>
      <w:ind w:left="198" w:hanging="198"/>
    </w:pPr>
    <w:rPr>
      <w:rFonts w:ascii="Garamond" w:hAnsi="Garamond"/>
    </w:rPr>
  </w:style>
  <w:style w:type="paragraph" w:styleId="IndexHeading">
    <w:name w:val="index heading"/>
    <w:basedOn w:val="Normal"/>
    <w:next w:val="Index1"/>
    <w:semiHidden/>
    <w:rsid w:val="00815B93"/>
    <w:pPr>
      <w:spacing w:before="120" w:after="120"/>
    </w:pPr>
    <w:rPr>
      <w:rFonts w:ascii="Arial" w:hAnsi="Arial"/>
      <w:b/>
      <w:color w:val="918585"/>
      <w:sz w:val="24"/>
    </w:rPr>
  </w:style>
  <w:style w:type="paragraph" w:styleId="Header">
    <w:name w:val="header"/>
    <w:basedOn w:val="Normal"/>
    <w:link w:val="HeaderChar"/>
    <w:rsid w:val="00815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B93"/>
    <w:rPr>
      <w:rFonts w:ascii="Times New Roman" w:eastAsia="Times New Roman" w:hAnsi="Times New Roman" w:cs="Times New Roman"/>
      <w:sz w:val="16"/>
      <w:szCs w:val="20"/>
      <w:lang w:val="en-GB" w:eastAsia="en-US"/>
    </w:rPr>
  </w:style>
  <w:style w:type="paragraph" w:customStyle="1" w:styleId="Chapter">
    <w:name w:val="Chapter"/>
    <w:basedOn w:val="Normal"/>
    <w:rsid w:val="00815B93"/>
    <w:pPr>
      <w:spacing w:before="240"/>
    </w:pPr>
    <w:rPr>
      <w:rFonts w:ascii="Times New Roman" w:hAnsi="Times New Roman"/>
      <w:smallCaps/>
      <w:spacing w:val="80"/>
      <w:sz w:val="28"/>
    </w:rPr>
  </w:style>
  <w:style w:type="paragraph" w:customStyle="1" w:styleId="InChapter">
    <w:name w:val="InChapter"/>
    <w:basedOn w:val="Heading3"/>
    <w:rsid w:val="00815B93"/>
    <w:pPr>
      <w:spacing w:after="240"/>
      <w:outlineLvl w:val="9"/>
    </w:pPr>
    <w:rPr>
      <w:noProof/>
    </w:rPr>
  </w:style>
  <w:style w:type="paragraph" w:styleId="Index2">
    <w:name w:val="index 2"/>
    <w:basedOn w:val="Normal"/>
    <w:next w:val="Normal"/>
    <w:semiHidden/>
    <w:rsid w:val="00815B93"/>
    <w:pPr>
      <w:tabs>
        <w:tab w:val="right" w:pos="4176"/>
      </w:tabs>
      <w:ind w:left="568" w:hanging="284"/>
    </w:pPr>
    <w:rPr>
      <w:rFonts w:ascii="Garamond" w:hAnsi="Garamond"/>
    </w:rPr>
  </w:style>
  <w:style w:type="paragraph" w:customStyle="1" w:styleId="Byline">
    <w:name w:val="Byline"/>
    <w:rsid w:val="00815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B93"/>
    <w:pPr>
      <w:tabs>
        <w:tab w:val="clear" w:pos="3600"/>
        <w:tab w:val="clear" w:pos="3958"/>
      </w:tabs>
      <w:jc w:val="right"/>
    </w:pPr>
  </w:style>
  <w:style w:type="character" w:styleId="Emphasis">
    <w:name w:val="Emphasis"/>
    <w:basedOn w:val="DefaultParagraphFont"/>
    <w:qFormat/>
    <w:rsid w:val="00815B93"/>
    <w:rPr>
      <w:i/>
    </w:rPr>
  </w:style>
  <w:style w:type="paragraph" w:styleId="Caption">
    <w:name w:val="caption"/>
    <w:basedOn w:val="BodyText"/>
    <w:next w:val="Normal"/>
    <w:qFormat/>
    <w:rsid w:val="00815B93"/>
    <w:pPr>
      <w:framePr w:w="2268" w:hSpace="181" w:vSpace="181" w:wrap="around" w:vAnchor="text" w:hAnchor="page" w:x="1135" w:y="285" w:anchorLock="1"/>
    </w:pPr>
    <w:rPr>
      <w:i/>
    </w:rPr>
  </w:style>
  <w:style w:type="paragraph" w:customStyle="1" w:styleId="MiniTOCTitle">
    <w:name w:val="MiniTOCTitle"/>
    <w:basedOn w:val="Heading4"/>
    <w:rsid w:val="00815B93"/>
    <w:pPr>
      <w:spacing w:before="240"/>
      <w:outlineLvl w:val="9"/>
    </w:pPr>
    <w:rPr>
      <w:noProof/>
      <w:sz w:val="24"/>
    </w:rPr>
  </w:style>
  <w:style w:type="paragraph" w:customStyle="1" w:styleId="MiniTOCItem">
    <w:name w:val="MiniTOCItem"/>
    <w:basedOn w:val="ListBullet"/>
    <w:rsid w:val="00815B93"/>
    <w:pPr>
      <w:numPr>
        <w:numId w:val="0"/>
      </w:numPr>
      <w:tabs>
        <w:tab w:val="right" w:leader="dot" w:pos="6521"/>
      </w:tabs>
      <w:spacing w:before="0" w:after="0"/>
    </w:pPr>
  </w:style>
  <w:style w:type="paragraph" w:customStyle="1" w:styleId="TOFTitle">
    <w:name w:val="TOFTitle"/>
    <w:basedOn w:val="TOCTitle"/>
    <w:rsid w:val="00815B93"/>
  </w:style>
  <w:style w:type="paragraph" w:styleId="TableofFigures">
    <w:name w:val="table of figures"/>
    <w:basedOn w:val="Normal"/>
    <w:next w:val="Normal"/>
    <w:semiHidden/>
    <w:rsid w:val="00815B93"/>
    <w:pPr>
      <w:tabs>
        <w:tab w:val="right" w:leader="dot" w:pos="9072"/>
      </w:tabs>
      <w:ind w:left="970" w:hanging="403"/>
    </w:pPr>
    <w:rPr>
      <w:rFonts w:ascii="Times New Roman" w:hAnsi="Times New Roman"/>
      <w:b/>
    </w:rPr>
  </w:style>
  <w:style w:type="paragraph" w:styleId="ListNumber">
    <w:name w:val="List Number"/>
    <w:basedOn w:val="List"/>
    <w:rsid w:val="00815B93"/>
    <w:pPr>
      <w:numPr>
        <w:numId w:val="13"/>
      </w:numPr>
      <w:tabs>
        <w:tab w:val="clear" w:pos="340"/>
      </w:tabs>
    </w:pPr>
  </w:style>
  <w:style w:type="character" w:customStyle="1" w:styleId="WingdingSymbols">
    <w:name w:val="Wingding Symbols"/>
    <w:rsid w:val="00815B93"/>
    <w:rPr>
      <w:rFonts w:ascii="Wingdings" w:hAnsi="Wingdings"/>
    </w:rPr>
  </w:style>
  <w:style w:type="paragraph" w:customStyle="1" w:styleId="TableHeading">
    <w:name w:val="Table Heading"/>
    <w:basedOn w:val="HeadingBase"/>
    <w:rsid w:val="00815B93"/>
    <w:pPr>
      <w:keepLines/>
      <w:pBdr>
        <w:bottom w:val="single" w:sz="6" w:space="1" w:color="918585"/>
      </w:pBdr>
      <w:spacing w:before="240"/>
    </w:pPr>
  </w:style>
  <w:style w:type="character" w:customStyle="1" w:styleId="HotSpot">
    <w:name w:val="HotSpot"/>
    <w:rsid w:val="00815B93"/>
    <w:rPr>
      <w:color w:val="0033CC"/>
      <w:u w:val="none"/>
    </w:rPr>
  </w:style>
  <w:style w:type="paragraph" w:customStyle="1" w:styleId="BodyTextRight">
    <w:name w:val="Body Text Right"/>
    <w:basedOn w:val="BodyText"/>
    <w:rsid w:val="00815B93"/>
    <w:pPr>
      <w:spacing w:before="0" w:after="0"/>
      <w:jc w:val="right"/>
    </w:pPr>
  </w:style>
  <w:style w:type="paragraph" w:styleId="Index3">
    <w:name w:val="index 3"/>
    <w:basedOn w:val="ListNumber2"/>
    <w:next w:val="Normal"/>
    <w:semiHidden/>
    <w:rsid w:val="00815B93"/>
    <w:pPr>
      <w:numPr>
        <w:numId w:val="0"/>
      </w:numPr>
      <w:tabs>
        <w:tab w:val="right" w:leader="dot" w:pos="4176"/>
      </w:tabs>
    </w:pPr>
  </w:style>
  <w:style w:type="paragraph" w:styleId="ListNumber2">
    <w:name w:val="List Number 2"/>
    <w:basedOn w:val="List2"/>
    <w:rsid w:val="00815B93"/>
    <w:pPr>
      <w:numPr>
        <w:numId w:val="8"/>
      </w:numPr>
      <w:tabs>
        <w:tab w:val="clear" w:pos="1060"/>
      </w:tabs>
    </w:pPr>
  </w:style>
  <w:style w:type="paragraph" w:customStyle="1" w:styleId="MarginNote">
    <w:name w:val="Margin Note"/>
    <w:basedOn w:val="BodyText"/>
    <w:rsid w:val="00815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B93"/>
    <w:rPr>
      <w:sz w:val="32"/>
    </w:rPr>
  </w:style>
  <w:style w:type="paragraph" w:customStyle="1" w:styleId="HeadingProcedure">
    <w:name w:val="Heading Procedure"/>
    <w:basedOn w:val="HeadingBase"/>
    <w:next w:val="Normal"/>
    <w:rsid w:val="00815B93"/>
    <w:pPr>
      <w:tabs>
        <w:tab w:val="left" w:pos="0"/>
      </w:tabs>
      <w:spacing w:before="120" w:after="60"/>
    </w:pPr>
    <w:rPr>
      <w:i/>
      <w:color w:val="918585"/>
      <w:sz w:val="22"/>
    </w:rPr>
  </w:style>
  <w:style w:type="paragraph" w:customStyle="1" w:styleId="TableBodyText">
    <w:name w:val="Table Body Text"/>
    <w:basedOn w:val="BodyText"/>
    <w:rsid w:val="00815B93"/>
    <w:pPr>
      <w:spacing w:before="60" w:after="60"/>
    </w:pPr>
  </w:style>
  <w:style w:type="paragraph" w:styleId="ListContinue">
    <w:name w:val="List Continue"/>
    <w:basedOn w:val="List"/>
    <w:rsid w:val="00815B93"/>
    <w:pPr>
      <w:ind w:firstLine="0"/>
    </w:pPr>
  </w:style>
  <w:style w:type="paragraph" w:customStyle="1" w:styleId="ListNote">
    <w:name w:val="List Note"/>
    <w:basedOn w:val="List"/>
    <w:rsid w:val="00815B93"/>
    <w:pPr>
      <w:pBdr>
        <w:top w:val="single" w:sz="6" w:space="2" w:color="918585"/>
        <w:bottom w:val="single" w:sz="6" w:space="2" w:color="918585"/>
      </w:pBdr>
      <w:tabs>
        <w:tab w:val="left" w:pos="1021"/>
      </w:tabs>
      <w:ind w:firstLine="0"/>
    </w:pPr>
  </w:style>
  <w:style w:type="paragraph" w:customStyle="1" w:styleId="Warning">
    <w:name w:val="Warning"/>
    <w:basedOn w:val="BodyText"/>
    <w:rsid w:val="00815B93"/>
    <w:pPr>
      <w:shd w:val="clear" w:color="auto" w:fill="D9D9D9"/>
      <w:tabs>
        <w:tab w:val="left" w:pos="992"/>
      </w:tabs>
      <w:ind w:left="119" w:right="119"/>
    </w:pPr>
    <w:rPr>
      <w:sz w:val="20"/>
    </w:rPr>
  </w:style>
  <w:style w:type="paragraph" w:customStyle="1" w:styleId="MarginIcons">
    <w:name w:val="Margin Icons"/>
    <w:basedOn w:val="BodyText"/>
    <w:rsid w:val="00815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B93"/>
    <w:rPr>
      <w:rFonts w:ascii="Courier New" w:hAnsi="Courier New"/>
    </w:rPr>
  </w:style>
  <w:style w:type="paragraph" w:customStyle="1" w:styleId="NoteBullet">
    <w:name w:val="Note Bullet"/>
    <w:basedOn w:val="Note"/>
    <w:rsid w:val="00815B93"/>
    <w:pPr>
      <w:tabs>
        <w:tab w:val="clear" w:pos="680"/>
      </w:tabs>
      <w:spacing w:before="60" w:after="60"/>
    </w:pPr>
  </w:style>
  <w:style w:type="paragraph" w:customStyle="1" w:styleId="SubHeading2">
    <w:name w:val="SubHeading2"/>
    <w:basedOn w:val="HeadingBase"/>
    <w:rsid w:val="00815B93"/>
    <w:pPr>
      <w:spacing w:before="240" w:after="60"/>
    </w:pPr>
    <w:rPr>
      <w:sz w:val="20"/>
    </w:rPr>
  </w:style>
  <w:style w:type="paragraph" w:customStyle="1" w:styleId="SubHeading1">
    <w:name w:val="SubHeading1"/>
    <w:basedOn w:val="HeadingBase"/>
    <w:rsid w:val="00815B93"/>
    <w:pPr>
      <w:spacing w:before="240" w:after="60"/>
    </w:pPr>
    <w:rPr>
      <w:color w:val="918585"/>
      <w:sz w:val="22"/>
    </w:rPr>
  </w:style>
  <w:style w:type="paragraph" w:customStyle="1" w:styleId="SideHeading">
    <w:name w:val="Side Heading"/>
    <w:basedOn w:val="HeadingBase"/>
    <w:rsid w:val="00815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B93"/>
    <w:pPr>
      <w:numPr>
        <w:numId w:val="9"/>
      </w:numPr>
    </w:pPr>
  </w:style>
  <w:style w:type="paragraph" w:styleId="PlainText">
    <w:name w:val="Plain Text"/>
    <w:basedOn w:val="Normal"/>
    <w:link w:val="PlainTextChar"/>
    <w:rsid w:val="00815B93"/>
    <w:rPr>
      <w:sz w:val="20"/>
    </w:rPr>
  </w:style>
  <w:style w:type="character" w:customStyle="1" w:styleId="PlainTextChar">
    <w:name w:val="Plain Text Char"/>
    <w:basedOn w:val="DefaultParagraphFont"/>
    <w:link w:val="PlainText"/>
    <w:rsid w:val="00815B93"/>
    <w:rPr>
      <w:rFonts w:ascii="Courier New" w:eastAsia="Times New Roman" w:hAnsi="Courier New" w:cs="Times New Roman"/>
      <w:sz w:val="20"/>
      <w:szCs w:val="20"/>
      <w:lang w:eastAsia="en-US"/>
    </w:rPr>
  </w:style>
  <w:style w:type="character" w:customStyle="1" w:styleId="MenuOption">
    <w:name w:val="Menu Option"/>
    <w:basedOn w:val="DefaultParagraphFont"/>
    <w:rsid w:val="00815B93"/>
    <w:rPr>
      <w:b/>
      <w:smallCaps/>
    </w:rPr>
  </w:style>
  <w:style w:type="paragraph" w:customStyle="1" w:styleId="TableListNumber">
    <w:name w:val="Table List Number"/>
    <w:basedOn w:val="ListNumber"/>
    <w:rsid w:val="00815B93"/>
    <w:pPr>
      <w:numPr>
        <w:numId w:val="0"/>
      </w:numPr>
    </w:pPr>
  </w:style>
  <w:style w:type="paragraph" w:styleId="TOC4">
    <w:name w:val="toc 4"/>
    <w:basedOn w:val="TOCBase"/>
    <w:next w:val="Normal"/>
    <w:semiHidden/>
    <w:rsid w:val="00815B93"/>
    <w:pPr>
      <w:tabs>
        <w:tab w:val="right" w:leader="dot" w:pos="9071"/>
      </w:tabs>
      <w:ind w:left="1701"/>
    </w:pPr>
  </w:style>
  <w:style w:type="paragraph" w:customStyle="1" w:styleId="ListAlpha">
    <w:name w:val="List Alpha"/>
    <w:basedOn w:val="List"/>
    <w:rsid w:val="00815B93"/>
    <w:pPr>
      <w:numPr>
        <w:numId w:val="7"/>
      </w:numPr>
    </w:pPr>
  </w:style>
  <w:style w:type="paragraph" w:customStyle="1" w:styleId="ListAlpha2">
    <w:name w:val="List Alpha 2"/>
    <w:basedOn w:val="List2"/>
    <w:rsid w:val="00815B93"/>
    <w:pPr>
      <w:numPr>
        <w:numId w:val="6"/>
      </w:numPr>
    </w:pPr>
  </w:style>
  <w:style w:type="paragraph" w:styleId="List2">
    <w:name w:val="List 2"/>
    <w:basedOn w:val="BodyText"/>
    <w:rsid w:val="00815B93"/>
    <w:pPr>
      <w:tabs>
        <w:tab w:val="left" w:pos="680"/>
      </w:tabs>
      <w:spacing w:before="60" w:after="60"/>
      <w:ind w:left="680" w:hanging="340"/>
    </w:pPr>
  </w:style>
  <w:style w:type="paragraph" w:styleId="List3">
    <w:name w:val="List 3"/>
    <w:basedOn w:val="BodyText"/>
    <w:rsid w:val="00815B93"/>
    <w:pPr>
      <w:tabs>
        <w:tab w:val="left" w:pos="1021"/>
      </w:tabs>
      <w:spacing w:before="60" w:after="60"/>
      <w:ind w:left="1020" w:hanging="340"/>
    </w:pPr>
  </w:style>
  <w:style w:type="paragraph" w:styleId="List4">
    <w:name w:val="List 4"/>
    <w:basedOn w:val="BodyText"/>
    <w:rsid w:val="00815B93"/>
    <w:pPr>
      <w:tabs>
        <w:tab w:val="left" w:pos="1361"/>
      </w:tabs>
      <w:spacing w:before="60" w:after="60"/>
      <w:ind w:left="1361" w:hanging="340"/>
    </w:pPr>
  </w:style>
  <w:style w:type="paragraph" w:styleId="List5">
    <w:name w:val="List 5"/>
    <w:basedOn w:val="BodyText"/>
    <w:rsid w:val="00815B93"/>
    <w:pPr>
      <w:tabs>
        <w:tab w:val="left" w:pos="1701"/>
      </w:tabs>
      <w:spacing w:before="60" w:after="60"/>
      <w:ind w:left="1701" w:hanging="340"/>
    </w:pPr>
  </w:style>
  <w:style w:type="paragraph" w:styleId="ListBullet3">
    <w:name w:val="List Bullet 3"/>
    <w:basedOn w:val="List3"/>
    <w:rsid w:val="00815B93"/>
    <w:pPr>
      <w:numPr>
        <w:numId w:val="12"/>
      </w:numPr>
      <w:tabs>
        <w:tab w:val="clear" w:pos="1021"/>
      </w:tabs>
      <w:ind w:left="1037" w:hanging="357"/>
    </w:pPr>
  </w:style>
  <w:style w:type="paragraph" w:styleId="ListBullet4">
    <w:name w:val="List Bullet 4"/>
    <w:basedOn w:val="List4"/>
    <w:rsid w:val="00815B93"/>
    <w:pPr>
      <w:numPr>
        <w:numId w:val="1"/>
      </w:numPr>
      <w:tabs>
        <w:tab w:val="clear" w:pos="1361"/>
      </w:tabs>
    </w:pPr>
  </w:style>
  <w:style w:type="paragraph" w:styleId="ListBullet5">
    <w:name w:val="List Bullet 5"/>
    <w:basedOn w:val="List5"/>
    <w:rsid w:val="00815B93"/>
    <w:pPr>
      <w:numPr>
        <w:numId w:val="2"/>
      </w:numPr>
    </w:pPr>
  </w:style>
  <w:style w:type="paragraph" w:styleId="ListContinue2">
    <w:name w:val="List Continue 2"/>
    <w:basedOn w:val="List2"/>
    <w:rsid w:val="00815B93"/>
    <w:pPr>
      <w:ind w:firstLine="0"/>
    </w:pPr>
  </w:style>
  <w:style w:type="paragraph" w:styleId="ListContinue3">
    <w:name w:val="List Continue 3"/>
    <w:basedOn w:val="List3"/>
    <w:rsid w:val="00815B93"/>
    <w:pPr>
      <w:ind w:left="1021" w:firstLine="0"/>
    </w:pPr>
  </w:style>
  <w:style w:type="paragraph" w:styleId="ListContinue4">
    <w:name w:val="List Continue 4"/>
    <w:basedOn w:val="List4"/>
    <w:rsid w:val="00815B93"/>
    <w:pPr>
      <w:ind w:firstLine="0"/>
    </w:pPr>
  </w:style>
  <w:style w:type="paragraph" w:styleId="ListContinue5">
    <w:name w:val="List Continue 5"/>
    <w:basedOn w:val="List5"/>
    <w:rsid w:val="00815B93"/>
    <w:pPr>
      <w:ind w:firstLine="0"/>
    </w:pPr>
  </w:style>
  <w:style w:type="paragraph" w:styleId="ListNumber3">
    <w:name w:val="List Number 3"/>
    <w:basedOn w:val="List3"/>
    <w:rsid w:val="00815B93"/>
    <w:pPr>
      <w:numPr>
        <w:numId w:val="3"/>
      </w:numPr>
    </w:pPr>
  </w:style>
  <w:style w:type="paragraph" w:styleId="ListNumber4">
    <w:name w:val="List Number 4"/>
    <w:basedOn w:val="List4"/>
    <w:rsid w:val="00815B93"/>
    <w:pPr>
      <w:numPr>
        <w:numId w:val="4"/>
      </w:numPr>
    </w:pPr>
  </w:style>
  <w:style w:type="paragraph" w:styleId="ListNumber5">
    <w:name w:val="List Number 5"/>
    <w:basedOn w:val="List5"/>
    <w:rsid w:val="00815B93"/>
    <w:pPr>
      <w:numPr>
        <w:numId w:val="5"/>
      </w:numPr>
    </w:pPr>
  </w:style>
  <w:style w:type="paragraph" w:styleId="BlockText">
    <w:name w:val="Block Text"/>
    <w:basedOn w:val="Normal"/>
    <w:rsid w:val="00815B93"/>
    <w:pPr>
      <w:spacing w:after="120"/>
      <w:ind w:left="1440" w:right="1440"/>
    </w:pPr>
  </w:style>
  <w:style w:type="character" w:customStyle="1" w:styleId="Subscript">
    <w:name w:val="Subscript"/>
    <w:basedOn w:val="DefaultParagraphFont"/>
    <w:rsid w:val="00815B93"/>
    <w:rPr>
      <w:sz w:val="16"/>
      <w:vertAlign w:val="subscript"/>
    </w:rPr>
  </w:style>
  <w:style w:type="character" w:customStyle="1" w:styleId="Superscript">
    <w:name w:val="Superscript"/>
    <w:basedOn w:val="DefaultParagraphFont"/>
    <w:rsid w:val="00815B93"/>
    <w:rPr>
      <w:sz w:val="16"/>
      <w:vertAlign w:val="superscript"/>
    </w:rPr>
  </w:style>
  <w:style w:type="character" w:customStyle="1" w:styleId="Symbols">
    <w:name w:val="Symbols"/>
    <w:basedOn w:val="DefaultParagraphFont"/>
    <w:rsid w:val="00815B93"/>
    <w:rPr>
      <w:rFonts w:ascii="Symbol" w:hAnsi="Symbol"/>
    </w:rPr>
  </w:style>
  <w:style w:type="character" w:customStyle="1" w:styleId="MenuOptions">
    <w:name w:val="Menu Options"/>
    <w:basedOn w:val="DefaultParagraphFont"/>
    <w:rsid w:val="00815B93"/>
    <w:rPr>
      <w:rFonts w:ascii="Arial Narrow" w:hAnsi="Arial Narrow"/>
      <w:smallCaps/>
    </w:rPr>
  </w:style>
  <w:style w:type="character" w:customStyle="1" w:styleId="Buttons">
    <w:name w:val="Buttons"/>
    <w:basedOn w:val="DefaultParagraphFont"/>
    <w:rsid w:val="00815B93"/>
    <w:rPr>
      <w:b/>
    </w:rPr>
  </w:style>
  <w:style w:type="character" w:customStyle="1" w:styleId="Underlined">
    <w:name w:val="Underlined"/>
    <w:basedOn w:val="DefaultParagraphFont"/>
    <w:rsid w:val="00815B93"/>
    <w:rPr>
      <w:u w:val="single"/>
    </w:rPr>
  </w:style>
  <w:style w:type="paragraph" w:customStyle="1" w:styleId="TableBodyTextRight">
    <w:name w:val="Table Body Text Right"/>
    <w:basedOn w:val="TableBodyText"/>
    <w:rsid w:val="00815B93"/>
    <w:pPr>
      <w:widowControl w:val="0"/>
      <w:autoSpaceDE w:val="0"/>
      <w:autoSpaceDN w:val="0"/>
      <w:adjustRightInd w:val="0"/>
      <w:jc w:val="right"/>
    </w:pPr>
    <w:rPr>
      <w:rFonts w:cs="Arial"/>
      <w:szCs w:val="18"/>
    </w:rPr>
  </w:style>
  <w:style w:type="paragraph" w:customStyle="1" w:styleId="CopyrightText">
    <w:name w:val="Copyright Text"/>
    <w:basedOn w:val="BodyText"/>
    <w:rsid w:val="00815B93"/>
    <w:rPr>
      <w:sz w:val="18"/>
    </w:rPr>
  </w:style>
  <w:style w:type="paragraph" w:customStyle="1" w:styleId="BodySmallRight">
    <w:name w:val="Body Small Right"/>
    <w:basedOn w:val="BodyTextRight"/>
    <w:rsid w:val="00815B93"/>
    <w:rPr>
      <w:sz w:val="18"/>
      <w:szCs w:val="18"/>
    </w:rPr>
  </w:style>
  <w:style w:type="paragraph" w:customStyle="1" w:styleId="MarginEdition">
    <w:name w:val="Margin Edition"/>
    <w:basedOn w:val="MarginNote"/>
    <w:rsid w:val="00815B93"/>
    <w:pPr>
      <w:spacing w:before="0" w:after="0"/>
    </w:pPr>
    <w:rPr>
      <w:rFonts w:ascii="Times New Roman" w:hAnsi="Times New Roman"/>
      <w:color w:val="999999"/>
    </w:rPr>
  </w:style>
  <w:style w:type="paragraph" w:customStyle="1" w:styleId="Spacer">
    <w:name w:val="Spacer"/>
    <w:basedOn w:val="Normal"/>
    <w:rsid w:val="00815B93"/>
    <w:rPr>
      <w:sz w:val="2"/>
      <w:szCs w:val="2"/>
    </w:rPr>
  </w:style>
  <w:style w:type="character" w:customStyle="1" w:styleId="Small">
    <w:name w:val="Small"/>
    <w:basedOn w:val="DefaultParagraphFont"/>
    <w:rsid w:val="00815B93"/>
    <w:rPr>
      <w:sz w:val="16"/>
    </w:rPr>
  </w:style>
  <w:style w:type="paragraph" w:customStyle="1" w:styleId="WideTable">
    <w:name w:val="Wide Table"/>
    <w:basedOn w:val="Normal"/>
    <w:rsid w:val="00815B93"/>
    <w:pPr>
      <w:ind w:left="-1418"/>
    </w:pPr>
    <w:rPr>
      <w:sz w:val="2"/>
      <w:szCs w:val="2"/>
    </w:rPr>
  </w:style>
  <w:style w:type="character" w:styleId="PageNumber">
    <w:name w:val="page number"/>
    <w:basedOn w:val="DefaultParagraphFont"/>
    <w:rsid w:val="00815B93"/>
  </w:style>
  <w:style w:type="paragraph" w:styleId="Quote">
    <w:name w:val="Quote"/>
    <w:basedOn w:val="Heading1"/>
    <w:link w:val="QuoteChar"/>
    <w:qFormat/>
    <w:rsid w:val="00815B93"/>
    <w:rPr>
      <w:b w:val="0"/>
      <w:sz w:val="72"/>
      <w:szCs w:val="72"/>
      <w:lang w:val="en-NZ"/>
    </w:rPr>
  </w:style>
  <w:style w:type="character" w:customStyle="1" w:styleId="QuoteChar">
    <w:name w:val="Quote Char"/>
    <w:basedOn w:val="DefaultParagraphFont"/>
    <w:link w:val="Quote"/>
    <w:rsid w:val="00815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B93"/>
    <w:pPr>
      <w:pageBreakBefore/>
    </w:pPr>
  </w:style>
  <w:style w:type="paragraph" w:customStyle="1" w:styleId="Border">
    <w:name w:val="Border"/>
    <w:basedOn w:val="Normal"/>
    <w:qFormat/>
    <w:rsid w:val="00815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B93"/>
    <w:rPr>
      <w:b/>
      <w:bCs/>
      <w:i/>
      <w:iCs/>
      <w:color w:val="auto"/>
    </w:rPr>
  </w:style>
  <w:style w:type="paragraph" w:styleId="IntenseQuote">
    <w:name w:val="Intense Quote"/>
    <w:basedOn w:val="Normal"/>
    <w:next w:val="Normal"/>
    <w:link w:val="IntenseQuoteChar"/>
    <w:uiPriority w:val="30"/>
    <w:qFormat/>
    <w:rsid w:val="00815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B93"/>
    <w:rPr>
      <w:smallCaps/>
      <w:color w:val="auto"/>
      <w:u w:val="single"/>
    </w:rPr>
  </w:style>
  <w:style w:type="character" w:styleId="IntenseReference">
    <w:name w:val="Intense Reference"/>
    <w:basedOn w:val="DefaultParagraphFont"/>
    <w:uiPriority w:val="32"/>
    <w:qFormat/>
    <w:rsid w:val="00815B93"/>
    <w:rPr>
      <w:b/>
      <w:bCs/>
      <w:smallCaps/>
      <w:color w:val="auto"/>
      <w:spacing w:val="5"/>
      <w:u w:val="single"/>
    </w:rPr>
  </w:style>
  <w:style w:type="paragraph" w:customStyle="1" w:styleId="2ColumnHeading">
    <w:name w:val="2Column Heading"/>
    <w:basedOn w:val="BodyText"/>
    <w:qFormat/>
    <w:rsid w:val="00815B93"/>
    <w:pPr>
      <w:spacing w:after="60"/>
      <w:ind w:left="-2268"/>
    </w:pPr>
    <w:rPr>
      <w:b/>
    </w:rPr>
  </w:style>
  <w:style w:type="paragraph" w:customStyle="1" w:styleId="Heading1TOC">
    <w:name w:val="Heading1 TOC"/>
    <w:basedOn w:val="Normal"/>
    <w:qFormat/>
    <w:rsid w:val="00815B93"/>
    <w:pPr>
      <w:spacing w:before="240" w:after="120"/>
    </w:pPr>
    <w:rPr>
      <w:rFonts w:ascii="Times New Roman" w:hAnsi="Times New Roman"/>
      <w:b/>
      <w:sz w:val="32"/>
    </w:rPr>
  </w:style>
  <w:style w:type="paragraph" w:customStyle="1" w:styleId="Heading2TOC">
    <w:name w:val="Heading2 TOC"/>
    <w:basedOn w:val="Normal"/>
    <w:qFormat/>
    <w:rsid w:val="00815B93"/>
    <w:pPr>
      <w:spacing w:before="240" w:after="60"/>
    </w:pPr>
    <w:rPr>
      <w:rFonts w:ascii="Times New Roman" w:hAnsi="Times New Roman"/>
      <w:b/>
      <w:sz w:val="28"/>
    </w:rPr>
  </w:style>
  <w:style w:type="character" w:customStyle="1" w:styleId="Underline">
    <w:name w:val="Underline"/>
    <w:basedOn w:val="DefaultParagraphFont"/>
    <w:qFormat/>
    <w:rsid w:val="00815B93"/>
    <w:rPr>
      <w:u w:val="single"/>
    </w:rPr>
  </w:style>
  <w:style w:type="character" w:customStyle="1" w:styleId="BoldandItalics">
    <w:name w:val="Bold and Italics"/>
    <w:qFormat/>
    <w:rsid w:val="00815B93"/>
    <w:rPr>
      <w:b/>
      <w:i/>
      <w:u w:val="none"/>
    </w:rPr>
  </w:style>
  <w:style w:type="paragraph" w:styleId="BalloonText">
    <w:name w:val="Balloon Text"/>
    <w:basedOn w:val="Normal"/>
    <w:link w:val="BalloonTextChar"/>
    <w:rsid w:val="00815B93"/>
    <w:rPr>
      <w:rFonts w:ascii="Tahoma" w:hAnsi="Tahoma" w:cs="Tahoma"/>
      <w:sz w:val="16"/>
      <w:szCs w:val="16"/>
    </w:rPr>
  </w:style>
  <w:style w:type="character" w:customStyle="1" w:styleId="BalloonTextChar">
    <w:name w:val="Balloon Text Char"/>
    <w:basedOn w:val="DefaultParagraphFont"/>
    <w:link w:val="BalloonText"/>
    <w:rsid w:val="00815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B93"/>
    <w:rPr>
      <w:b/>
      <w:color w:val="660033"/>
      <w:spacing w:val="0"/>
    </w:rPr>
  </w:style>
  <w:style w:type="paragraph" w:customStyle="1" w:styleId="Nameditemlist">
    <w:name w:val="Named item list"/>
    <w:basedOn w:val="BodyText"/>
    <w:qFormat/>
    <w:rsid w:val="00815B93"/>
    <w:pPr>
      <w:tabs>
        <w:tab w:val="left" w:pos="2835"/>
      </w:tabs>
      <w:ind w:left="2835" w:hanging="2835"/>
    </w:pPr>
  </w:style>
  <w:style w:type="paragraph" w:customStyle="1" w:styleId="BodyTextnopadding">
    <w:name w:val="Body Text no padding"/>
    <w:basedOn w:val="BodyText"/>
    <w:qFormat/>
    <w:rsid w:val="00815B93"/>
    <w:pPr>
      <w:spacing w:before="0" w:after="0"/>
    </w:pPr>
  </w:style>
  <w:style w:type="paragraph" w:customStyle="1" w:styleId="BodyTextBold">
    <w:name w:val="Body Text Bold"/>
    <w:basedOn w:val="BodyText"/>
    <w:qFormat/>
    <w:rsid w:val="00815B93"/>
    <w:rPr>
      <w:b/>
    </w:rPr>
  </w:style>
  <w:style w:type="character" w:styleId="Hyperlink">
    <w:name w:val="Hyperlink"/>
    <w:basedOn w:val="DefaultParagraphFont"/>
    <w:uiPriority w:val="99"/>
    <w:unhideWhenUsed/>
    <w:rsid w:val="005A1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4897</Characters>
  <Application>Microsoft Office Word</Application>
  <DocSecurity>0</DocSecurity>
  <Lines>204</Lines>
  <Paragraphs>94</Paragraphs>
  <ScaleCrop>false</ScaleCrop>
  <Company>Author-it Software Corporation Ltd.</Company>
  <LinksUpToDate>false</LinksUpToDate>
  <CharactersWithSpaces>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UEPOPS103 Operate and monitor hydro unit control and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2022-12-13T06:12:00Z</dcterms:created>
  <dcterms:modified xsi:type="dcterms:W3CDTF">2022-12-13T06:12:00Z</dcterms:modified>
</cp:coreProperties>
</file>