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F5" w:rsidP="00741CF5">
      <w:pPr>
        <w:pStyle w:val="Title"/>
      </w:pPr>
      <w:r>
        <w:fldChar w:fldCharType="begin"/>
      </w:r>
      <w:r>
        <w:instrText xml:space="preserve"> TITLE   \* MERGEFORMAT </w:instrText>
      </w:r>
      <w:r>
        <w:fldChar w:fldCharType="separate"/>
      </w:r>
      <w:r>
        <w:t>UEPOPS103 Operate and monitor hydro unit control and protection systems</w:t>
      </w:r>
      <w:r>
        <w:fldChar w:fldCharType="end"/>
      </w:r>
    </w:p>
    <w:p w:rsidR="00741CF5" w:rsidP="00741CF5">
      <w:pPr>
        <w:pStyle w:val="Version"/>
        <w:sectPr w:rsidSect="004F1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993" w:rsidP="004F1993">
      <w:pPr>
        <w:pStyle w:val="SuperHeading"/>
      </w:pPr>
      <w:r w:rsidRPr="004F1993">
        <w:t>UEPOPS103 Operate and monitor hydro unit control and protection systems</w:t>
      </w:r>
    </w:p>
    <w:p w:rsidR="00000000" w:rsidRPr="004F1993" w:rsidP="004F1993">
      <w:pPr>
        <w:pStyle w:val="Heading1"/>
      </w:pPr>
      <w:bookmarkStart w:id="1" w:name="O_1192856"/>
      <w:bookmarkEnd w:id="1"/>
      <w:r w:rsidRPr="004F1993">
        <w:t>Modification History</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Release 1. This is the first release of this unit of competency in the UEP Electricity Supply Industry –</w:t>
            </w:r>
            <w:r w:rsidRPr="004F1993">
              <w:t xml:space="preserve"> Generation Sector Training Package Release 2.0.</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2" w:name="O_1192857"/>
      <w:bookmarkEnd w:id="2"/>
      <w:r w:rsidRPr="004F1993">
        <w:t>Application</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This unit involves the skills and knowledge required to operate, inspect and monitor a hydro unit control and protection system.</w:t>
            </w:r>
          </w:p>
          <w:p w:rsidR="00000000" w:rsidRPr="004F1993" w:rsidP="004F1993">
            <w:pPr>
              <w:pStyle w:val="BodyText"/>
            </w:pPr>
            <w:r w:rsidRPr="004F1993">
              <w:t>Hydro unit controls and protection systems pr</w:t>
            </w:r>
            <w:r w:rsidRPr="004F1993">
              <w:t>ovide operators with the facilities to control and supervise plant and equipment. Hydro unit control and protection systems help to ensure efficiency in critical applications such as turbine control, energy management and equipment protection.</w:t>
            </w:r>
          </w:p>
          <w:p w:rsidR="00000000" w:rsidRPr="004F1993" w:rsidP="004F1993">
            <w:pPr>
              <w:pStyle w:val="BodyText"/>
            </w:pPr>
            <w:r w:rsidRPr="004F1993">
              <w:t>Competency i</w:t>
            </w:r>
            <w:r w:rsidRPr="004F1993">
              <w:t>n this unit requires the ability to plan work, carry out operation of hydro unit control and protection system, test hydro unit control and protection system operation, analyse hydro unit control and protection system faults, inspect and monitor hydro unit</w:t>
            </w:r>
            <w:r w:rsidRPr="004F1993">
              <w:t xml:space="preserve"> control and protection system, and complete all documentation. Individuals will, in general, work under supervision, as an operator in a power generation facility. </w:t>
            </w:r>
          </w:p>
          <w:p w:rsidR="00000000" w:rsidRPr="004F1993" w:rsidP="004F1993">
            <w:pPr>
              <w:pStyle w:val="BodyText"/>
            </w:pPr>
            <w:r w:rsidRPr="004F1993">
              <w:t xml:space="preserve">Power generation plant operators are trained and authorised to isolate, prepare plant and </w:t>
            </w:r>
            <w:r w:rsidRPr="004F1993">
              <w:t>issue permits to work.</w:t>
            </w:r>
          </w:p>
          <w:p w:rsidR="00000000" w:rsidRPr="004F1993" w:rsidP="004F1993">
            <w:pPr>
              <w:pStyle w:val="BodyText"/>
            </w:pPr>
            <w:r w:rsidRPr="004F1993">
              <w:t>No licensing, legislative or certification requirements apply to this unit at the time of publication.</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3" w:name="O_1192858"/>
      <w:bookmarkEnd w:id="3"/>
      <w:r w:rsidRPr="004F1993">
        <w:t>Pre-requisite Unit</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There are no prerequisite units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4" w:name="O_1192859"/>
      <w:bookmarkEnd w:id="4"/>
      <w:r w:rsidRPr="004F1993">
        <w:t>Competency Field</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Operations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5" w:name="O_1192860"/>
      <w:bookmarkEnd w:id="5"/>
      <w:r w:rsidRPr="004F1993">
        <w:t>Unit Sector</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Electricity generation</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6" w:name="O_1192861"/>
      <w:bookmarkEnd w:id="6"/>
      <w:r w:rsidRPr="004F199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F199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PERFORMANCE CRITERIA</w:t>
            </w:r>
          </w:p>
        </w:tc>
      </w:tr>
      <w:tr w:rsidTr="004F199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Performance criteria describe the performance needed to demonstrate achievement of the element.</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Work health and safety (WHS)/occupational health and safety (OHS) regulations, legislative requirements, codes of practice, manuf</w:t>
            </w:r>
            <w:r w:rsidRPr="004F1993">
              <w:t>acturers’ recommendations and specifications, environmental requirements and workplace procedures are identified, applied and monitored</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Work requirements are identified from relevant personnel and documentation in accordance with workplace procedure</w:t>
            </w:r>
            <w:r w:rsidRPr="004F1993">
              <w:t>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run-up and loading schedule are ascertained from relevant documentation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Inspection, preoperational tests and field preparation for hydro unit control and protection system service are carried out in accordance with manufacturers</w:t>
            </w:r>
            <w:r>
              <w:t>’</w:t>
            </w:r>
            <w:r w:rsidRPr="004F1993">
              <w:t xml:space="preserve"> recommendations and specifications, and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w:t>
            </w:r>
            <w:r w:rsidRPr="004F1993">
              <w:t>ion system operational prerequisites are established in accordance with manufacturers</w:t>
            </w:r>
            <w:r>
              <w:t>’</w:t>
            </w:r>
            <w:r w:rsidRPr="004F1993">
              <w:t xml:space="preserve"> recommendations and specifications, and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 xml:space="preserve">Sequence for recommissioning of hydro unit control and protection system is determined in accordance </w:t>
            </w:r>
            <w:r w:rsidRPr="004F1993">
              <w:t xml:space="preserve">with workplace procedures </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Operate hydro</w:t>
            </w:r>
            <w:r w:rsidRPr="004F1993">
              <w:t xml:space="preserve"> </w:t>
            </w:r>
            <w:r w:rsidRPr="004F1993">
              <w:rPr>
                <w:rStyle w:val="SpecialBold"/>
              </w:rPr>
              <w:t>control and protection system</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is adjusted to achieve operating requirements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is operated within limits of design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is monitored and observed to detect deviations from required operating conditions in accord</w:t>
            </w:r>
            <w:r w:rsidRPr="004F1993">
              <w:t>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Corrective actions are taken to rectify hydro unit control and protection system abnormalities in accordance with manufacturers</w:t>
            </w:r>
            <w:r>
              <w:t>’</w:t>
            </w:r>
            <w:r w:rsidRPr="004F1993">
              <w:t xml:space="preserve"> recommendations and specifications, and </w:t>
            </w:r>
            <w:r w:rsidRPr="004F1993">
              <w:t>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Test hydro unit control and protection system</w:t>
            </w:r>
            <w:r w:rsidRPr="004F1993">
              <w:t xml:space="preserve"> </w:t>
            </w:r>
            <w:r w:rsidRPr="004F1993">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 xml:space="preserve">Operational tests are performed in accordance with workplace procedures </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is observed for operational response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Analyse hydro unit control and protection system</w:t>
            </w:r>
            <w:r w:rsidRPr="004F1993">
              <w:t xml:space="preserve"> </w:t>
            </w:r>
            <w:r w:rsidRPr="004F1993">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Cause of abnormal hydro unit control and protection system operating condit</w:t>
            </w:r>
            <w:r w:rsidRPr="004F1993">
              <w:t>ions are identified by analysing technical and operational information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Actions to rectify hydro unit control and protection system faults are determined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Monitor and i</w:t>
            </w:r>
            <w:r w:rsidRPr="004F1993">
              <w:rPr>
                <w:rStyle w:val="SpecialBold"/>
              </w:rPr>
              <w:t>nspect hydro unit control and protection system</w:t>
            </w:r>
            <w:r w:rsidRPr="004F1993">
              <w:t xml:space="preserve"> </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to be monitored and inspected is physically identified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is monitored and inspected for normal operation and to detect deviations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Hydro unit control and protection system plant problems, movements and s</w:t>
            </w:r>
            <w:r w:rsidRPr="004F1993">
              <w:t>tatus are reported in accordance with workplace procedures</w:t>
            </w:r>
          </w:p>
        </w:tc>
      </w:tr>
      <w:tr w:rsidTr="004F199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F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Documentation is updated in accordance with workplace procedures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7" w:name="O_1192862"/>
      <w:bookmarkEnd w:id="7"/>
      <w:r w:rsidRPr="004F1993">
        <w:t>Foundation Skills</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Foundation skills essential to performance are explicit in the performance criteria of</w:t>
            </w:r>
            <w:r w:rsidRPr="004F1993">
              <w:t xml:space="preserve"> this unit of competency.</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8" w:name="O_1192863"/>
      <w:bookmarkEnd w:id="8"/>
      <w:r w:rsidRPr="004F1993">
        <w:t>Range of Conditions</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Range is restricted to essential operating conditions and any other variables essential to the work environment.</w:t>
            </w:r>
          </w:p>
          <w:p w:rsidR="00000000" w:rsidRPr="004F1993" w:rsidP="004F1993">
            <w:pPr>
              <w:pStyle w:val="BodyText"/>
            </w:pPr>
            <w:r w:rsidRPr="004F1993">
              <w:t>Non-essential conditions may be found in the UEP Electricity Supply Industry – Generation Sector Training Package Companion Volume Implementation Guide.</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9" w:name="O_1192864"/>
      <w:bookmarkEnd w:id="9"/>
      <w:r w:rsidRPr="004F1993">
        <w:t>Unit Mapping Information</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This unit replaces and is equivalent to UEPOPS446 Operate</w:t>
            </w:r>
            <w:r w:rsidRPr="004F1993">
              <w:t xml:space="preserve"> and monitor hydro unit control and protection systems.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10" w:name="O_1192871"/>
      <w:bookmarkEnd w:id="10"/>
      <w:r w:rsidRPr="004F1993">
        <w:t>Links</w:t>
      </w:r>
    </w:p>
    <w:p w:rsidR="00000000" w:rsidRPr="004F1993" w:rsidP="00741CF5">
      <w:pPr>
        <w:pStyle w:val="BodyText"/>
      </w:pPr>
      <w:r w:rsidRPr="004F199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10A69">
        <w:rPr>
          <w:rStyle w:val="Hyperlink"/>
        </w:rPr>
        <w:t>https://vetnet.gov.au/Pages/TrainingDocs.aspx?q=1715b9fa-e7bd-441c-bb8d-cf22c9c825a8</w:t>
      </w:r>
      <w:r>
        <w:fldChar w:fldCharType="end"/>
      </w:r>
    </w:p>
    <w:p w:rsidR="00000000" w:rsidRPr="004F1993" w:rsidP="00741CF5">
      <w:pPr>
        <w:pStyle w:val="BodyText"/>
        <w:sectPr w:rsidSect="004F1993">
          <w:headerReference w:type="default" r:id="rId10"/>
          <w:footerReference w:type="default" r:id="rId11"/>
          <w:pgSz w:w="11908" w:h="16833"/>
          <w:pgMar w:top="1702" w:right="1418" w:bottom="1702" w:left="1418" w:header="992" w:footer="992" w:gutter="0"/>
          <w:cols w:space="720"/>
          <w:noEndnote/>
          <w:docGrid w:linePitch="299"/>
        </w:sectPr>
      </w:pPr>
    </w:p>
    <w:p w:rsidR="00000000" w:rsidRPr="004F1993" w:rsidP="004F1993">
      <w:pPr>
        <w:pStyle w:val="SuperHeading"/>
      </w:pPr>
      <w:r w:rsidRPr="004F1993">
        <w:t>Assessment Requirements for UEPOPS103 Operate and monitor hydro unit control and protection systems</w:t>
      </w:r>
    </w:p>
    <w:p w:rsidR="00000000" w:rsidRPr="004F1993" w:rsidP="004F1993">
      <w:pPr>
        <w:pStyle w:val="Heading1"/>
      </w:pPr>
      <w:bookmarkStart w:id="11" w:name="O_1192866"/>
      <w:bookmarkEnd w:id="11"/>
      <w:r w:rsidRPr="004F1993">
        <w:t>Modification History</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Release 1. This is the first release of this unit of competency in the UEP Electricity Supply Ind</w:t>
            </w:r>
            <w:r w:rsidRPr="004F1993">
              <w:t>ustry – Generation Sector Training Package Release 2.0.</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12" w:name="O_1192867"/>
      <w:bookmarkEnd w:id="12"/>
      <w:r w:rsidRPr="004F1993">
        <w:t>Performance Evidence</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Evidence required to demonstrate competence in this unit must be relevant to and satisfy all the requirements of the elements and performance criteria on at l</w:t>
            </w:r>
            <w:r w:rsidRPr="004F1993">
              <w:t xml:space="preserve">east two separate occasions and include: </w:t>
            </w:r>
          </w:p>
        </w:tc>
      </w:tr>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ListBullet"/>
            </w:pPr>
            <w:r w:rsidRPr="004F1993">
              <w:t>analysing operational faults using data analysis techniques and tools</w:t>
            </w:r>
          </w:p>
          <w:p w:rsidR="00000000" w:rsidRPr="004F1993" w:rsidP="004F1993">
            <w:pPr>
              <w:pStyle w:val="ListBullet"/>
            </w:pPr>
            <w:r w:rsidRPr="004F1993">
              <w:t>applying work health and safety (WHS)/occupational health and safety (OHS) requirements, including:</w:t>
            </w:r>
          </w:p>
          <w:p w:rsidR="00000000" w:rsidRPr="004F1993" w:rsidP="004F1993">
            <w:pPr>
              <w:pStyle w:val="ListBullet2"/>
            </w:pPr>
            <w:r w:rsidRPr="004F1993">
              <w:t>emergency procedures</w:t>
            </w:r>
          </w:p>
          <w:p w:rsidR="00000000" w:rsidRPr="004F1993" w:rsidP="004F1993">
            <w:pPr>
              <w:pStyle w:val="ListBullet2"/>
            </w:pPr>
            <w:r w:rsidRPr="004F1993">
              <w:t>risk control measures</w:t>
            </w:r>
          </w:p>
          <w:p w:rsidR="00000000" w:rsidRPr="004F1993" w:rsidP="004F1993">
            <w:pPr>
              <w:pStyle w:val="ListBullet2"/>
            </w:pPr>
            <w:r w:rsidRPr="004F1993">
              <w:t>safe working practices</w:t>
            </w:r>
          </w:p>
          <w:p w:rsidR="00000000" w:rsidRPr="004F1993" w:rsidP="004F1993">
            <w:pPr>
              <w:pStyle w:val="ListBullet"/>
            </w:pPr>
            <w:r w:rsidRPr="004F1993">
              <w:t>communicating with personnel</w:t>
            </w:r>
          </w:p>
          <w:p w:rsidR="00000000" w:rsidRPr="004F1993" w:rsidP="004F1993">
            <w:pPr>
              <w:pStyle w:val="ListBullet"/>
            </w:pPr>
            <w:r w:rsidRPr="004F1993">
              <w:t>completing documentation using recording procedures</w:t>
            </w:r>
          </w:p>
          <w:p w:rsidR="00000000" w:rsidRPr="004F1993" w:rsidP="004F1993">
            <w:pPr>
              <w:pStyle w:val="ListBullet"/>
            </w:pPr>
            <w:r w:rsidRPr="004F1993">
              <w:t>identifying and operating hydro unit control and protection system and using operational requirements</w:t>
            </w:r>
          </w:p>
          <w:p w:rsidR="00000000" w:rsidRPr="004F1993" w:rsidP="004F1993">
            <w:pPr>
              <w:pStyle w:val="ListBullet"/>
            </w:pPr>
            <w:r w:rsidRPr="004F1993">
              <w:t>identifying hydro unit cont</w:t>
            </w:r>
            <w:r w:rsidRPr="004F1993">
              <w:t>rol and protection system status</w:t>
            </w:r>
          </w:p>
          <w:p w:rsidR="00000000" w:rsidRPr="004F1993" w:rsidP="004F1993">
            <w:pPr>
              <w:pStyle w:val="ListBullet"/>
            </w:pPr>
            <w:r w:rsidRPr="004F1993">
              <w:t>implementing regulations, legislative requirements, codes of practice, manufacturers’ recommendations and specifications, and environmental requirements</w:t>
            </w:r>
          </w:p>
          <w:p w:rsidR="00000000" w:rsidRPr="004F1993" w:rsidP="004F1993">
            <w:pPr>
              <w:pStyle w:val="ListBullet"/>
            </w:pPr>
            <w:r w:rsidRPr="004F1993">
              <w:t>interpreting manuals</w:t>
            </w:r>
          </w:p>
          <w:p w:rsidR="00000000" w:rsidRPr="004F1993" w:rsidP="004F1993">
            <w:pPr>
              <w:pStyle w:val="ListBullet"/>
            </w:pPr>
            <w:r w:rsidRPr="004F1993">
              <w:t xml:space="preserve">monitoring and inspecting hydro unit control and </w:t>
            </w:r>
            <w:r w:rsidRPr="004F1993">
              <w:t>protection system operation</w:t>
            </w:r>
          </w:p>
          <w:p w:rsidR="00000000" w:rsidRPr="004F1993" w:rsidP="004F1993">
            <w:pPr>
              <w:pStyle w:val="ListBullet"/>
            </w:pPr>
            <w:r w:rsidRPr="004F1993">
              <w:t>organising resources</w:t>
            </w:r>
          </w:p>
          <w:p w:rsidR="00000000" w:rsidRPr="004F1993" w:rsidP="004F1993">
            <w:pPr>
              <w:pStyle w:val="ListBullet"/>
            </w:pPr>
            <w:r w:rsidRPr="004F1993">
              <w:t>preparing hydro unit control and protection system for operation</w:t>
            </w:r>
          </w:p>
          <w:p w:rsidR="00000000" w:rsidRPr="004F1993" w:rsidP="004F1993">
            <w:pPr>
              <w:pStyle w:val="ListBullet"/>
            </w:pPr>
            <w:r w:rsidRPr="004F1993">
              <w:t>recognising and responding to abnormal hydro unit control and protection system operating conditions</w:t>
            </w:r>
          </w:p>
          <w:p w:rsidR="00000000" w:rsidRPr="004F1993" w:rsidP="004F1993">
            <w:pPr>
              <w:pStyle w:val="ListBullet"/>
            </w:pPr>
            <w:r w:rsidRPr="004F1993">
              <w:t>testing hydro unit control and protection system operationally using diagnostic and testing techniques.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13" w:name="O_1192868"/>
      <w:bookmarkEnd w:id="13"/>
      <w:r w:rsidRPr="004F1993">
        <w:t>Knowledge Evidence</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1993">
            <w:pPr>
              <w:pStyle w:val="BodyText"/>
              <w:rPr>
                <w:lang w:val="en-NZ"/>
              </w:rPr>
            </w:pPr>
            <w:r w:rsidRPr="004F1993">
              <w:t>Evidence required to demonstrate competence in this unit must be relevant to and satisfy all the requirements of</w:t>
            </w:r>
            <w:r w:rsidRPr="004F1993">
              <w:t xml:space="preserve"> the elements and performance criteria and include knowledge of: </w:t>
            </w:r>
          </w:p>
        </w:tc>
      </w:tr>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ListBullet"/>
            </w:pPr>
            <w:r w:rsidRPr="004F1993">
              <w:t>hydro unit control and protection system, location and operating parameters</w:t>
            </w:r>
          </w:p>
          <w:p w:rsidR="00000000" w:rsidRPr="004F1993" w:rsidP="004F1993">
            <w:pPr>
              <w:pStyle w:val="ListBullet"/>
            </w:pPr>
            <w:r w:rsidRPr="004F1993">
              <w:t>regulations, legislative requirements, codes of practice, manufacturers’ recommendations and specifications, and</w:t>
            </w:r>
            <w:r w:rsidRPr="004F1993">
              <w:t xml:space="preserve"> environmental requirements</w:t>
            </w:r>
          </w:p>
          <w:p w:rsidR="00000000" w:rsidRPr="004F1993" w:rsidP="004F1993">
            <w:pPr>
              <w:pStyle w:val="ListBullet"/>
            </w:pPr>
            <w:r w:rsidRPr="004F1993">
              <w:t>WHS/OHS requirements, including:</w:t>
            </w:r>
          </w:p>
          <w:p w:rsidR="00000000" w:rsidRPr="004F1993" w:rsidP="004F1993">
            <w:pPr>
              <w:pStyle w:val="ListBullet2"/>
            </w:pPr>
            <w:r w:rsidRPr="004F1993">
              <w:t>emergency procedures</w:t>
            </w:r>
          </w:p>
          <w:p w:rsidR="00000000" w:rsidRPr="004F1993" w:rsidP="004F1993">
            <w:pPr>
              <w:pStyle w:val="ListBullet2"/>
            </w:pPr>
            <w:r w:rsidRPr="004F1993">
              <w:t>risk control measures</w:t>
            </w:r>
          </w:p>
          <w:p w:rsidR="00000000" w:rsidRPr="004F1993" w:rsidP="004F1993">
            <w:pPr>
              <w:pStyle w:val="ListBullet2"/>
            </w:pPr>
            <w:r w:rsidRPr="004F1993">
              <w:t>safe working practices</w:t>
            </w:r>
          </w:p>
          <w:p w:rsidR="00000000" w:rsidRPr="004F1993" w:rsidP="004F1993">
            <w:pPr>
              <w:pStyle w:val="ListBullet"/>
            </w:pPr>
            <w:r w:rsidRPr="004F1993">
              <w:t>workplace documentation</w:t>
            </w:r>
          </w:p>
          <w:p w:rsidR="00000000" w:rsidRPr="004F1993" w:rsidP="004F1993">
            <w:pPr>
              <w:pStyle w:val="ListBullet"/>
            </w:pPr>
            <w:r w:rsidRPr="004F1993">
              <w:t>workplace policies and procedures.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14" w:name="O_1192869"/>
      <w:bookmarkEnd w:id="14"/>
      <w:r w:rsidRPr="004F1993">
        <w:t>Assessment Conditions</w:t>
      </w:r>
    </w:p>
    <w:tbl>
      <w:tblPr>
        <w:tblW w:w="9497" w:type="dxa"/>
        <w:tblLayout w:type="fixed"/>
        <w:tblCellMar>
          <w:left w:w="62" w:type="dxa"/>
          <w:right w:w="62" w:type="dxa"/>
        </w:tblCellMar>
        <w:tblLook w:val="0000"/>
      </w:tblPr>
      <w:tblGrid>
        <w:gridCol w:w="9497"/>
      </w:tblGrid>
      <w:tr w:rsidTr="004F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1993" w:rsidP="004F1993">
            <w:pPr>
              <w:pStyle w:val="BodyText"/>
            </w:pPr>
            <w:r w:rsidRPr="004F1993">
              <w:t xml:space="preserve">Assessors must hold credentials specified within the Standards for Registered Training Organisations current at the time of assessment. </w:t>
            </w:r>
          </w:p>
          <w:p w:rsidR="00000000" w:rsidRPr="004F1993" w:rsidP="004F1993">
            <w:pPr>
              <w:pStyle w:val="BodyText"/>
            </w:pPr>
            <w:r w:rsidRPr="004F1993">
              <w:t>Assessment must satisfy the Principles of Assessment and Rules of Evidence and all regulatory requirements included wit</w:t>
            </w:r>
            <w:r w:rsidRPr="004F1993">
              <w:t>hin the Standards for Registered Training Organisations current at the time of assessment.</w:t>
            </w:r>
          </w:p>
          <w:p w:rsidR="00000000" w:rsidRPr="004F1993" w:rsidP="004F1993">
            <w:pPr>
              <w:pStyle w:val="BodyText"/>
            </w:pPr>
            <w:r w:rsidRPr="004F1993">
              <w:t>Assessment must occur in workplace operational situations where it is appropriate to do so; where this is not appropriate, assessment must occur in simulated workpla</w:t>
            </w:r>
            <w:r w:rsidRPr="004F1993">
              <w:t>ce operational situations that replicate workplace conditions.</w:t>
            </w:r>
          </w:p>
          <w:p w:rsidR="00000000" w:rsidRPr="004F1993" w:rsidP="004F1993">
            <w:pPr>
              <w:pStyle w:val="BodyText"/>
            </w:pPr>
            <w:r w:rsidRPr="004F1993">
              <w:t>Assessment processes and techniques must be appropriate to the language, literacy and numeracy requirements of the work being performed and the needs of the candidate.</w:t>
            </w:r>
          </w:p>
          <w:p w:rsidR="00000000" w:rsidRPr="004F1993" w:rsidP="004F1993">
            <w:pPr>
              <w:pStyle w:val="BodyText"/>
            </w:pPr>
            <w:r w:rsidRPr="004F1993">
              <w:t xml:space="preserve">Resources for assessment </w:t>
            </w:r>
            <w:r w:rsidRPr="004F1993">
              <w:t>must include access to:</w:t>
            </w:r>
          </w:p>
          <w:p w:rsidR="00000000" w:rsidRPr="004F1993" w:rsidP="004F1993">
            <w:pPr>
              <w:pStyle w:val="ListBullet"/>
            </w:pPr>
            <w:r w:rsidRPr="004F1993">
              <w:t>a range of relevant exercises, case studies and/or other simulations</w:t>
            </w:r>
          </w:p>
          <w:p w:rsidR="00000000" w:rsidRPr="004F1993" w:rsidP="004F1993">
            <w:pPr>
              <w:pStyle w:val="ListBullet"/>
            </w:pPr>
            <w:r w:rsidRPr="004F1993">
              <w:t xml:space="preserve">relevant and appropriate materials, tools, equipment and personal protective equipment (PPE) currently used in industry </w:t>
            </w:r>
          </w:p>
          <w:p w:rsidR="00000000" w:rsidRPr="004F1993" w:rsidP="004F1993">
            <w:pPr>
              <w:pStyle w:val="ListBullet"/>
            </w:pPr>
            <w:r w:rsidRPr="004F1993">
              <w:t>applicable documentation, including workp</w:t>
            </w:r>
            <w:r w:rsidRPr="004F1993">
              <w:t>lace procedures, equipment specifications, regulations, codes of practice and operation manuals.</w:t>
            </w:r>
          </w:p>
        </w:tc>
      </w:tr>
    </w:tbl>
    <w:p w:rsidR="00000000" w:rsidRPr="004F1993" w:rsidP="004F1993">
      <w:pPr>
        <w:pStyle w:val="NoPaddingFontSize1"/>
      </w:pPr>
    </w:p>
    <w:p w:rsidR="00000000" w:rsidRPr="004F1993" w:rsidP="004F1993">
      <w:pPr>
        <w:pStyle w:val="AllowPageBreak"/>
      </w:pPr>
    </w:p>
    <w:p w:rsidR="00000000" w:rsidRPr="004F1993" w:rsidP="004F1993">
      <w:pPr>
        <w:pStyle w:val="Heading1"/>
      </w:pPr>
      <w:bookmarkStart w:id="15" w:name="O_1192872"/>
      <w:bookmarkEnd w:id="15"/>
      <w:r w:rsidRPr="004F1993">
        <w:t>Links</w:t>
      </w:r>
    </w:p>
    <w:p w:rsidR="00000000" w:rsidRPr="004F1993" w:rsidP="00741CF5">
      <w:pPr>
        <w:pStyle w:val="BodyText"/>
      </w:pPr>
      <w:r w:rsidRPr="004F199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10A69">
        <w:rPr>
          <w:rStyle w:val="Hyperlink"/>
        </w:rPr>
        <w:t>https://vetnet.gov.au/Pages/TrainingDocs.aspx?q=1715b9fa-e7bd-441c-bb8d-cf22c9c825a8</w:t>
      </w:r>
      <w:r>
        <w:fldChar w:fldCharType="end"/>
      </w:r>
    </w:p>
    <w:p w:rsidR="00000000" w:rsidRPr="004F1993" w:rsidP="004F1993"/>
    <w:sectPr w:rsidSect="004F1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rsidRPr="00741CF5" w:rsidP="00741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F5" w:rsidP="004F1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1CF5" w:rsidP="004F1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1CF5" w:rsidP="004F1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rsidP="004F1993">
    <w:pPr>
      <w:pStyle w:val="Footer"/>
      <w:framePr w:wrap="around"/>
    </w:pPr>
    <w:r>
      <w:fldChar w:fldCharType="begin"/>
    </w:r>
    <w:r>
      <w:instrText xml:space="preserve"> DOCPROPERTY  Subject  \* MERGEFORMAT </w:instrText>
    </w:r>
    <w:r>
      <w:fldChar w:fldCharType="separate"/>
    </w:r>
    <w:r w:rsidR="00741CF5">
      <w:t>Approved</w:t>
    </w:r>
    <w:r w:rsidR="00741CF5">
      <w:fldChar w:fldCharType="end"/>
    </w:r>
    <w:r>
      <w:tab/>
      <w:t xml:space="preserve">Page </w:t>
    </w:r>
    <w:r>
      <w:fldChar w:fldCharType="begin"/>
    </w:r>
    <w:r>
      <w:instrText xml:space="preserve"> PAGE  \* Arabic  \* MERGEFORMAT </w:instrText>
    </w:r>
    <w:r>
      <w:fldChar w:fldCharType="separate"/>
    </w:r>
    <w:r w:rsidR="00741C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CF5">
      <w:rPr>
        <w:noProof/>
      </w:rPr>
      <w:t>5</w:t>
    </w:r>
    <w:r>
      <w:rPr>
        <w:noProof/>
      </w:rPr>
      <w:fldChar w:fldCharType="end"/>
    </w:r>
  </w:p>
  <w:p w:rsidR="004F1993" w:rsidP="004F1993">
    <w:pPr>
      <w:pStyle w:val="Footer"/>
      <w:framePr w:wrap="around"/>
    </w:pPr>
    <w:r>
      <w:t xml:space="preserve">© Commonwealth of Australia, </w:t>
    </w:r>
    <w:r>
      <w:fldChar w:fldCharType="begin"/>
    </w:r>
    <w:r>
      <w:instrText xml:space="preserve"> DATE  \@ "yyyy"  \* MERGEFORMAT </w:instrText>
    </w:r>
    <w:r>
      <w:fldChar w:fldCharType="separate"/>
    </w:r>
    <w:r w:rsidR="00741CF5">
      <w:rPr>
        <w:noProof/>
      </w:rPr>
      <w:t>2025</w:t>
    </w:r>
    <w:r>
      <w:fldChar w:fldCharType="end"/>
    </w:r>
    <w:r>
      <w:tab/>
    </w:r>
    <w:r>
      <w:fldChar w:fldCharType="begin"/>
    </w:r>
    <w:r>
      <w:instrText xml:space="preserve"> DOCPROPERTY  Author  \* MERGEFORMAT </w:instrText>
    </w:r>
    <w:r>
      <w:fldChar w:fldCharType="separate"/>
    </w:r>
    <w:r w:rsidR="00741CF5">
      <w:t>Powering Skills Organisation</w:t>
    </w:r>
    <w:r w:rsidR="00741CF5">
      <w:fldChar w:fldCharType="end"/>
    </w:r>
  </w:p>
  <w:p w:rsidR="004F1993" w:rsidP="004F1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993" w:rsidRPr="00741CF5" w:rsidP="00741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F5" w:rsidRPr="002D2AF8" w:rsidP="004F1993">
    <w:pPr>
      <w:pStyle w:val="Header"/>
      <w:framePr w:wrap="around"/>
    </w:pPr>
    <w:r>
      <w:fldChar w:fldCharType="begin"/>
    </w:r>
    <w:r>
      <w:instrText xml:space="preserve"> TITLE   \* MERGEFORMAT </w:instrText>
    </w:r>
    <w:r>
      <w:fldChar w:fldCharType="separate"/>
    </w:r>
    <w:r>
      <w:t>UEPOPS103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CF5" w:rsidP="004F1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93" w:rsidRPr="002D2AF8" w:rsidP="004F1993">
    <w:pPr>
      <w:pStyle w:val="Header"/>
      <w:framePr w:wrap="around"/>
    </w:pPr>
    <w:r>
      <w:fldChar w:fldCharType="begin"/>
    </w:r>
    <w:r>
      <w:instrText xml:space="preserve"> TITLE   \* MERGEFORMAT </w:instrText>
    </w:r>
    <w:r>
      <w:fldChar w:fldCharType="separate"/>
    </w:r>
    <w:r w:rsidR="00741CF5">
      <w:t>UEPOPS103 Operate and monitor hydro unit control and protection systems</w:t>
    </w:r>
    <w:r w:rsidR="00741CF5">
      <w:fldChar w:fldCharType="end"/>
    </w:r>
    <w:r>
      <w:tab/>
      <w:t xml:space="preserve">Date this document was generated: </w:t>
    </w:r>
    <w:r>
      <w:fldChar w:fldCharType="begin"/>
    </w:r>
    <w:r>
      <w:instrText xml:space="preserve"> CREATEDATE  \@ "d MMMM yyyy"  \* MERGEFORMAT </w:instrText>
    </w:r>
    <w:r>
      <w:fldChar w:fldCharType="separate"/>
    </w:r>
    <w:r w:rsidR="00741CF5">
      <w:rPr>
        <w:noProof/>
      </w:rPr>
      <w:t>2 March 2025</w:t>
    </w:r>
    <w:r>
      <w:fldChar w:fldCharType="end"/>
    </w:r>
  </w:p>
  <w:p w:rsidR="004F1993" w:rsidP="004F1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4B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C3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EC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993"/>
    <w:pPr>
      <w:spacing w:before="360" w:after="60"/>
      <w:outlineLvl w:val="0"/>
    </w:pPr>
    <w:rPr>
      <w:sz w:val="32"/>
    </w:rPr>
  </w:style>
  <w:style w:type="paragraph" w:styleId="Heading2">
    <w:name w:val="heading 2"/>
    <w:basedOn w:val="HeadingBase"/>
    <w:next w:val="BodyText"/>
    <w:link w:val="Heading2Char"/>
    <w:qFormat/>
    <w:rsid w:val="004F1993"/>
    <w:pPr>
      <w:keepLines/>
      <w:spacing w:before="240" w:after="120"/>
      <w:outlineLvl w:val="1"/>
    </w:pPr>
    <w:rPr>
      <w:sz w:val="28"/>
      <w:szCs w:val="40"/>
    </w:rPr>
  </w:style>
  <w:style w:type="paragraph" w:styleId="Heading3">
    <w:name w:val="heading 3"/>
    <w:basedOn w:val="HeadingBase"/>
    <w:next w:val="BodyText"/>
    <w:link w:val="Heading3Char"/>
    <w:qFormat/>
    <w:rsid w:val="004F1993"/>
    <w:pPr>
      <w:spacing w:before="180" w:after="120"/>
      <w:outlineLvl w:val="2"/>
    </w:pPr>
    <w:rPr>
      <w:spacing w:val="-10"/>
      <w:kern w:val="32"/>
    </w:rPr>
  </w:style>
  <w:style w:type="paragraph" w:styleId="Heading4">
    <w:name w:val="heading 4"/>
    <w:basedOn w:val="HeadingBase"/>
    <w:next w:val="BodyText"/>
    <w:link w:val="Heading4Char"/>
    <w:qFormat/>
    <w:rsid w:val="004F1993"/>
    <w:pPr>
      <w:spacing w:before="160" w:after="120"/>
      <w:outlineLvl w:val="3"/>
    </w:pPr>
    <w:rPr>
      <w:sz w:val="22"/>
    </w:rPr>
  </w:style>
  <w:style w:type="paragraph" w:styleId="Heading5">
    <w:name w:val="heading 5"/>
    <w:basedOn w:val="HeadingBase"/>
    <w:next w:val="Normal"/>
    <w:link w:val="Heading5Char"/>
    <w:qFormat/>
    <w:rsid w:val="004F1993"/>
    <w:pPr>
      <w:spacing w:before="80"/>
      <w:outlineLvl w:val="4"/>
    </w:pPr>
    <w:rPr>
      <w:color w:val="918585"/>
      <w:sz w:val="20"/>
    </w:rPr>
  </w:style>
  <w:style w:type="paragraph" w:styleId="Heading6">
    <w:name w:val="heading 6"/>
    <w:basedOn w:val="HeadingBase"/>
    <w:next w:val="Normal"/>
    <w:link w:val="Heading6Char"/>
    <w:qFormat/>
    <w:rsid w:val="004F1993"/>
    <w:pPr>
      <w:spacing w:before="60"/>
      <w:outlineLvl w:val="5"/>
    </w:pPr>
    <w:rPr>
      <w:color w:val="918585"/>
      <w:sz w:val="20"/>
    </w:rPr>
  </w:style>
  <w:style w:type="paragraph" w:styleId="Heading7">
    <w:name w:val="heading 7"/>
    <w:basedOn w:val="Normal"/>
    <w:next w:val="Normal"/>
    <w:link w:val="Heading7Char"/>
    <w:qFormat/>
    <w:rsid w:val="004F1993"/>
    <w:pPr>
      <w:ind w:left="720"/>
      <w:outlineLvl w:val="6"/>
    </w:pPr>
    <w:rPr>
      <w:i/>
    </w:rPr>
  </w:style>
  <w:style w:type="paragraph" w:styleId="Heading8">
    <w:name w:val="heading 8"/>
    <w:basedOn w:val="Normal"/>
    <w:next w:val="Normal"/>
    <w:link w:val="Heading8Char"/>
    <w:qFormat/>
    <w:rsid w:val="004F1993"/>
    <w:pPr>
      <w:ind w:left="720"/>
      <w:outlineLvl w:val="7"/>
    </w:pPr>
    <w:rPr>
      <w:i/>
    </w:rPr>
  </w:style>
  <w:style w:type="paragraph" w:styleId="Heading9">
    <w:name w:val="heading 9"/>
    <w:basedOn w:val="Normal"/>
    <w:next w:val="Normal"/>
    <w:link w:val="Heading9Char"/>
    <w:qFormat/>
    <w:rsid w:val="004F1993"/>
    <w:pPr>
      <w:ind w:left="720"/>
      <w:outlineLvl w:val="8"/>
    </w:pPr>
    <w:rPr>
      <w:i/>
    </w:rPr>
  </w:style>
  <w:style w:type="character" w:default="1" w:styleId="DefaultParagraphFont">
    <w:name w:val="Default Paragraph Font"/>
    <w:uiPriority w:val="1"/>
    <w:unhideWhenUsed/>
    <w:rsid w:val="004F1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993"/>
  </w:style>
  <w:style w:type="character" w:customStyle="1" w:styleId="Heading1Char">
    <w:name w:val="Heading 1 Char"/>
    <w:basedOn w:val="DefaultParagraphFont"/>
    <w:link w:val="Heading1"/>
    <w:rsid w:val="004F1993"/>
    <w:rPr>
      <w:rFonts w:ascii="Times New Roman" w:eastAsia="Times New Roman" w:hAnsi="Times New Roman" w:cs="Times New Roman"/>
      <w:b/>
      <w:sz w:val="32"/>
      <w:szCs w:val="20"/>
      <w:lang w:eastAsia="en-US"/>
    </w:rPr>
  </w:style>
  <w:style w:type="paragraph" w:styleId="BodyText">
    <w:name w:val="Body Text"/>
    <w:basedOn w:val="Normal"/>
    <w:link w:val="BodyTextChar"/>
    <w:rsid w:val="004F1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993"/>
    <w:rPr>
      <w:rFonts w:ascii="Times New Roman" w:eastAsia="Times New Roman" w:hAnsi="Times New Roman" w:cs="Times New Roman"/>
      <w:sz w:val="24"/>
      <w:lang w:eastAsia="en-US"/>
    </w:rPr>
  </w:style>
  <w:style w:type="paragraph" w:styleId="ListBullet">
    <w:name w:val="List Bullet"/>
    <w:basedOn w:val="List"/>
    <w:rsid w:val="004F1993"/>
    <w:pPr>
      <w:numPr>
        <w:numId w:val="12"/>
      </w:numPr>
      <w:tabs>
        <w:tab w:val="clear" w:pos="340"/>
      </w:tabs>
      <w:spacing w:before="40" w:after="40"/>
    </w:pPr>
  </w:style>
  <w:style w:type="character" w:customStyle="1" w:styleId="SpecialBold">
    <w:name w:val="Special Bold"/>
    <w:basedOn w:val="DefaultParagraphFont"/>
    <w:rsid w:val="004F1993"/>
    <w:rPr>
      <w:b/>
      <w:spacing w:val="0"/>
    </w:rPr>
  </w:style>
  <w:style w:type="paragraph" w:styleId="ListBullet2">
    <w:name w:val="List Bullet 2"/>
    <w:basedOn w:val="List2"/>
    <w:rsid w:val="004F1993"/>
    <w:pPr>
      <w:numPr>
        <w:numId w:val="13"/>
      </w:numPr>
      <w:tabs>
        <w:tab w:val="clear" w:pos="680"/>
      </w:tabs>
    </w:pPr>
  </w:style>
  <w:style w:type="paragraph" w:customStyle="1" w:styleId="SuperHeading">
    <w:name w:val="SuperHeading"/>
    <w:basedOn w:val="Normal"/>
    <w:rsid w:val="004F1993"/>
    <w:pPr>
      <w:spacing w:before="240" w:after="120"/>
      <w:outlineLvl w:val="0"/>
    </w:pPr>
    <w:rPr>
      <w:rFonts w:ascii="Times New Roman" w:hAnsi="Times New Roman"/>
      <w:b/>
      <w:sz w:val="32"/>
    </w:rPr>
  </w:style>
  <w:style w:type="paragraph" w:customStyle="1" w:styleId="AllowPageBreak">
    <w:name w:val="AllowPageBreak"/>
    <w:rsid w:val="004F19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1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993"/>
    <w:rPr>
      <w:rFonts w:ascii="Courier New" w:eastAsia="Times New Roman" w:hAnsi="Courier New" w:cs="Times New Roman"/>
      <w:i/>
      <w:szCs w:val="20"/>
      <w:lang w:eastAsia="en-US"/>
    </w:rPr>
  </w:style>
  <w:style w:type="paragraph" w:customStyle="1" w:styleId="HeadingBase">
    <w:name w:val="Heading Base"/>
    <w:rsid w:val="004F1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993"/>
    <w:pPr>
      <w:tabs>
        <w:tab w:val="right" w:leader="dot" w:pos="9072"/>
      </w:tabs>
      <w:ind w:left="567"/>
    </w:pPr>
    <w:rPr>
      <w:szCs w:val="22"/>
    </w:rPr>
  </w:style>
  <w:style w:type="paragraph" w:customStyle="1" w:styleId="TOCBase">
    <w:name w:val="TOC Base"/>
    <w:rsid w:val="004F1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993"/>
    <w:pPr>
      <w:tabs>
        <w:tab w:val="right" w:leader="dot" w:pos="9072"/>
      </w:tabs>
      <w:spacing w:before="40" w:after="40"/>
      <w:ind w:left="284"/>
    </w:pPr>
    <w:rPr>
      <w:rFonts w:ascii="Times New Roman" w:hAnsi="Times New Roman"/>
    </w:rPr>
  </w:style>
  <w:style w:type="paragraph" w:styleId="TOC1">
    <w:name w:val="toc 1"/>
    <w:basedOn w:val="TOCBase"/>
    <w:next w:val="Normal"/>
    <w:rsid w:val="004F1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993"/>
    <w:rPr>
      <w:rFonts w:ascii="Times New Roman" w:eastAsia="Times New Roman" w:hAnsi="Times New Roman" w:cs="Times New Roman"/>
      <w:sz w:val="16"/>
      <w:lang w:eastAsia="en-US"/>
    </w:rPr>
  </w:style>
  <w:style w:type="paragraph" w:styleId="Title">
    <w:name w:val="Title"/>
    <w:basedOn w:val="HeadingBase"/>
    <w:link w:val="TitleChar"/>
    <w:qFormat/>
    <w:rsid w:val="004F1993"/>
    <w:pPr>
      <w:spacing w:before="5040"/>
      <w:jc w:val="center"/>
    </w:pPr>
    <w:rPr>
      <w:sz w:val="48"/>
      <w:szCs w:val="72"/>
      <w:lang w:val="en-US"/>
    </w:rPr>
  </w:style>
  <w:style w:type="character" w:customStyle="1" w:styleId="TitleChar">
    <w:name w:val="Title Char"/>
    <w:basedOn w:val="DefaultParagraphFont"/>
    <w:link w:val="Title"/>
    <w:rsid w:val="004F1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993"/>
    <w:pPr>
      <w:tabs>
        <w:tab w:val="left" w:pos="3600"/>
        <w:tab w:val="left" w:pos="3958"/>
      </w:tabs>
    </w:pPr>
  </w:style>
  <w:style w:type="paragraph" w:styleId="List">
    <w:name w:val="List"/>
    <w:basedOn w:val="BodyText"/>
    <w:next w:val="BodyText"/>
    <w:rsid w:val="004F1993"/>
    <w:pPr>
      <w:tabs>
        <w:tab w:val="left" w:pos="340"/>
      </w:tabs>
      <w:spacing w:before="60" w:after="60"/>
      <w:ind w:left="340" w:hanging="340"/>
    </w:pPr>
  </w:style>
  <w:style w:type="paragraph" w:customStyle="1" w:styleId="Note">
    <w:name w:val="Note"/>
    <w:basedOn w:val="BodyText"/>
    <w:rsid w:val="004F1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993"/>
    <w:pPr>
      <w:framePr w:wrap="auto" w:hAnchor="text" w:y="6049"/>
    </w:pPr>
    <w:rPr>
      <w:color w:val="000000"/>
      <w:sz w:val="40"/>
    </w:rPr>
  </w:style>
  <w:style w:type="paragraph" w:customStyle="1" w:styleId="TOCTitle">
    <w:name w:val="TOCTitle"/>
    <w:basedOn w:val="Heading1"/>
    <w:rsid w:val="004F1993"/>
    <w:pPr>
      <w:spacing w:after="240"/>
      <w:jc w:val="center"/>
      <w:outlineLvl w:val="9"/>
    </w:pPr>
    <w:rPr>
      <w:caps/>
    </w:rPr>
  </w:style>
  <w:style w:type="paragraph" w:customStyle="1" w:styleId="Version">
    <w:name w:val="Version"/>
    <w:rsid w:val="004F1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993"/>
    <w:pPr>
      <w:keepNext w:val="0"/>
      <w:tabs>
        <w:tab w:val="right" w:pos="4176"/>
      </w:tabs>
      <w:ind w:left="198" w:hanging="198"/>
    </w:pPr>
    <w:rPr>
      <w:rFonts w:ascii="Garamond" w:hAnsi="Garamond"/>
    </w:rPr>
  </w:style>
  <w:style w:type="paragraph" w:styleId="IndexHeading">
    <w:name w:val="index heading"/>
    <w:basedOn w:val="Normal"/>
    <w:next w:val="Index1"/>
    <w:semiHidden/>
    <w:rsid w:val="004F1993"/>
    <w:pPr>
      <w:spacing w:before="120" w:after="120"/>
    </w:pPr>
    <w:rPr>
      <w:rFonts w:ascii="Arial" w:hAnsi="Arial"/>
      <w:b/>
      <w:color w:val="918585"/>
      <w:sz w:val="24"/>
    </w:rPr>
  </w:style>
  <w:style w:type="paragraph" w:styleId="Header">
    <w:name w:val="header"/>
    <w:basedOn w:val="Normal"/>
    <w:link w:val="HeaderChar"/>
    <w:rsid w:val="004F1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993"/>
    <w:rPr>
      <w:rFonts w:ascii="Times New Roman" w:eastAsia="Times New Roman" w:hAnsi="Times New Roman" w:cs="Times New Roman"/>
      <w:sz w:val="16"/>
      <w:szCs w:val="20"/>
      <w:lang w:val="en-GB" w:eastAsia="en-US"/>
    </w:rPr>
  </w:style>
  <w:style w:type="paragraph" w:customStyle="1" w:styleId="Chapter">
    <w:name w:val="Chapter"/>
    <w:basedOn w:val="Normal"/>
    <w:rsid w:val="004F1993"/>
    <w:pPr>
      <w:spacing w:before="240"/>
    </w:pPr>
    <w:rPr>
      <w:rFonts w:ascii="Times New Roman" w:hAnsi="Times New Roman"/>
      <w:smallCaps/>
      <w:spacing w:val="80"/>
      <w:sz w:val="28"/>
    </w:rPr>
  </w:style>
  <w:style w:type="paragraph" w:customStyle="1" w:styleId="InChapter">
    <w:name w:val="InChapter"/>
    <w:basedOn w:val="Heading3"/>
    <w:rsid w:val="004F1993"/>
    <w:pPr>
      <w:spacing w:after="240"/>
      <w:outlineLvl w:val="9"/>
    </w:pPr>
    <w:rPr>
      <w:noProof/>
    </w:rPr>
  </w:style>
  <w:style w:type="paragraph" w:styleId="Index2">
    <w:name w:val="index 2"/>
    <w:basedOn w:val="Normal"/>
    <w:next w:val="Normal"/>
    <w:semiHidden/>
    <w:rsid w:val="004F1993"/>
    <w:pPr>
      <w:tabs>
        <w:tab w:val="right" w:pos="4176"/>
      </w:tabs>
      <w:ind w:left="568" w:hanging="284"/>
    </w:pPr>
    <w:rPr>
      <w:rFonts w:ascii="Garamond" w:hAnsi="Garamond"/>
    </w:rPr>
  </w:style>
  <w:style w:type="paragraph" w:customStyle="1" w:styleId="Byline">
    <w:name w:val="Byline"/>
    <w:rsid w:val="004F1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993"/>
    <w:pPr>
      <w:tabs>
        <w:tab w:val="clear" w:pos="3600"/>
        <w:tab w:val="clear" w:pos="3958"/>
      </w:tabs>
      <w:jc w:val="right"/>
    </w:pPr>
  </w:style>
  <w:style w:type="character" w:styleId="Emphasis">
    <w:name w:val="Emphasis"/>
    <w:basedOn w:val="DefaultParagraphFont"/>
    <w:qFormat/>
    <w:rsid w:val="004F1993"/>
    <w:rPr>
      <w:i/>
    </w:rPr>
  </w:style>
  <w:style w:type="paragraph" w:styleId="Caption">
    <w:name w:val="caption"/>
    <w:basedOn w:val="BodyText"/>
    <w:next w:val="Normal"/>
    <w:qFormat/>
    <w:rsid w:val="004F1993"/>
    <w:pPr>
      <w:framePr w:w="2268" w:hSpace="181" w:vSpace="181" w:wrap="around" w:vAnchor="text" w:hAnchor="page" w:x="1135" w:y="285" w:anchorLock="1"/>
    </w:pPr>
    <w:rPr>
      <w:i/>
    </w:rPr>
  </w:style>
  <w:style w:type="paragraph" w:customStyle="1" w:styleId="MiniTOCTitle">
    <w:name w:val="MiniTOCTitle"/>
    <w:basedOn w:val="Heading4"/>
    <w:rsid w:val="004F1993"/>
    <w:pPr>
      <w:spacing w:before="240"/>
      <w:outlineLvl w:val="9"/>
    </w:pPr>
    <w:rPr>
      <w:noProof/>
      <w:sz w:val="24"/>
    </w:rPr>
  </w:style>
  <w:style w:type="paragraph" w:customStyle="1" w:styleId="MiniTOCItem">
    <w:name w:val="MiniTOCItem"/>
    <w:basedOn w:val="ListBullet"/>
    <w:rsid w:val="004F1993"/>
    <w:pPr>
      <w:numPr>
        <w:numId w:val="0"/>
      </w:numPr>
      <w:tabs>
        <w:tab w:val="right" w:leader="dot" w:pos="6521"/>
      </w:tabs>
      <w:spacing w:before="0" w:after="0"/>
    </w:pPr>
  </w:style>
  <w:style w:type="paragraph" w:customStyle="1" w:styleId="TOFTitle">
    <w:name w:val="TOFTitle"/>
    <w:basedOn w:val="TOCTitle"/>
    <w:rsid w:val="004F1993"/>
  </w:style>
  <w:style w:type="paragraph" w:styleId="TableofFigures">
    <w:name w:val="table of figures"/>
    <w:basedOn w:val="Normal"/>
    <w:next w:val="Normal"/>
    <w:semiHidden/>
    <w:rsid w:val="004F1993"/>
    <w:pPr>
      <w:tabs>
        <w:tab w:val="right" w:leader="dot" w:pos="9072"/>
      </w:tabs>
      <w:ind w:left="970" w:hanging="403"/>
    </w:pPr>
    <w:rPr>
      <w:rFonts w:ascii="Times New Roman" w:hAnsi="Times New Roman"/>
      <w:b/>
    </w:rPr>
  </w:style>
  <w:style w:type="paragraph" w:styleId="ListNumber">
    <w:name w:val="List Number"/>
    <w:basedOn w:val="List"/>
    <w:rsid w:val="004F1993"/>
    <w:pPr>
      <w:numPr>
        <w:numId w:val="15"/>
      </w:numPr>
      <w:tabs>
        <w:tab w:val="clear" w:pos="340"/>
      </w:tabs>
    </w:pPr>
  </w:style>
  <w:style w:type="character" w:customStyle="1" w:styleId="WingdingSymbols">
    <w:name w:val="Wingding Symbols"/>
    <w:rsid w:val="004F1993"/>
    <w:rPr>
      <w:rFonts w:ascii="Wingdings" w:hAnsi="Wingdings"/>
    </w:rPr>
  </w:style>
  <w:style w:type="paragraph" w:customStyle="1" w:styleId="TableHeading">
    <w:name w:val="Table Heading"/>
    <w:basedOn w:val="HeadingBase"/>
    <w:rsid w:val="004F1993"/>
    <w:pPr>
      <w:keepLines/>
      <w:pBdr>
        <w:bottom w:val="single" w:sz="6" w:space="1" w:color="918585"/>
      </w:pBdr>
      <w:spacing w:before="240"/>
    </w:pPr>
  </w:style>
  <w:style w:type="character" w:customStyle="1" w:styleId="HotSpot">
    <w:name w:val="HotSpot"/>
    <w:rsid w:val="004F1993"/>
    <w:rPr>
      <w:color w:val="0033CC"/>
      <w:u w:val="none"/>
    </w:rPr>
  </w:style>
  <w:style w:type="paragraph" w:customStyle="1" w:styleId="BodyTextRight">
    <w:name w:val="Body Text Right"/>
    <w:basedOn w:val="BodyText"/>
    <w:rsid w:val="004F1993"/>
    <w:pPr>
      <w:spacing w:before="0" w:after="0"/>
      <w:jc w:val="right"/>
    </w:pPr>
  </w:style>
  <w:style w:type="paragraph" w:styleId="Index3">
    <w:name w:val="index 3"/>
    <w:basedOn w:val="ListNumber2"/>
    <w:next w:val="Normal"/>
    <w:semiHidden/>
    <w:rsid w:val="004F1993"/>
    <w:pPr>
      <w:numPr>
        <w:numId w:val="0"/>
      </w:numPr>
      <w:tabs>
        <w:tab w:val="right" w:leader="dot" w:pos="4176"/>
      </w:tabs>
    </w:pPr>
  </w:style>
  <w:style w:type="paragraph" w:styleId="ListNumber2">
    <w:name w:val="List Number 2"/>
    <w:basedOn w:val="List2"/>
    <w:rsid w:val="004F1993"/>
    <w:pPr>
      <w:numPr>
        <w:numId w:val="10"/>
      </w:numPr>
      <w:tabs>
        <w:tab w:val="clear" w:pos="1060"/>
      </w:tabs>
    </w:pPr>
  </w:style>
  <w:style w:type="paragraph" w:customStyle="1" w:styleId="MarginNote">
    <w:name w:val="Margin Note"/>
    <w:basedOn w:val="BodyText"/>
    <w:rsid w:val="004F1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993"/>
    <w:rPr>
      <w:sz w:val="32"/>
    </w:rPr>
  </w:style>
  <w:style w:type="paragraph" w:customStyle="1" w:styleId="HeadingProcedure">
    <w:name w:val="Heading Procedure"/>
    <w:basedOn w:val="HeadingBase"/>
    <w:next w:val="Normal"/>
    <w:rsid w:val="004F1993"/>
    <w:pPr>
      <w:tabs>
        <w:tab w:val="left" w:pos="0"/>
      </w:tabs>
      <w:spacing w:before="120" w:after="60"/>
    </w:pPr>
    <w:rPr>
      <w:i/>
      <w:color w:val="918585"/>
      <w:sz w:val="22"/>
    </w:rPr>
  </w:style>
  <w:style w:type="paragraph" w:customStyle="1" w:styleId="TableBodyText">
    <w:name w:val="Table Body Text"/>
    <w:basedOn w:val="BodyText"/>
    <w:rsid w:val="004F1993"/>
    <w:pPr>
      <w:spacing w:before="60" w:after="60"/>
    </w:pPr>
  </w:style>
  <w:style w:type="paragraph" w:styleId="ListContinue">
    <w:name w:val="List Continue"/>
    <w:basedOn w:val="List"/>
    <w:rsid w:val="004F1993"/>
    <w:pPr>
      <w:ind w:firstLine="0"/>
    </w:pPr>
  </w:style>
  <w:style w:type="paragraph" w:customStyle="1" w:styleId="ListNote">
    <w:name w:val="List Note"/>
    <w:basedOn w:val="List"/>
    <w:rsid w:val="004F1993"/>
    <w:pPr>
      <w:pBdr>
        <w:top w:val="single" w:sz="6" w:space="2" w:color="918585"/>
        <w:bottom w:val="single" w:sz="6" w:space="2" w:color="918585"/>
      </w:pBdr>
      <w:tabs>
        <w:tab w:val="left" w:pos="1021"/>
      </w:tabs>
      <w:ind w:firstLine="0"/>
    </w:pPr>
  </w:style>
  <w:style w:type="paragraph" w:customStyle="1" w:styleId="Warning">
    <w:name w:val="Warning"/>
    <w:basedOn w:val="BodyText"/>
    <w:rsid w:val="004F1993"/>
    <w:pPr>
      <w:shd w:val="clear" w:color="auto" w:fill="D9D9D9"/>
      <w:tabs>
        <w:tab w:val="left" w:pos="992"/>
      </w:tabs>
      <w:ind w:left="119" w:right="119"/>
    </w:pPr>
    <w:rPr>
      <w:sz w:val="20"/>
    </w:rPr>
  </w:style>
  <w:style w:type="paragraph" w:customStyle="1" w:styleId="MarginIcons">
    <w:name w:val="Margin Icons"/>
    <w:basedOn w:val="BodyText"/>
    <w:rsid w:val="004F1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993"/>
    <w:rPr>
      <w:rFonts w:ascii="Courier New" w:hAnsi="Courier New"/>
    </w:rPr>
  </w:style>
  <w:style w:type="paragraph" w:customStyle="1" w:styleId="NoteBullet">
    <w:name w:val="Note Bullet"/>
    <w:basedOn w:val="Note"/>
    <w:rsid w:val="004F1993"/>
    <w:pPr>
      <w:tabs>
        <w:tab w:val="clear" w:pos="680"/>
      </w:tabs>
      <w:spacing w:before="60" w:after="60"/>
    </w:pPr>
  </w:style>
  <w:style w:type="paragraph" w:customStyle="1" w:styleId="SubHeading2">
    <w:name w:val="SubHeading2"/>
    <w:basedOn w:val="HeadingBase"/>
    <w:rsid w:val="004F1993"/>
    <w:pPr>
      <w:spacing w:before="240" w:after="60"/>
    </w:pPr>
    <w:rPr>
      <w:sz w:val="20"/>
    </w:rPr>
  </w:style>
  <w:style w:type="paragraph" w:customStyle="1" w:styleId="SubHeading1">
    <w:name w:val="SubHeading1"/>
    <w:basedOn w:val="HeadingBase"/>
    <w:rsid w:val="004F1993"/>
    <w:pPr>
      <w:spacing w:before="240" w:after="60"/>
    </w:pPr>
    <w:rPr>
      <w:color w:val="918585"/>
      <w:sz w:val="22"/>
    </w:rPr>
  </w:style>
  <w:style w:type="paragraph" w:customStyle="1" w:styleId="SideHeading">
    <w:name w:val="Side Heading"/>
    <w:basedOn w:val="HeadingBase"/>
    <w:rsid w:val="004F1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993"/>
    <w:pPr>
      <w:tabs>
        <w:tab w:val="num" w:pos="360"/>
      </w:tabs>
    </w:pPr>
  </w:style>
  <w:style w:type="paragraph" w:styleId="PlainText">
    <w:name w:val="Plain Text"/>
    <w:basedOn w:val="Normal"/>
    <w:link w:val="PlainTextChar"/>
    <w:rsid w:val="004F1993"/>
    <w:rPr>
      <w:sz w:val="20"/>
    </w:rPr>
  </w:style>
  <w:style w:type="character" w:customStyle="1" w:styleId="PlainTextChar">
    <w:name w:val="Plain Text Char"/>
    <w:basedOn w:val="DefaultParagraphFont"/>
    <w:link w:val="PlainText"/>
    <w:rsid w:val="004F1993"/>
    <w:rPr>
      <w:rFonts w:ascii="Courier New" w:eastAsia="Times New Roman" w:hAnsi="Courier New" w:cs="Times New Roman"/>
      <w:sz w:val="20"/>
      <w:szCs w:val="20"/>
      <w:lang w:eastAsia="en-US"/>
    </w:rPr>
  </w:style>
  <w:style w:type="character" w:customStyle="1" w:styleId="MenuOption">
    <w:name w:val="Menu Option"/>
    <w:basedOn w:val="DefaultParagraphFont"/>
    <w:rsid w:val="004F1993"/>
    <w:rPr>
      <w:b/>
      <w:smallCaps/>
    </w:rPr>
  </w:style>
  <w:style w:type="paragraph" w:customStyle="1" w:styleId="TableListNumber">
    <w:name w:val="Table List Number"/>
    <w:basedOn w:val="ListNumber"/>
    <w:rsid w:val="004F1993"/>
    <w:pPr>
      <w:numPr>
        <w:numId w:val="0"/>
      </w:numPr>
    </w:pPr>
  </w:style>
  <w:style w:type="paragraph" w:styleId="TOC4">
    <w:name w:val="toc 4"/>
    <w:basedOn w:val="TOCBase"/>
    <w:next w:val="Normal"/>
    <w:semiHidden/>
    <w:rsid w:val="004F1993"/>
    <w:pPr>
      <w:tabs>
        <w:tab w:val="right" w:leader="dot" w:pos="9071"/>
      </w:tabs>
      <w:ind w:left="1701"/>
    </w:pPr>
  </w:style>
  <w:style w:type="paragraph" w:customStyle="1" w:styleId="ListAlpha">
    <w:name w:val="List Alpha"/>
    <w:basedOn w:val="List"/>
    <w:rsid w:val="004F1993"/>
    <w:pPr>
      <w:numPr>
        <w:numId w:val="9"/>
      </w:numPr>
    </w:pPr>
  </w:style>
  <w:style w:type="paragraph" w:customStyle="1" w:styleId="ListAlpha2">
    <w:name w:val="List Alpha 2"/>
    <w:basedOn w:val="List2"/>
    <w:rsid w:val="004F1993"/>
    <w:pPr>
      <w:numPr>
        <w:numId w:val="8"/>
      </w:numPr>
    </w:pPr>
  </w:style>
  <w:style w:type="paragraph" w:styleId="List2">
    <w:name w:val="List 2"/>
    <w:basedOn w:val="BodyText"/>
    <w:rsid w:val="004F1993"/>
    <w:pPr>
      <w:tabs>
        <w:tab w:val="left" w:pos="680"/>
      </w:tabs>
      <w:spacing w:before="60" w:after="60"/>
      <w:ind w:left="680" w:hanging="340"/>
    </w:pPr>
  </w:style>
  <w:style w:type="paragraph" w:styleId="List3">
    <w:name w:val="List 3"/>
    <w:basedOn w:val="BodyText"/>
    <w:rsid w:val="004F1993"/>
    <w:pPr>
      <w:tabs>
        <w:tab w:val="left" w:pos="1021"/>
      </w:tabs>
      <w:spacing w:before="60" w:after="60"/>
      <w:ind w:left="1020" w:hanging="340"/>
    </w:pPr>
  </w:style>
  <w:style w:type="paragraph" w:styleId="List4">
    <w:name w:val="List 4"/>
    <w:basedOn w:val="BodyText"/>
    <w:rsid w:val="004F1993"/>
    <w:pPr>
      <w:tabs>
        <w:tab w:val="left" w:pos="1361"/>
      </w:tabs>
      <w:spacing w:before="60" w:after="60"/>
      <w:ind w:left="1361" w:hanging="340"/>
    </w:pPr>
  </w:style>
  <w:style w:type="paragraph" w:styleId="List5">
    <w:name w:val="List 5"/>
    <w:basedOn w:val="BodyText"/>
    <w:rsid w:val="004F1993"/>
    <w:pPr>
      <w:tabs>
        <w:tab w:val="left" w:pos="1701"/>
      </w:tabs>
      <w:spacing w:before="60" w:after="60"/>
      <w:ind w:left="1701" w:hanging="340"/>
    </w:pPr>
  </w:style>
  <w:style w:type="paragraph" w:styleId="ListBullet3">
    <w:name w:val="List Bullet 3"/>
    <w:basedOn w:val="List3"/>
    <w:rsid w:val="004F1993"/>
    <w:pPr>
      <w:numPr>
        <w:numId w:val="14"/>
      </w:numPr>
      <w:tabs>
        <w:tab w:val="clear" w:pos="1021"/>
      </w:tabs>
      <w:ind w:left="1037" w:hanging="357"/>
    </w:pPr>
  </w:style>
  <w:style w:type="paragraph" w:styleId="ListBullet4">
    <w:name w:val="List Bullet 4"/>
    <w:basedOn w:val="List4"/>
    <w:rsid w:val="004F1993"/>
    <w:pPr>
      <w:numPr>
        <w:numId w:val="3"/>
      </w:numPr>
      <w:tabs>
        <w:tab w:val="clear" w:pos="1361"/>
      </w:tabs>
    </w:pPr>
  </w:style>
  <w:style w:type="paragraph" w:styleId="ListBullet5">
    <w:name w:val="List Bullet 5"/>
    <w:basedOn w:val="List5"/>
    <w:rsid w:val="004F1993"/>
    <w:pPr>
      <w:numPr>
        <w:numId w:val="4"/>
      </w:numPr>
    </w:pPr>
  </w:style>
  <w:style w:type="paragraph" w:styleId="ListContinue2">
    <w:name w:val="List Continue 2"/>
    <w:basedOn w:val="List2"/>
    <w:rsid w:val="004F1993"/>
    <w:pPr>
      <w:ind w:firstLine="0"/>
    </w:pPr>
  </w:style>
  <w:style w:type="paragraph" w:styleId="ListContinue3">
    <w:name w:val="List Continue 3"/>
    <w:basedOn w:val="List3"/>
    <w:rsid w:val="004F1993"/>
    <w:pPr>
      <w:ind w:left="1021" w:firstLine="0"/>
    </w:pPr>
  </w:style>
  <w:style w:type="paragraph" w:styleId="ListContinue4">
    <w:name w:val="List Continue 4"/>
    <w:basedOn w:val="List4"/>
    <w:rsid w:val="004F1993"/>
    <w:pPr>
      <w:ind w:firstLine="0"/>
    </w:pPr>
  </w:style>
  <w:style w:type="paragraph" w:styleId="ListContinue5">
    <w:name w:val="List Continue 5"/>
    <w:basedOn w:val="List5"/>
    <w:rsid w:val="004F1993"/>
    <w:pPr>
      <w:ind w:firstLine="0"/>
    </w:pPr>
  </w:style>
  <w:style w:type="paragraph" w:styleId="ListNumber3">
    <w:name w:val="List Number 3"/>
    <w:basedOn w:val="List3"/>
    <w:rsid w:val="004F1993"/>
    <w:pPr>
      <w:numPr>
        <w:numId w:val="5"/>
      </w:numPr>
    </w:pPr>
  </w:style>
  <w:style w:type="paragraph" w:styleId="ListNumber4">
    <w:name w:val="List Number 4"/>
    <w:basedOn w:val="List4"/>
    <w:rsid w:val="004F1993"/>
    <w:pPr>
      <w:numPr>
        <w:numId w:val="6"/>
      </w:numPr>
    </w:pPr>
  </w:style>
  <w:style w:type="paragraph" w:styleId="ListNumber5">
    <w:name w:val="List Number 5"/>
    <w:basedOn w:val="List5"/>
    <w:rsid w:val="004F1993"/>
    <w:pPr>
      <w:numPr>
        <w:numId w:val="7"/>
      </w:numPr>
    </w:pPr>
  </w:style>
  <w:style w:type="paragraph" w:styleId="BlockText">
    <w:name w:val="Block Text"/>
    <w:basedOn w:val="Normal"/>
    <w:rsid w:val="004F1993"/>
    <w:pPr>
      <w:spacing w:after="120"/>
      <w:ind w:left="1440" w:right="1440"/>
    </w:pPr>
  </w:style>
  <w:style w:type="character" w:customStyle="1" w:styleId="Subscript">
    <w:name w:val="Subscript"/>
    <w:basedOn w:val="DefaultParagraphFont"/>
    <w:rsid w:val="004F1993"/>
    <w:rPr>
      <w:sz w:val="16"/>
      <w:vertAlign w:val="subscript"/>
    </w:rPr>
  </w:style>
  <w:style w:type="character" w:customStyle="1" w:styleId="Superscript">
    <w:name w:val="Superscript"/>
    <w:basedOn w:val="DefaultParagraphFont"/>
    <w:rsid w:val="004F1993"/>
    <w:rPr>
      <w:sz w:val="16"/>
      <w:vertAlign w:val="superscript"/>
    </w:rPr>
  </w:style>
  <w:style w:type="character" w:customStyle="1" w:styleId="Symbols">
    <w:name w:val="Symbols"/>
    <w:basedOn w:val="DefaultParagraphFont"/>
    <w:rsid w:val="004F1993"/>
    <w:rPr>
      <w:rFonts w:ascii="Symbol" w:hAnsi="Symbol"/>
    </w:rPr>
  </w:style>
  <w:style w:type="character" w:customStyle="1" w:styleId="MenuOptions">
    <w:name w:val="Menu Options"/>
    <w:basedOn w:val="DefaultParagraphFont"/>
    <w:rsid w:val="004F1993"/>
    <w:rPr>
      <w:rFonts w:ascii="Arial Narrow" w:hAnsi="Arial Narrow"/>
      <w:smallCaps/>
    </w:rPr>
  </w:style>
  <w:style w:type="character" w:customStyle="1" w:styleId="Buttons">
    <w:name w:val="Buttons"/>
    <w:basedOn w:val="DefaultParagraphFont"/>
    <w:rsid w:val="004F1993"/>
    <w:rPr>
      <w:b/>
    </w:rPr>
  </w:style>
  <w:style w:type="character" w:customStyle="1" w:styleId="Underlined">
    <w:name w:val="Underlined"/>
    <w:basedOn w:val="DefaultParagraphFont"/>
    <w:rsid w:val="004F1993"/>
    <w:rPr>
      <w:u w:val="single"/>
    </w:rPr>
  </w:style>
  <w:style w:type="paragraph" w:customStyle="1" w:styleId="TableBodyTextRight">
    <w:name w:val="Table Body Text Right"/>
    <w:basedOn w:val="TableBodyText"/>
    <w:rsid w:val="004F1993"/>
    <w:pPr>
      <w:widowControl w:val="0"/>
      <w:autoSpaceDE w:val="0"/>
      <w:autoSpaceDN w:val="0"/>
      <w:adjustRightInd w:val="0"/>
      <w:jc w:val="right"/>
    </w:pPr>
    <w:rPr>
      <w:rFonts w:cs="Arial"/>
      <w:szCs w:val="18"/>
    </w:rPr>
  </w:style>
  <w:style w:type="paragraph" w:customStyle="1" w:styleId="CopyrightText">
    <w:name w:val="Copyright Text"/>
    <w:basedOn w:val="BodyText"/>
    <w:rsid w:val="004F1993"/>
    <w:rPr>
      <w:sz w:val="18"/>
    </w:rPr>
  </w:style>
  <w:style w:type="paragraph" w:customStyle="1" w:styleId="BodySmallRight">
    <w:name w:val="Body Small Right"/>
    <w:basedOn w:val="BodyTextRight"/>
    <w:rsid w:val="004F1993"/>
    <w:rPr>
      <w:sz w:val="18"/>
      <w:szCs w:val="18"/>
    </w:rPr>
  </w:style>
  <w:style w:type="paragraph" w:customStyle="1" w:styleId="MarginEdition">
    <w:name w:val="Margin Edition"/>
    <w:basedOn w:val="MarginNote"/>
    <w:rsid w:val="004F1993"/>
    <w:pPr>
      <w:spacing w:before="0" w:after="0"/>
    </w:pPr>
    <w:rPr>
      <w:rFonts w:ascii="Times New Roman" w:hAnsi="Times New Roman"/>
      <w:color w:val="999999"/>
    </w:rPr>
  </w:style>
  <w:style w:type="paragraph" w:customStyle="1" w:styleId="Spacer">
    <w:name w:val="Spacer"/>
    <w:basedOn w:val="Normal"/>
    <w:rsid w:val="004F1993"/>
    <w:rPr>
      <w:sz w:val="2"/>
      <w:szCs w:val="2"/>
    </w:rPr>
  </w:style>
  <w:style w:type="character" w:customStyle="1" w:styleId="Small">
    <w:name w:val="Small"/>
    <w:basedOn w:val="DefaultParagraphFont"/>
    <w:rsid w:val="004F1993"/>
    <w:rPr>
      <w:sz w:val="16"/>
    </w:rPr>
  </w:style>
  <w:style w:type="paragraph" w:customStyle="1" w:styleId="WideTable">
    <w:name w:val="Wide Table"/>
    <w:basedOn w:val="Normal"/>
    <w:rsid w:val="004F1993"/>
    <w:pPr>
      <w:ind w:left="-1418"/>
    </w:pPr>
    <w:rPr>
      <w:sz w:val="2"/>
      <w:szCs w:val="2"/>
    </w:rPr>
  </w:style>
  <w:style w:type="character" w:styleId="PageNumber">
    <w:name w:val="page number"/>
    <w:basedOn w:val="DefaultParagraphFont"/>
    <w:rsid w:val="004F1993"/>
  </w:style>
  <w:style w:type="paragraph" w:styleId="Quote">
    <w:name w:val="Quote"/>
    <w:basedOn w:val="Heading1"/>
    <w:link w:val="QuoteChar"/>
    <w:qFormat/>
    <w:rsid w:val="004F1993"/>
    <w:rPr>
      <w:b w:val="0"/>
      <w:sz w:val="72"/>
      <w:szCs w:val="72"/>
      <w:lang w:val="en-NZ"/>
    </w:rPr>
  </w:style>
  <w:style w:type="character" w:customStyle="1" w:styleId="QuoteChar">
    <w:name w:val="Quote Char"/>
    <w:basedOn w:val="DefaultParagraphFont"/>
    <w:link w:val="Quote"/>
    <w:rsid w:val="004F1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993"/>
    <w:pPr>
      <w:pageBreakBefore/>
    </w:pPr>
  </w:style>
  <w:style w:type="paragraph" w:customStyle="1" w:styleId="Border">
    <w:name w:val="Border"/>
    <w:basedOn w:val="Normal"/>
    <w:qFormat/>
    <w:rsid w:val="004F1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993"/>
    <w:rPr>
      <w:b/>
      <w:bCs/>
      <w:i/>
      <w:iCs/>
      <w:color w:val="auto"/>
    </w:rPr>
  </w:style>
  <w:style w:type="paragraph" w:styleId="IntenseQuote">
    <w:name w:val="Intense Quote"/>
    <w:basedOn w:val="Normal"/>
    <w:next w:val="Normal"/>
    <w:link w:val="IntenseQuoteChar"/>
    <w:uiPriority w:val="30"/>
    <w:qFormat/>
    <w:rsid w:val="004F1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993"/>
    <w:rPr>
      <w:smallCaps/>
      <w:color w:val="auto"/>
      <w:u w:val="single"/>
    </w:rPr>
  </w:style>
  <w:style w:type="character" w:styleId="IntenseReference">
    <w:name w:val="Intense Reference"/>
    <w:basedOn w:val="DefaultParagraphFont"/>
    <w:uiPriority w:val="32"/>
    <w:qFormat/>
    <w:rsid w:val="004F1993"/>
    <w:rPr>
      <w:b/>
      <w:bCs/>
      <w:smallCaps/>
      <w:color w:val="auto"/>
      <w:spacing w:val="5"/>
      <w:u w:val="single"/>
    </w:rPr>
  </w:style>
  <w:style w:type="paragraph" w:customStyle="1" w:styleId="2ColumnHeading">
    <w:name w:val="2Column Heading"/>
    <w:basedOn w:val="BodyText"/>
    <w:qFormat/>
    <w:rsid w:val="004F1993"/>
    <w:pPr>
      <w:spacing w:after="60"/>
      <w:ind w:left="-2268"/>
    </w:pPr>
    <w:rPr>
      <w:b/>
    </w:rPr>
  </w:style>
  <w:style w:type="paragraph" w:customStyle="1" w:styleId="Heading1TOC">
    <w:name w:val="Heading1 TOC"/>
    <w:basedOn w:val="Normal"/>
    <w:qFormat/>
    <w:rsid w:val="004F1993"/>
    <w:pPr>
      <w:spacing w:before="240" w:after="120"/>
    </w:pPr>
    <w:rPr>
      <w:rFonts w:ascii="Times New Roman" w:hAnsi="Times New Roman"/>
      <w:b/>
      <w:sz w:val="32"/>
    </w:rPr>
  </w:style>
  <w:style w:type="paragraph" w:customStyle="1" w:styleId="Heading2TOC">
    <w:name w:val="Heading2 TOC"/>
    <w:basedOn w:val="Normal"/>
    <w:qFormat/>
    <w:rsid w:val="004F1993"/>
    <w:pPr>
      <w:spacing w:before="240" w:after="60"/>
    </w:pPr>
    <w:rPr>
      <w:rFonts w:ascii="Times New Roman" w:hAnsi="Times New Roman"/>
      <w:b/>
      <w:sz w:val="28"/>
    </w:rPr>
  </w:style>
  <w:style w:type="character" w:customStyle="1" w:styleId="Underline">
    <w:name w:val="Underline"/>
    <w:basedOn w:val="DefaultParagraphFont"/>
    <w:qFormat/>
    <w:rsid w:val="004F1993"/>
    <w:rPr>
      <w:u w:val="single"/>
    </w:rPr>
  </w:style>
  <w:style w:type="character" w:customStyle="1" w:styleId="BoldandItalics">
    <w:name w:val="Bold and Italics"/>
    <w:qFormat/>
    <w:rsid w:val="004F1993"/>
    <w:rPr>
      <w:b/>
      <w:i/>
      <w:u w:val="none"/>
    </w:rPr>
  </w:style>
  <w:style w:type="paragraph" w:styleId="BalloonText">
    <w:name w:val="Balloon Text"/>
    <w:basedOn w:val="Normal"/>
    <w:link w:val="BalloonTextChar"/>
    <w:rsid w:val="004F1993"/>
    <w:rPr>
      <w:rFonts w:ascii="Tahoma" w:hAnsi="Tahoma" w:cs="Tahoma"/>
      <w:sz w:val="16"/>
      <w:szCs w:val="16"/>
    </w:rPr>
  </w:style>
  <w:style w:type="character" w:customStyle="1" w:styleId="BalloonTextChar">
    <w:name w:val="Balloon Text Char"/>
    <w:basedOn w:val="DefaultParagraphFont"/>
    <w:link w:val="BalloonText"/>
    <w:rsid w:val="004F1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993"/>
    <w:rPr>
      <w:b/>
      <w:color w:val="660033"/>
      <w:spacing w:val="0"/>
    </w:rPr>
  </w:style>
  <w:style w:type="paragraph" w:customStyle="1" w:styleId="Nameditemlist">
    <w:name w:val="Named item list"/>
    <w:basedOn w:val="BodyText"/>
    <w:qFormat/>
    <w:rsid w:val="004F1993"/>
    <w:pPr>
      <w:tabs>
        <w:tab w:val="left" w:pos="2835"/>
      </w:tabs>
      <w:ind w:left="2835" w:hanging="2835"/>
    </w:pPr>
  </w:style>
  <w:style w:type="paragraph" w:customStyle="1" w:styleId="BodyTextnopadding">
    <w:name w:val="Body Text no padding"/>
    <w:basedOn w:val="BodyText"/>
    <w:qFormat/>
    <w:rsid w:val="004F1993"/>
    <w:pPr>
      <w:spacing w:before="0" w:after="0"/>
    </w:pPr>
  </w:style>
  <w:style w:type="paragraph" w:customStyle="1" w:styleId="BodyTextBold">
    <w:name w:val="Body Text Bold"/>
    <w:basedOn w:val="BodyText"/>
    <w:qFormat/>
    <w:rsid w:val="004F1993"/>
    <w:rPr>
      <w:b/>
    </w:rPr>
  </w:style>
  <w:style w:type="character" w:styleId="Hyperlink">
    <w:name w:val="Hyperlink"/>
    <w:basedOn w:val="DefaultParagraphFont"/>
    <w:uiPriority w:val="99"/>
    <w:unhideWhenUsed/>
    <w:rsid w:val="00741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7957</Characters>
  <Application>Microsoft Office Word</Application>
  <DocSecurity>0</DocSecurity>
  <Lines>274</Lines>
  <Paragraphs>143</Paragraphs>
  <ScaleCrop>false</ScaleCrop>
  <Company>Author-it Software Corporation Ltd.</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UEPOPS103 Operate and monitor hydro unit control and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