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7F9" w:rsidP="001557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UEPOPS101 Operate and monitor HRSG hot gas control system</w:t>
      </w:r>
      <w:r>
        <w:fldChar w:fldCharType="end"/>
      </w:r>
    </w:p>
    <w:p w:rsidR="001557F9" w:rsidP="001557F9">
      <w:pPr>
        <w:pStyle w:val="Version"/>
        <w:sectPr w:rsidSect="00943A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3A2D" w:rsidP="00943A2D">
      <w:pPr>
        <w:pStyle w:val="SuperHeading"/>
      </w:pPr>
      <w:r w:rsidRPr="00943A2D">
        <w:t>UEPOPS101 Operate and monitor HRSG hot gas control system</w:t>
      </w:r>
    </w:p>
    <w:p w:rsidR="00000000" w:rsidRPr="00943A2D" w:rsidP="00943A2D">
      <w:pPr>
        <w:pStyle w:val="Heading1"/>
      </w:pPr>
      <w:bookmarkStart w:id="1" w:name="O_1192818"/>
      <w:bookmarkEnd w:id="1"/>
      <w:r w:rsidRPr="00943A2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943A2D" w:rsidP="00943A2D">
      <w:pPr>
        <w:pStyle w:val="NoPaddingFontSize1"/>
      </w:pPr>
    </w:p>
    <w:p w:rsidR="00000000" w:rsidRPr="00943A2D" w:rsidP="00943A2D">
      <w:pPr>
        <w:pStyle w:val="AllowPageBreak"/>
      </w:pPr>
    </w:p>
    <w:p w:rsidR="00000000" w:rsidRPr="00943A2D" w:rsidP="00943A2D">
      <w:pPr>
        <w:pStyle w:val="Heading1"/>
      </w:pPr>
      <w:bookmarkStart w:id="2" w:name="O_1192819"/>
      <w:bookmarkEnd w:id="2"/>
      <w:r w:rsidRPr="00943A2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t>This unit involves the skills a</w:t>
            </w:r>
            <w:r w:rsidRPr="00943A2D">
              <w:t>nd knowledge required to operate, inspect and monitor heat recovery steam generator (HRSG) hot gas control systems.</w:t>
            </w:r>
          </w:p>
          <w:p w:rsidR="00000000" w:rsidRPr="00943A2D" w:rsidP="00943A2D">
            <w:pPr>
              <w:pStyle w:val="BodyText"/>
            </w:pPr>
            <w:r w:rsidRPr="00943A2D">
              <w:t>HRSGs are used to recover heat from hot gas streams which is then supplied to a steam turbine to generate additional electric power. The hot</w:t>
            </w:r>
            <w:r w:rsidRPr="00943A2D">
              <w:t xml:space="preserve"> gas control system is used to operate the internal gas return and bypass system in the HRSG.</w:t>
            </w:r>
          </w:p>
          <w:p w:rsidR="00000000" w:rsidRPr="00943A2D" w:rsidP="00943A2D">
            <w:pPr>
              <w:pStyle w:val="BodyText"/>
            </w:pPr>
            <w:r w:rsidRPr="00943A2D">
              <w:t>Competency in this unit requires the ability to plan work, operate HRSG plant, test HRSG plant, analyse HRSG plant faults, monitor and inspect HRSG plant, and com</w:t>
            </w:r>
            <w:r w:rsidRPr="00943A2D">
              <w:t>plete all documentation. Individuals will, in general, work under supervision, in a power generation facility as an operator.</w:t>
            </w:r>
          </w:p>
          <w:p w:rsidR="00000000" w:rsidRPr="00943A2D" w:rsidP="00943A2D">
            <w:pPr>
              <w:pStyle w:val="BodyText"/>
            </w:pPr>
            <w:r w:rsidRPr="00943A2D">
              <w:t>Power generation plant operators are trained and authorised to isolate, prepare plant and issue permits to work.</w:t>
            </w:r>
          </w:p>
          <w:p w:rsidR="00000000" w:rsidRPr="00943A2D" w:rsidP="00943A2D">
            <w:pPr>
              <w:pStyle w:val="BodyText"/>
            </w:pPr>
            <w:r w:rsidRPr="00943A2D">
              <w:t>No licensing, leg</w:t>
            </w:r>
            <w:r w:rsidRPr="00943A2D">
              <w:t>islative or certification requirements apply to this unit at the time of publication.</w:t>
            </w:r>
          </w:p>
        </w:tc>
      </w:tr>
    </w:tbl>
    <w:p w:rsidR="00000000" w:rsidRPr="00943A2D" w:rsidP="00943A2D">
      <w:pPr>
        <w:pStyle w:val="NoPaddingFontSize1"/>
      </w:pPr>
    </w:p>
    <w:p w:rsidR="00000000" w:rsidRPr="00943A2D" w:rsidP="00943A2D">
      <w:pPr>
        <w:pStyle w:val="AllowPageBreak"/>
      </w:pPr>
    </w:p>
    <w:p w:rsidR="00000000" w:rsidRPr="00943A2D" w:rsidP="00943A2D">
      <w:pPr>
        <w:pStyle w:val="Heading1"/>
      </w:pPr>
      <w:bookmarkStart w:id="3" w:name="O_1192820"/>
      <w:bookmarkEnd w:id="3"/>
      <w:r w:rsidRPr="00943A2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t>There are no prerequisite units</w:t>
            </w:r>
          </w:p>
        </w:tc>
      </w:tr>
    </w:tbl>
    <w:p w:rsidR="00000000" w:rsidRPr="00943A2D" w:rsidP="00943A2D">
      <w:pPr>
        <w:pStyle w:val="NoPaddingFontSize1"/>
      </w:pPr>
    </w:p>
    <w:p w:rsidR="00000000" w:rsidRPr="00943A2D" w:rsidP="00943A2D">
      <w:pPr>
        <w:pStyle w:val="AllowPageBreak"/>
      </w:pPr>
    </w:p>
    <w:p w:rsidR="00000000" w:rsidRPr="00943A2D" w:rsidP="00943A2D">
      <w:pPr>
        <w:pStyle w:val="Heading1"/>
      </w:pPr>
      <w:bookmarkStart w:id="4" w:name="O_1192821"/>
      <w:bookmarkEnd w:id="4"/>
      <w:r w:rsidRPr="00943A2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t>Operations</w:t>
            </w:r>
          </w:p>
        </w:tc>
      </w:tr>
    </w:tbl>
    <w:p w:rsidR="00000000" w:rsidRPr="00943A2D" w:rsidP="00943A2D">
      <w:pPr>
        <w:pStyle w:val="NoPaddingFontSize1"/>
      </w:pPr>
    </w:p>
    <w:p w:rsidR="00000000" w:rsidRPr="00943A2D" w:rsidP="00943A2D">
      <w:pPr>
        <w:pStyle w:val="AllowPageBreak"/>
      </w:pPr>
    </w:p>
    <w:p w:rsidR="00000000" w:rsidRPr="00943A2D" w:rsidP="00943A2D">
      <w:pPr>
        <w:pStyle w:val="Heading1"/>
      </w:pPr>
      <w:bookmarkStart w:id="5" w:name="O_1192822"/>
      <w:bookmarkEnd w:id="5"/>
      <w:r w:rsidRPr="00943A2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t>Electricity generation</w:t>
            </w:r>
          </w:p>
        </w:tc>
      </w:tr>
    </w:tbl>
    <w:p w:rsidR="00000000" w:rsidRPr="00943A2D" w:rsidP="00943A2D">
      <w:pPr>
        <w:pStyle w:val="NoPaddingFontSize1"/>
      </w:pPr>
    </w:p>
    <w:p w:rsidR="00000000" w:rsidRPr="00943A2D" w:rsidP="00943A2D">
      <w:pPr>
        <w:pStyle w:val="AllowPageBreak"/>
      </w:pPr>
    </w:p>
    <w:p w:rsidR="00000000" w:rsidRPr="00943A2D" w:rsidP="00943A2D">
      <w:pPr>
        <w:pStyle w:val="Heading1"/>
      </w:pPr>
      <w:bookmarkStart w:id="6" w:name="O_1192823"/>
      <w:bookmarkEnd w:id="6"/>
      <w:r w:rsidRPr="00943A2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PERFORMANCE CRITERIA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Performance criteria describe the performance needed to demonstrate achievement of the element.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Work health and safety (WHS)/occupational health and safety (OHS) regulations, legislative requirements, codes of practice, manufacturers’ recommendations and specifications, environmental requirements and workplace procedures are</w:t>
            </w:r>
            <w:r w:rsidRPr="00943A2D">
              <w:t xml:space="preserve"> identified, applied and monitored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Work requirements are identified from relevant personnel and documentation in accordance with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Documentation to determine HRSG hot gas control system plant status is assessed and evaluated in accordance with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Inspection and field preparation for HRSG hot gas control system plant service is carried out in accordance with ma</w:t>
            </w:r>
            <w:r w:rsidRPr="00943A2D">
              <w:t>nufacturers</w:t>
            </w:r>
            <w:r>
              <w:t>’</w:t>
            </w:r>
            <w:r w:rsidRPr="00943A2D">
              <w:t xml:space="preserve"> recommendations and specifications, and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HRSG hot gas control system plant operational prerequisites are established in accordance with manufacturers</w:t>
            </w:r>
            <w:r>
              <w:t>’</w:t>
            </w:r>
            <w:r w:rsidRPr="00943A2D">
              <w:t xml:space="preserve"> recommendations and specifications, and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1</w:t>
            </w:r>
            <w:r w:rsidRPr="00943A2D">
              <w:rPr>
                <w:rStyle w:val="SpecialBold"/>
              </w:rPr>
              <w:t>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Sequence for recommissioning of HRSG hot gas control system plant is determined to suit existing circumstances in accordance with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rPr>
                <w:rStyle w:val="SpecialBold"/>
              </w:rPr>
              <w:t>Operate HRSG hot gas control system</w:t>
            </w:r>
            <w:r w:rsidRPr="00943A2D">
              <w:t xml:space="preserve"> </w:t>
            </w:r>
            <w:r w:rsidRPr="00943A2D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HRSG hot gas control system plant is operated in acco</w:t>
            </w:r>
            <w:r w:rsidRPr="00943A2D">
              <w:t>rdance with manufacturers</w:t>
            </w:r>
            <w:r>
              <w:t>’</w:t>
            </w:r>
            <w:r w:rsidRPr="00943A2D">
              <w:t xml:space="preserve"> recommendations and specifications, and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HRSG hot gas control system plant is monitored and observed to detect deviations from normal operating conditions in accordance with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Corrective actions are taken to rectify HRSG hot gas control system plant abnormalities in accordance with manufacturers</w:t>
            </w:r>
            <w:r>
              <w:t>’</w:t>
            </w:r>
            <w:r w:rsidRPr="00943A2D">
              <w:t xml:space="preserve"> recommendations and specifications, and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rPr>
                <w:rStyle w:val="SpecialBold"/>
              </w:rPr>
              <w:t>Test and analyse HRSG hot gas control system</w:t>
            </w:r>
            <w:r w:rsidRPr="00943A2D">
              <w:t xml:space="preserve"> </w:t>
            </w:r>
            <w:r w:rsidRPr="00943A2D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 xml:space="preserve">Operational tests are performed in accordance with workplace procedures 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HRSG hot gas control system plant is observed for correct operational response in accordance with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HRSG hot gas control system plant</w:t>
            </w:r>
            <w:r w:rsidRPr="00943A2D">
              <w:t xml:space="preserve"> is returned to required operational status upon completion of test in accordance with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Cause of abnormal HRSG hot gas control system plant operating conditions are identified by analysing technical and operational information in</w:t>
            </w:r>
            <w:r w:rsidRPr="00943A2D">
              <w:t xml:space="preserve"> accordance with workplace procedures 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rPr>
                <w:rStyle w:val="SpecialBold"/>
              </w:rPr>
              <w:t>Monitor and inspect HRSG hot gas control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HRSG hot gas control system plant to be monitored and inspected is physically identified in accordance with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HRSG hot gas control</w:t>
            </w:r>
            <w:r w:rsidRPr="00943A2D">
              <w:t xml:space="preserve"> system plant is monitored and inspected for normal operation and to detect deviations in accordance with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t>HRSG hot gas control system plant problems, movements, abnormalities and status are reported in accordance with workplace procedures</w:t>
            </w:r>
          </w:p>
        </w:tc>
      </w:tr>
      <w:tr w:rsidTr="00943A2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3A2D">
            <w:pPr>
              <w:pStyle w:val="BodyText"/>
              <w:rPr>
                <w:lang w:val="en-NZ"/>
              </w:rPr>
            </w:pPr>
            <w:r w:rsidRPr="00943A2D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t>Documentation is updated in accordance with workplace procedures</w:t>
            </w:r>
          </w:p>
        </w:tc>
      </w:tr>
    </w:tbl>
    <w:p w:rsidR="00000000" w:rsidRPr="00943A2D" w:rsidP="00943A2D">
      <w:pPr>
        <w:pStyle w:val="NoPaddingFontSize1"/>
      </w:pPr>
    </w:p>
    <w:p w:rsidR="00000000" w:rsidRPr="00943A2D" w:rsidP="00943A2D">
      <w:pPr>
        <w:pStyle w:val="AllowPageBreak"/>
      </w:pPr>
    </w:p>
    <w:p w:rsidR="00000000" w:rsidRPr="00943A2D" w:rsidP="00943A2D">
      <w:pPr>
        <w:pStyle w:val="Heading1"/>
      </w:pPr>
      <w:bookmarkStart w:id="7" w:name="O_1192824"/>
      <w:bookmarkEnd w:id="7"/>
      <w:r w:rsidRPr="00943A2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t>Foundation s</w:t>
            </w:r>
            <w:r w:rsidRPr="00943A2D">
              <w:t>kills essential to performance are explicit in the performance criteria of this unit of competency.</w:t>
            </w:r>
          </w:p>
        </w:tc>
      </w:tr>
    </w:tbl>
    <w:p w:rsidR="00000000" w:rsidRPr="00943A2D" w:rsidP="00943A2D">
      <w:pPr>
        <w:pStyle w:val="NoPaddingFontSize1"/>
      </w:pPr>
    </w:p>
    <w:p w:rsidR="00000000" w:rsidRPr="00943A2D" w:rsidP="00943A2D">
      <w:pPr>
        <w:pStyle w:val="AllowPageBreak"/>
      </w:pPr>
    </w:p>
    <w:p w:rsidR="00000000" w:rsidRPr="00943A2D" w:rsidP="00943A2D">
      <w:pPr>
        <w:pStyle w:val="Heading1"/>
      </w:pPr>
      <w:bookmarkStart w:id="8" w:name="O_1192825"/>
      <w:bookmarkEnd w:id="8"/>
      <w:r w:rsidRPr="00943A2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t>Range is restricted to essential operating conditions and any other variables essential to the work environment.</w:t>
            </w:r>
          </w:p>
          <w:p w:rsidR="00000000" w:rsidRPr="00943A2D" w:rsidP="00943A2D">
            <w:pPr>
              <w:pStyle w:val="BodyText"/>
            </w:pPr>
            <w:r w:rsidRPr="00943A2D">
              <w:t>No</w:t>
            </w:r>
            <w:r w:rsidRPr="00943A2D">
              <w:t>n-essential conditions may be found in the UEP Electricity Supply Industry – Generation Sector Training Package Companion Volume Implementation Guide.</w:t>
            </w:r>
          </w:p>
        </w:tc>
      </w:tr>
    </w:tbl>
    <w:p w:rsidR="00000000" w:rsidRPr="00943A2D" w:rsidP="00943A2D">
      <w:pPr>
        <w:pStyle w:val="NoPaddingFontSize1"/>
      </w:pPr>
    </w:p>
    <w:p w:rsidR="00000000" w:rsidRPr="00943A2D" w:rsidP="00943A2D">
      <w:pPr>
        <w:pStyle w:val="AllowPageBreak"/>
      </w:pPr>
    </w:p>
    <w:p w:rsidR="00000000" w:rsidRPr="00943A2D" w:rsidP="00943A2D">
      <w:pPr>
        <w:pStyle w:val="Heading1"/>
      </w:pPr>
      <w:bookmarkStart w:id="9" w:name="O_1192826"/>
      <w:bookmarkEnd w:id="9"/>
      <w:r w:rsidRPr="00943A2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43A2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3A2D" w:rsidP="00943A2D">
            <w:pPr>
              <w:pStyle w:val="BodyText"/>
            </w:pPr>
            <w:r w:rsidRPr="00943A2D">
              <w:t>This unit replaces and is equivalent to UEPOPS333 Operate and monitor HRSG hot gas control system.</w:t>
            </w:r>
          </w:p>
        </w:tc>
      </w:tr>
    </w:tbl>
    <w:p w:rsidR="00000000" w:rsidRPr="00943A2D" w:rsidP="00943A2D">
      <w:pPr>
        <w:pStyle w:val="NoPaddingFontSize1"/>
      </w:pPr>
    </w:p>
    <w:p w:rsidR="00000000" w:rsidRPr="00943A2D" w:rsidP="00943A2D">
      <w:pPr>
        <w:pStyle w:val="AllowPageBreak"/>
      </w:pPr>
    </w:p>
    <w:p w:rsidR="00000000" w:rsidRPr="00943A2D" w:rsidP="00943A2D">
      <w:pPr>
        <w:pStyle w:val="Heading1"/>
      </w:pPr>
      <w:bookmarkStart w:id="10" w:name="O_1192833"/>
      <w:bookmarkEnd w:id="10"/>
      <w:r w:rsidRPr="00943A2D">
        <w:t>Links</w:t>
      </w:r>
    </w:p>
    <w:p w:rsidR="00000000" w:rsidRPr="00943A2D" w:rsidP="001557F9">
      <w:pPr>
        <w:pStyle w:val="BodyText"/>
      </w:pPr>
      <w:r w:rsidRPr="00943A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65F90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943A2D" w:rsidP="00943A2D"/>
    <w:sectPr w:rsidSect="00943A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2D" w:rsidRPr="001557F9" w:rsidP="001557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F9" w:rsidP="00943A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57F9" w:rsidP="00943A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557F9" w:rsidP="00943A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3A2D" w:rsidRPr="001557F9" w:rsidP="001557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3A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7F9" w:rsidRPr="002D2AF8" w:rsidP="00943A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UEPOPS101 Operate and monitor HRSG hot gas control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1557F9" w:rsidP="00943A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3A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3A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3A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3A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3A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3A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3A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3A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3A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3A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3A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3A2D"/>
  </w:style>
  <w:style w:type="character" w:customStyle="1" w:styleId="Heading1Char">
    <w:name w:val="Heading 1 Char"/>
    <w:basedOn w:val="DefaultParagraphFont"/>
    <w:link w:val="Heading1"/>
    <w:rsid w:val="00943A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3A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3A2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43A2D"/>
    <w:rPr>
      <w:b/>
      <w:spacing w:val="0"/>
    </w:rPr>
  </w:style>
  <w:style w:type="paragraph" w:customStyle="1" w:styleId="SuperHeading">
    <w:name w:val="SuperHeading"/>
    <w:basedOn w:val="Normal"/>
    <w:rsid w:val="00943A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3A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43A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3A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3A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3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3A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3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3A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3A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3A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3A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3A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3A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3A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3A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3A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3A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3A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3A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3A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3A2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43A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3A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3A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3A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43A2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43A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3A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3A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3A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3A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3A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3A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3A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3A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3A2D"/>
    <w:rPr>
      <w:i/>
    </w:rPr>
  </w:style>
  <w:style w:type="paragraph" w:styleId="Caption">
    <w:name w:val="caption"/>
    <w:basedOn w:val="BodyText"/>
    <w:next w:val="Normal"/>
    <w:qFormat/>
    <w:rsid w:val="00943A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3A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3A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3A2D"/>
  </w:style>
  <w:style w:type="paragraph" w:styleId="TableofFigures">
    <w:name w:val="table of figures"/>
    <w:basedOn w:val="Normal"/>
    <w:next w:val="Normal"/>
    <w:semiHidden/>
    <w:rsid w:val="00943A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3A2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43A2D"/>
    <w:rPr>
      <w:rFonts w:ascii="Wingdings" w:hAnsi="Wingdings"/>
    </w:rPr>
  </w:style>
  <w:style w:type="paragraph" w:customStyle="1" w:styleId="TableHeading">
    <w:name w:val="Table Heading"/>
    <w:basedOn w:val="HeadingBase"/>
    <w:rsid w:val="00943A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3A2D"/>
    <w:rPr>
      <w:color w:val="0033CC"/>
      <w:u w:val="none"/>
    </w:rPr>
  </w:style>
  <w:style w:type="paragraph" w:customStyle="1" w:styleId="BodyTextRight">
    <w:name w:val="Body Text Right"/>
    <w:basedOn w:val="BodyText"/>
    <w:rsid w:val="00943A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3A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3A2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3A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3A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3A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3A2D"/>
    <w:rPr>
      <w:sz w:val="32"/>
    </w:rPr>
  </w:style>
  <w:style w:type="paragraph" w:customStyle="1" w:styleId="HeadingProcedure">
    <w:name w:val="Heading Procedure"/>
    <w:basedOn w:val="HeadingBase"/>
    <w:next w:val="Normal"/>
    <w:rsid w:val="00943A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3A2D"/>
    <w:pPr>
      <w:spacing w:before="60" w:after="60"/>
    </w:pPr>
  </w:style>
  <w:style w:type="paragraph" w:styleId="ListContinue">
    <w:name w:val="List Continue"/>
    <w:basedOn w:val="List"/>
    <w:rsid w:val="00943A2D"/>
    <w:pPr>
      <w:ind w:firstLine="0"/>
    </w:pPr>
  </w:style>
  <w:style w:type="paragraph" w:customStyle="1" w:styleId="ListNote">
    <w:name w:val="List Note"/>
    <w:basedOn w:val="List"/>
    <w:rsid w:val="00943A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3A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3A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3A2D"/>
    <w:rPr>
      <w:rFonts w:ascii="Courier New" w:hAnsi="Courier New"/>
    </w:rPr>
  </w:style>
  <w:style w:type="paragraph" w:customStyle="1" w:styleId="NoteBullet">
    <w:name w:val="Note Bullet"/>
    <w:basedOn w:val="Note"/>
    <w:rsid w:val="00943A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3A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3A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3A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3A2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43A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3A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3A2D"/>
    <w:rPr>
      <w:b/>
      <w:smallCaps/>
    </w:rPr>
  </w:style>
  <w:style w:type="paragraph" w:customStyle="1" w:styleId="TableListNumber">
    <w:name w:val="Table List Number"/>
    <w:basedOn w:val="ListNumber"/>
    <w:rsid w:val="00943A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3A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3A2D"/>
    <w:pPr>
      <w:numPr>
        <w:numId w:val="7"/>
      </w:numPr>
    </w:pPr>
  </w:style>
  <w:style w:type="paragraph" w:customStyle="1" w:styleId="ListAlpha2">
    <w:name w:val="List Alpha 2"/>
    <w:basedOn w:val="List2"/>
    <w:rsid w:val="00943A2D"/>
    <w:pPr>
      <w:numPr>
        <w:numId w:val="6"/>
      </w:numPr>
    </w:pPr>
  </w:style>
  <w:style w:type="paragraph" w:styleId="List2">
    <w:name w:val="List 2"/>
    <w:basedOn w:val="BodyText"/>
    <w:rsid w:val="00943A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3A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3A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3A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3A2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3A2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43A2D"/>
    <w:pPr>
      <w:numPr>
        <w:numId w:val="2"/>
      </w:numPr>
    </w:pPr>
  </w:style>
  <w:style w:type="paragraph" w:styleId="ListContinue2">
    <w:name w:val="List Continue 2"/>
    <w:basedOn w:val="List2"/>
    <w:rsid w:val="00943A2D"/>
    <w:pPr>
      <w:ind w:firstLine="0"/>
    </w:pPr>
  </w:style>
  <w:style w:type="paragraph" w:styleId="ListContinue3">
    <w:name w:val="List Continue 3"/>
    <w:basedOn w:val="List3"/>
    <w:rsid w:val="00943A2D"/>
    <w:pPr>
      <w:ind w:left="1021" w:firstLine="0"/>
    </w:pPr>
  </w:style>
  <w:style w:type="paragraph" w:styleId="ListContinue4">
    <w:name w:val="List Continue 4"/>
    <w:basedOn w:val="List4"/>
    <w:rsid w:val="00943A2D"/>
    <w:pPr>
      <w:ind w:firstLine="0"/>
    </w:pPr>
  </w:style>
  <w:style w:type="paragraph" w:styleId="ListContinue5">
    <w:name w:val="List Continue 5"/>
    <w:basedOn w:val="List5"/>
    <w:rsid w:val="00943A2D"/>
    <w:pPr>
      <w:ind w:firstLine="0"/>
    </w:pPr>
  </w:style>
  <w:style w:type="paragraph" w:styleId="ListNumber3">
    <w:name w:val="List Number 3"/>
    <w:basedOn w:val="List3"/>
    <w:rsid w:val="00943A2D"/>
    <w:pPr>
      <w:numPr>
        <w:numId w:val="3"/>
      </w:numPr>
    </w:pPr>
  </w:style>
  <w:style w:type="paragraph" w:styleId="ListNumber4">
    <w:name w:val="List Number 4"/>
    <w:basedOn w:val="List4"/>
    <w:rsid w:val="00943A2D"/>
    <w:pPr>
      <w:numPr>
        <w:numId w:val="4"/>
      </w:numPr>
    </w:pPr>
  </w:style>
  <w:style w:type="paragraph" w:styleId="ListNumber5">
    <w:name w:val="List Number 5"/>
    <w:basedOn w:val="List5"/>
    <w:rsid w:val="00943A2D"/>
    <w:pPr>
      <w:numPr>
        <w:numId w:val="5"/>
      </w:numPr>
    </w:pPr>
  </w:style>
  <w:style w:type="paragraph" w:styleId="BlockText">
    <w:name w:val="Block Text"/>
    <w:basedOn w:val="Normal"/>
    <w:rsid w:val="00943A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3A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3A2D"/>
    <w:rPr>
      <w:sz w:val="16"/>
      <w:vertAlign w:val="superscript"/>
    </w:rPr>
  </w:style>
  <w:style w:type="character" w:customStyle="1" w:styleId="Symbols">
    <w:name w:val="Symbols"/>
    <w:basedOn w:val="DefaultParagraphFont"/>
    <w:rsid w:val="00943A2D"/>
    <w:rPr>
      <w:rFonts w:ascii="Symbol" w:hAnsi="Symbol"/>
    </w:rPr>
  </w:style>
  <w:style w:type="character" w:customStyle="1" w:styleId="MenuOptions">
    <w:name w:val="Menu Options"/>
    <w:basedOn w:val="DefaultParagraphFont"/>
    <w:rsid w:val="00943A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3A2D"/>
    <w:rPr>
      <w:b/>
    </w:rPr>
  </w:style>
  <w:style w:type="character" w:customStyle="1" w:styleId="Underlined">
    <w:name w:val="Underlined"/>
    <w:basedOn w:val="DefaultParagraphFont"/>
    <w:rsid w:val="00943A2D"/>
    <w:rPr>
      <w:u w:val="single"/>
    </w:rPr>
  </w:style>
  <w:style w:type="paragraph" w:customStyle="1" w:styleId="TableBodyTextRight">
    <w:name w:val="Table Body Text Right"/>
    <w:basedOn w:val="TableBodyText"/>
    <w:rsid w:val="00943A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3A2D"/>
    <w:rPr>
      <w:sz w:val="18"/>
    </w:rPr>
  </w:style>
  <w:style w:type="paragraph" w:customStyle="1" w:styleId="BodySmallRight">
    <w:name w:val="Body Small Right"/>
    <w:basedOn w:val="BodyTextRight"/>
    <w:rsid w:val="00943A2D"/>
    <w:rPr>
      <w:sz w:val="18"/>
      <w:szCs w:val="18"/>
    </w:rPr>
  </w:style>
  <w:style w:type="paragraph" w:customStyle="1" w:styleId="MarginEdition">
    <w:name w:val="Margin Edition"/>
    <w:basedOn w:val="MarginNote"/>
    <w:rsid w:val="00943A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3A2D"/>
    <w:rPr>
      <w:sz w:val="2"/>
      <w:szCs w:val="2"/>
    </w:rPr>
  </w:style>
  <w:style w:type="character" w:customStyle="1" w:styleId="Small">
    <w:name w:val="Small"/>
    <w:basedOn w:val="DefaultParagraphFont"/>
    <w:rsid w:val="00943A2D"/>
    <w:rPr>
      <w:sz w:val="16"/>
    </w:rPr>
  </w:style>
  <w:style w:type="paragraph" w:customStyle="1" w:styleId="WideTable">
    <w:name w:val="Wide Table"/>
    <w:basedOn w:val="Normal"/>
    <w:rsid w:val="00943A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3A2D"/>
  </w:style>
  <w:style w:type="paragraph" w:styleId="Quote">
    <w:name w:val="Quote"/>
    <w:basedOn w:val="Heading1"/>
    <w:link w:val="QuoteChar"/>
    <w:qFormat/>
    <w:rsid w:val="00943A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3A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3A2D"/>
    <w:pPr>
      <w:pageBreakBefore/>
    </w:pPr>
  </w:style>
  <w:style w:type="paragraph" w:customStyle="1" w:styleId="Border">
    <w:name w:val="Border"/>
    <w:basedOn w:val="Normal"/>
    <w:qFormat/>
    <w:rsid w:val="00943A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3A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A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A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3A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3A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3A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3A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3A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3A2D"/>
    <w:rPr>
      <w:u w:val="single"/>
    </w:rPr>
  </w:style>
  <w:style w:type="character" w:customStyle="1" w:styleId="BoldandItalics">
    <w:name w:val="Bold and Italics"/>
    <w:qFormat/>
    <w:rsid w:val="00943A2D"/>
    <w:rPr>
      <w:b/>
      <w:i/>
      <w:u w:val="none"/>
    </w:rPr>
  </w:style>
  <w:style w:type="paragraph" w:styleId="BalloonText">
    <w:name w:val="Balloon Text"/>
    <w:basedOn w:val="Normal"/>
    <w:link w:val="BalloonTextChar"/>
    <w:rsid w:val="00943A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3A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3A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3A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3A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3A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3A2D"/>
    <w:pPr>
      <w:spacing w:before="0" w:after="0"/>
    </w:pPr>
  </w:style>
  <w:style w:type="paragraph" w:customStyle="1" w:styleId="BodyTextBold">
    <w:name w:val="Body Text Bold"/>
    <w:basedOn w:val="BodyText"/>
    <w:qFormat/>
    <w:rsid w:val="00943A2D"/>
    <w:rPr>
      <w:b/>
    </w:rPr>
  </w:style>
  <w:style w:type="character" w:styleId="Hyperlink">
    <w:name w:val="Hyperlink"/>
    <w:basedOn w:val="DefaultParagraphFont"/>
    <w:uiPriority w:val="99"/>
    <w:unhideWhenUsed/>
    <w:rsid w:val="001557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728</Words>
  <Characters>4488</Characters>
  <Application>Microsoft Office Word</Application>
  <DocSecurity>0</DocSecurity>
  <Lines>187</Lines>
  <Paragraphs>89</Paragraphs>
  <ScaleCrop>false</ScaleCrop>
  <Company>Author-it Software Corporation Ltd.</Company>
  <LinksUpToDate>false</LinksUpToDate>
  <CharactersWithSpaces>5127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UEPOPS101 Operate and monitor HRSG hot gas control system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