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F1C" w:rsidP="003B1F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UEPOPS099 Operate and monitor generator/alternator</w:t>
      </w:r>
      <w:r>
        <w:fldChar w:fldCharType="end"/>
      </w:r>
    </w:p>
    <w:p w:rsidR="003B1F1C" w:rsidP="003B1F1C">
      <w:pPr>
        <w:pStyle w:val="Version"/>
        <w:sectPr w:rsidSect="00AB5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BAC" w:rsidP="00AB5BAC">
      <w:pPr>
        <w:pStyle w:val="SuperHeading"/>
      </w:pPr>
      <w:r w:rsidRPr="00AB5BAC">
        <w:t>UEPOPS099 Operate and monitor generator/alternator</w:t>
      </w:r>
    </w:p>
    <w:p w:rsidR="00000000" w:rsidRPr="00AB5BAC" w:rsidP="00AB5BAC">
      <w:pPr>
        <w:pStyle w:val="Heading1"/>
      </w:pPr>
      <w:bookmarkStart w:id="1" w:name="O_1192780"/>
      <w:bookmarkEnd w:id="1"/>
      <w:r w:rsidRPr="00AB5B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2" w:name="O_1192781"/>
      <w:bookmarkEnd w:id="2"/>
      <w:r w:rsidRPr="00AB5B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>This unit involves the skills and knowle</w:t>
            </w:r>
            <w:r w:rsidRPr="00AB5BAC">
              <w:t>dge required to operate, inspect and monitor a generator and/or alternator.</w:t>
            </w:r>
          </w:p>
          <w:p w:rsidR="00000000" w:rsidRPr="00AB5BAC" w:rsidP="00AB5BAC">
            <w:pPr>
              <w:pStyle w:val="BodyText"/>
            </w:pPr>
            <w:r w:rsidRPr="00AB5BAC">
              <w:t>An alternator is an electrical generator that converts mechanical energy to electrical energy in the form of an alternating current (a.c.). In contrast, a generator can produce eit</w:t>
            </w:r>
            <w:r w:rsidRPr="00AB5BAC">
              <w:t>her a.c. or direct current (d.c.).</w:t>
            </w:r>
          </w:p>
          <w:p w:rsidR="00000000" w:rsidRPr="00AB5BAC" w:rsidP="00AB5BAC">
            <w:pPr>
              <w:pStyle w:val="BodyText"/>
            </w:pPr>
            <w:r w:rsidRPr="00AB5BAC">
              <w:t>Competency in this unit requires the ability to plan work, operate generator and/or alternator plant, test generator and/or alternator plant, analyse generator and/or alternator plant faults, monitor and inspect generator</w:t>
            </w:r>
            <w:r w:rsidRPr="00AB5BAC">
              <w:t xml:space="preserve"> and/or alternator plant, and complete all documentation. Individuals will, in general, work under supervision, in a power generation facility as an operator. </w:t>
            </w:r>
          </w:p>
          <w:p w:rsidR="00000000" w:rsidRPr="00AB5BAC" w:rsidP="00AB5BAC">
            <w:pPr>
              <w:pStyle w:val="BodyText"/>
            </w:pPr>
            <w:r w:rsidRPr="00AB5BAC">
              <w:t xml:space="preserve">Power generation plant operators are trained and authorised to isolate, prepare plant and issue </w:t>
            </w:r>
            <w:r w:rsidRPr="00AB5BAC">
              <w:t>permits to work.</w:t>
            </w:r>
          </w:p>
          <w:p w:rsidR="00000000" w:rsidRPr="00AB5BAC" w:rsidP="00AB5BAC">
            <w:pPr>
              <w:pStyle w:val="BodyText"/>
            </w:pPr>
            <w:r w:rsidRPr="00AB5BAC">
              <w:t>No licensing, legislative or certification requirements apply to this unit at the time of publication.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3" w:name="O_1192782"/>
      <w:bookmarkEnd w:id="3"/>
      <w:r w:rsidRPr="00AB5B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>There are no prerequisite units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4" w:name="O_1192783"/>
      <w:bookmarkEnd w:id="4"/>
      <w:r w:rsidRPr="00AB5B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>Operations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5" w:name="O_1192784"/>
      <w:bookmarkEnd w:id="5"/>
      <w:r w:rsidRPr="00AB5B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>Electricity generation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6" w:name="O_1192785"/>
      <w:bookmarkEnd w:id="6"/>
      <w:r w:rsidRPr="00AB5BA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PERFORMANCE CRITERIA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 xml:space="preserve">Elements describe the essential </w:t>
            </w:r>
            <w:r w:rsidRPr="00AB5BAC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 xml:space="preserve">Performance criteria describe the performance needed to </w:t>
            </w:r>
            <w:r w:rsidRPr="00AB5BAC">
              <w:t>demonstrate achievement of the element.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Work health and safety (WHS)/occupational health and safety (OHS) regulations, legislative requirements, codes of practice, manufa</w:t>
            </w:r>
            <w:r w:rsidRPr="00AB5BAC">
              <w:t xml:space="preserve">cturers’ recommendations and specifications, environmental requirements and workplace procedures are identified, applied and monitored 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Work requirements are identified from relevant personnel and documentation in accordance with workplace procedure</w:t>
            </w:r>
            <w:r w:rsidRPr="00AB5BAC">
              <w:t xml:space="preserve">s 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 xml:space="preserve">Generator and/or alternator running up and loading schedule are ascertained from relevant documentation in accordance with workplace procedures 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Inspection, preoperational tests and field preparations for generator and/or alternator plant service are carried out in accordance with manufacturers</w:t>
            </w:r>
            <w:r>
              <w:t>’</w:t>
            </w:r>
            <w:r w:rsidRPr="00AB5BAC">
              <w:t xml:space="preserve"> recommendations and specifications, and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Generator and/or alternator plant op</w:t>
            </w:r>
            <w:r w:rsidRPr="00AB5BAC">
              <w:t>erational prerequisites are established in accordance with manufacturers</w:t>
            </w:r>
            <w:r>
              <w:t>’</w:t>
            </w:r>
            <w:r w:rsidRPr="00AB5BAC">
              <w:t xml:space="preserve"> recommendations and specifications, and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 xml:space="preserve">Sequence for recommissioning of generator and/or alternator plant is determined to suit existing circumstances in </w:t>
            </w:r>
            <w:r w:rsidRPr="00AB5BAC">
              <w:t>accordance with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Operate generator/alternator</w:t>
            </w:r>
            <w:r w:rsidRPr="00AB5BAC">
              <w:t xml:space="preserve"> </w:t>
            </w:r>
            <w:r w:rsidRPr="00AB5BAC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 xml:space="preserve">Output is adjusted to achieve required generator and/or alternator operating requirements and demand in accordance with workplace procedures 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Generator and/or alternator plant is operated within limits of design in accordance with regulatory requirements and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Generator and/or alternator plant is monitored and observed to detect deviations from required operating condit</w:t>
            </w:r>
            <w:r w:rsidRPr="00AB5BAC">
              <w:t>ions in accordance with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Corrective actions are taken to rectify generator and/or alternator abnormalities in accordance with manufacturers</w:t>
            </w:r>
            <w:r>
              <w:t>’</w:t>
            </w:r>
            <w:r w:rsidRPr="00AB5BAC">
              <w:t xml:space="preserve"> recommendations and specifications, and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Test generator/alternator</w:t>
            </w:r>
            <w:r w:rsidRPr="00AB5BAC">
              <w:t xml:space="preserve"> </w:t>
            </w:r>
            <w:r w:rsidRPr="00AB5BAC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 xml:space="preserve">Operational tests are performed in accordance with </w:t>
            </w:r>
            <w:r w:rsidRPr="00AB5BAC">
              <w:t xml:space="preserve">workplace procedures 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Generator and/or alternator plant is observed for correct operational response in accordance with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Generator and/or alternator plant is returned to operational status upon completion of testing in accordance with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Analyse generator/alternator</w:t>
            </w:r>
            <w:r w:rsidRPr="00AB5BAC">
              <w:t xml:space="preserve"> </w:t>
            </w:r>
            <w:r w:rsidRPr="00AB5BAC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Cause of abnormal generator and/or alternator plant operating conditions</w:t>
            </w:r>
            <w:r w:rsidRPr="00AB5BAC">
              <w:t xml:space="preserve"> are identified by analysing technical and operational information in accordance with workplace procedures 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Generator and/or alternator plant integrity and personnel safety are maintained in consultation with relevant personnel and technical and ope</w:t>
            </w:r>
            <w:r w:rsidRPr="00AB5BAC">
              <w:t>rational documentation in accordance with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Monitor and inspect generator/alternator</w:t>
            </w:r>
            <w:r w:rsidRPr="00AB5BAC">
              <w:t xml:space="preserve"> </w:t>
            </w:r>
            <w:r w:rsidRPr="00AB5BAC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Generator and/or alternator plant to be monitored and inspected is physically identified in accordance with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Generator and/or alternator plant is monitored and inspected for normal operation and to detect deviations in accordance with workplace procedures,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Relevant personnel are notified when defects are detected in accordance with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Generator and/or alternator plant movements, abnormalities and status are reported in accordance with workplace procedures</w:t>
            </w:r>
          </w:p>
        </w:tc>
      </w:tr>
      <w:tr w:rsidTr="00AB5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>Documentation is updated in accordance with workplace procedures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7" w:name="O_1192786"/>
      <w:bookmarkEnd w:id="7"/>
      <w:r w:rsidRPr="00AB5B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>Foundation skills essential to performance are explicit in the performance criteria of this unit of competency.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8" w:name="O_1192787"/>
      <w:bookmarkEnd w:id="8"/>
      <w:r w:rsidRPr="00AB5B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>Range is restricted to essential operating conditions and any other variables essenti</w:t>
            </w:r>
            <w:r w:rsidRPr="00AB5BAC">
              <w:t>al to the work environment.</w:t>
            </w:r>
          </w:p>
          <w:p w:rsidR="00000000" w:rsidRPr="00AB5BAC" w:rsidP="00AB5BAC">
            <w:pPr>
              <w:pStyle w:val="BodyText"/>
            </w:pPr>
            <w:r w:rsidRPr="00AB5BAC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9" w:name="O_1192788"/>
      <w:bookmarkEnd w:id="9"/>
      <w:r w:rsidRPr="00AB5B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>This unit replaces and is equ</w:t>
            </w:r>
            <w:r w:rsidRPr="00AB5BAC">
              <w:t>ivalent to UEPOPS362 Operate and monitor generator/alternator.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10" w:name="O_1192795"/>
      <w:bookmarkEnd w:id="10"/>
      <w:r w:rsidRPr="00AB5BAC">
        <w:t>Links</w:t>
      </w:r>
    </w:p>
    <w:p w:rsidR="00000000" w:rsidRPr="00AB5BAC" w:rsidP="003B1F1C">
      <w:pPr>
        <w:pStyle w:val="BodyText"/>
      </w:pPr>
      <w:r w:rsidRPr="00AB5B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9250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B5BAC" w:rsidP="003B1F1C">
      <w:pPr>
        <w:pStyle w:val="BodyText"/>
        <w:sectPr w:rsidSect="00AB5B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5BAC" w:rsidP="00AB5BAC">
      <w:pPr>
        <w:pStyle w:val="SuperHeading"/>
      </w:pPr>
      <w:r w:rsidRPr="00AB5BAC">
        <w:t>Assessment Requirements for UEPOPS099 Operate and monitor generator/alternator</w:t>
      </w:r>
    </w:p>
    <w:p w:rsidR="00000000" w:rsidRPr="00AB5BAC" w:rsidP="00AB5BAC">
      <w:pPr>
        <w:pStyle w:val="Heading1"/>
      </w:pPr>
      <w:bookmarkStart w:id="11" w:name="O_1192790"/>
      <w:bookmarkEnd w:id="11"/>
      <w:r w:rsidRPr="00AB5B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12" w:name="O_1192791"/>
      <w:bookmarkEnd w:id="12"/>
      <w:r w:rsidRPr="00AB5BA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>Evidence required to demonstrate competence in this unit must</w:t>
            </w:r>
            <w:r w:rsidRPr="00AB5BAC">
              <w:t xml:space="preserve"> be relevant to and satisfy all the requirements of the elements and performance criteria on at least two separate occasions and include: </w:t>
            </w:r>
          </w:p>
        </w:tc>
      </w:tr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ListBullet"/>
            </w:pPr>
            <w:r w:rsidRPr="00AB5BAC">
              <w:t>analysing generator and/or alternator plant faults using data analysis techniques and tools</w:t>
            </w:r>
          </w:p>
          <w:p w:rsidR="00000000" w:rsidRPr="00AB5BAC" w:rsidP="00AB5BAC">
            <w:pPr>
              <w:pStyle w:val="ListBullet"/>
            </w:pPr>
            <w:r w:rsidRPr="00AB5BAC">
              <w:t>applying work health and safety (WHS)/occupational health and safety (OHS) requirements, including:</w:t>
            </w:r>
          </w:p>
          <w:p w:rsidR="00000000" w:rsidRPr="00AB5BAC" w:rsidP="00AB5BAC">
            <w:pPr>
              <w:pStyle w:val="ListBullet2"/>
            </w:pPr>
            <w:r w:rsidRPr="00AB5BAC">
              <w:t>emergency procedures</w:t>
            </w:r>
          </w:p>
          <w:p w:rsidR="00000000" w:rsidRPr="00AB5BAC" w:rsidP="00AB5BAC">
            <w:pPr>
              <w:pStyle w:val="ListBullet2"/>
            </w:pPr>
            <w:r w:rsidRPr="00AB5BAC">
              <w:t>risk control measures</w:t>
            </w:r>
          </w:p>
          <w:p w:rsidR="00000000" w:rsidRPr="00AB5BAC" w:rsidP="00AB5BAC">
            <w:pPr>
              <w:pStyle w:val="ListBullet2"/>
            </w:pPr>
            <w:r w:rsidRPr="00AB5BAC">
              <w:t xml:space="preserve">safe working practices </w:t>
            </w:r>
          </w:p>
          <w:p w:rsidR="00000000" w:rsidRPr="00AB5BAC" w:rsidP="00AB5BAC">
            <w:pPr>
              <w:pStyle w:val="ListBullet"/>
            </w:pPr>
            <w:r w:rsidRPr="00AB5BAC">
              <w:t>communicating with personnel</w:t>
            </w:r>
          </w:p>
          <w:p w:rsidR="00000000" w:rsidRPr="00AB5BAC" w:rsidP="00AB5BAC">
            <w:pPr>
              <w:pStyle w:val="ListBullet"/>
            </w:pPr>
            <w:r w:rsidRPr="00AB5BAC">
              <w:t>completing documentation using recording procedures</w:t>
            </w:r>
          </w:p>
          <w:p w:rsidR="00000000" w:rsidRPr="00AB5BAC" w:rsidP="00AB5BAC">
            <w:pPr>
              <w:pStyle w:val="ListBullet"/>
            </w:pPr>
            <w:r w:rsidRPr="00AB5BAC">
              <w:t>identi</w:t>
            </w:r>
            <w:r w:rsidRPr="00AB5BAC">
              <w:t>fying generator and/or alternator plant status</w:t>
            </w:r>
          </w:p>
          <w:p w:rsidR="00000000" w:rsidRPr="00AB5BAC" w:rsidP="00AB5BAC">
            <w:pPr>
              <w:pStyle w:val="ListBullet"/>
            </w:pPr>
            <w:r w:rsidRPr="00AB5BAC">
              <w:t>implementing regulations, legislative requirements, industry standards, codes of practice and manufacturers’ specifications</w:t>
            </w:r>
          </w:p>
          <w:p w:rsidR="00000000" w:rsidRPr="00AB5BAC" w:rsidP="00AB5BAC">
            <w:pPr>
              <w:pStyle w:val="ListBullet"/>
            </w:pPr>
            <w:r w:rsidRPr="00AB5BAC">
              <w:t>interpreting manuals</w:t>
            </w:r>
          </w:p>
          <w:p w:rsidR="00000000" w:rsidRPr="00AB5BAC" w:rsidP="00AB5BAC">
            <w:pPr>
              <w:pStyle w:val="ListBullet"/>
            </w:pPr>
            <w:r w:rsidRPr="00AB5BAC">
              <w:t>monitoring and inspecting generator and/or alternator plant oper</w:t>
            </w:r>
            <w:r w:rsidRPr="00AB5BAC">
              <w:t>ations, including adjusting generator and/or alternator voltage, frequency and power factors, and site target values</w:t>
            </w:r>
          </w:p>
          <w:p w:rsidR="00000000" w:rsidRPr="00AB5BAC" w:rsidP="00AB5BAC">
            <w:pPr>
              <w:pStyle w:val="ListBullet"/>
            </w:pPr>
            <w:r w:rsidRPr="00AB5BAC">
              <w:t>operating a generator and/or alternator unit</w:t>
            </w:r>
          </w:p>
          <w:p w:rsidR="00000000" w:rsidRPr="00AB5BAC" w:rsidP="00AB5BAC">
            <w:pPr>
              <w:pStyle w:val="ListBullet"/>
            </w:pPr>
            <w:r w:rsidRPr="00AB5BAC">
              <w:t>organising resources</w:t>
            </w:r>
          </w:p>
          <w:p w:rsidR="00000000" w:rsidRPr="00AB5BAC" w:rsidP="00AB5BAC">
            <w:pPr>
              <w:pStyle w:val="ListBullet"/>
            </w:pPr>
            <w:r w:rsidRPr="00AB5BAC">
              <w:t>preparing and planning work</w:t>
            </w:r>
          </w:p>
          <w:p w:rsidR="00000000" w:rsidRPr="00AB5BAC" w:rsidP="00AB5BAC">
            <w:pPr>
              <w:pStyle w:val="ListBullet"/>
            </w:pPr>
            <w:r w:rsidRPr="00AB5BAC">
              <w:t xml:space="preserve">recognising and responding to abnormal generator and/or alternator plant operating conditions </w:t>
            </w:r>
          </w:p>
          <w:p w:rsidR="00000000" w:rsidRPr="00AB5BAC" w:rsidP="00AB5BAC">
            <w:pPr>
              <w:pStyle w:val="ListBullet"/>
            </w:pPr>
            <w:r w:rsidRPr="00AB5BAC">
              <w:t>testing generator and/or alternator plant operationally using diagnostic and testing techniques</w:t>
            </w:r>
          </w:p>
          <w:p w:rsidR="00000000" w:rsidRPr="00AB5BAC" w:rsidP="00AB5BAC">
            <w:pPr>
              <w:pStyle w:val="ListBullet"/>
            </w:pPr>
            <w:r w:rsidRPr="00AB5BAC">
              <w:t>working with generator and/or alternator plant and/or equipment</w:t>
            </w:r>
          </w:p>
          <w:p w:rsidR="00000000" w:rsidRPr="00AB5BAC" w:rsidP="00AB5BAC">
            <w:pPr>
              <w:pStyle w:val="ListBullet"/>
            </w:pPr>
            <w:r w:rsidRPr="00AB5BAC">
              <w:t>w</w:t>
            </w:r>
            <w:r w:rsidRPr="00AB5BAC">
              <w:t>orking with permit to work system.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13" w:name="O_1192792"/>
      <w:bookmarkEnd w:id="13"/>
      <w:r w:rsidRPr="00AB5BA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AC">
            <w:pPr>
              <w:pStyle w:val="BodyText"/>
              <w:rPr>
                <w:lang w:val="en-NZ"/>
              </w:rPr>
            </w:pPr>
            <w:r w:rsidRPr="00AB5BAC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ListBullet"/>
            </w:pPr>
            <w:r w:rsidRPr="00AB5BAC">
              <w:t>a</w:t>
            </w:r>
            <w:r w:rsidRPr="00AB5BAC">
              <w:t>bnormal generator and/or alternator behaviour</w:t>
            </w:r>
          </w:p>
          <w:p w:rsidR="00000000" w:rsidRPr="00AB5BAC" w:rsidP="00AB5BAC">
            <w:pPr>
              <w:pStyle w:val="ListBullet"/>
            </w:pPr>
            <w:r w:rsidRPr="00AB5BAC">
              <w:t xml:space="preserve">generator and/or alternator plant and equipment, location and operating parameters, including types and characteristics  </w:t>
            </w:r>
          </w:p>
          <w:p w:rsidR="00000000" w:rsidRPr="00AB5BAC" w:rsidP="00AB5BAC">
            <w:pPr>
              <w:pStyle w:val="ListBullet"/>
            </w:pPr>
            <w:r w:rsidRPr="00AB5BAC">
              <w:t>generator and/or alternator voltage, frequency and power factors, and site target values</w:t>
            </w:r>
          </w:p>
          <w:p w:rsidR="00000000" w:rsidRPr="00AB5BAC" w:rsidP="00AB5BAC">
            <w:pPr>
              <w:pStyle w:val="ListBullet"/>
            </w:pPr>
            <w:r w:rsidRPr="00AB5BAC">
              <w:t>manuals</w:t>
            </w:r>
          </w:p>
          <w:p w:rsidR="00000000" w:rsidRPr="00AB5BAC" w:rsidP="00AB5BAC">
            <w:pPr>
              <w:pStyle w:val="ListBullet"/>
            </w:pPr>
            <w:r w:rsidRPr="00AB5BAC">
              <w:t>permit to work system</w:t>
            </w:r>
          </w:p>
          <w:p w:rsidR="00000000" w:rsidRPr="00AB5BAC" w:rsidP="00AB5BAC">
            <w:pPr>
              <w:pStyle w:val="ListBullet"/>
            </w:pPr>
            <w:r w:rsidRPr="00AB5BAC">
              <w:t xml:space="preserve">regulations, legislative requirements, industry standards, codes of practice and manufacturers’ </w:t>
            </w:r>
            <w:r w:rsidRPr="00AB5BAC">
              <w:t xml:space="preserve">specifications </w:t>
            </w:r>
          </w:p>
          <w:p w:rsidR="00000000" w:rsidRPr="00AB5BAC" w:rsidP="00AB5BAC">
            <w:pPr>
              <w:pStyle w:val="ListBullet"/>
            </w:pPr>
            <w:r w:rsidRPr="00AB5BAC">
              <w:t>WHS/OHS legislated requirements, including:</w:t>
            </w:r>
          </w:p>
          <w:p w:rsidR="00000000" w:rsidRPr="00AB5BAC" w:rsidP="00AB5BAC">
            <w:pPr>
              <w:pStyle w:val="ListBullet2"/>
            </w:pPr>
            <w:r w:rsidRPr="00AB5BAC">
              <w:t>emergency procedures</w:t>
            </w:r>
          </w:p>
          <w:p w:rsidR="00000000" w:rsidRPr="00AB5BAC" w:rsidP="00AB5BAC">
            <w:pPr>
              <w:pStyle w:val="ListBullet2"/>
            </w:pPr>
            <w:r w:rsidRPr="00AB5BAC">
              <w:t>risk control measures</w:t>
            </w:r>
          </w:p>
          <w:p w:rsidR="00000000" w:rsidRPr="00AB5BAC" w:rsidP="00AB5BAC">
            <w:pPr>
              <w:pStyle w:val="ListBullet2"/>
            </w:pPr>
            <w:r w:rsidRPr="00AB5BAC">
              <w:t xml:space="preserve">safe working practices </w:t>
            </w:r>
          </w:p>
          <w:p w:rsidR="00000000" w:rsidRPr="00AB5BAC" w:rsidP="00AB5BAC">
            <w:pPr>
              <w:pStyle w:val="ListBullet"/>
            </w:pPr>
            <w:r w:rsidRPr="00AB5BAC">
              <w:t>workplace documentation</w:t>
            </w:r>
          </w:p>
          <w:p w:rsidR="00000000" w:rsidRPr="00AB5BAC" w:rsidP="00AB5BAC">
            <w:pPr>
              <w:pStyle w:val="ListBullet"/>
            </w:pPr>
            <w:r w:rsidRPr="00AB5BAC">
              <w:t>workplace policies and procedures.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14" w:name="O_1192793"/>
      <w:bookmarkEnd w:id="14"/>
      <w:r w:rsidRPr="00AB5BA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AC" w:rsidP="00AB5BAC">
            <w:pPr>
              <w:pStyle w:val="BodyText"/>
            </w:pPr>
            <w:r w:rsidRPr="00AB5BAC">
              <w:t xml:space="preserve">Assessors must hold credentials specified within the Standards for Registered Training Organisations current at the time of assessment. </w:t>
            </w:r>
          </w:p>
          <w:p w:rsidR="00000000" w:rsidRPr="00AB5BAC" w:rsidP="00AB5BAC">
            <w:pPr>
              <w:pStyle w:val="BodyText"/>
            </w:pPr>
            <w:r w:rsidRPr="00AB5BA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B5BAC" w:rsidP="00AB5BAC">
            <w:pPr>
              <w:pStyle w:val="BodyText"/>
            </w:pPr>
            <w:r w:rsidRPr="00AB5BAC">
              <w:t>Assessment must occur in workplace operational</w:t>
            </w:r>
            <w:r w:rsidRPr="00AB5BAC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B5BAC" w:rsidP="00AB5BAC">
            <w:pPr>
              <w:pStyle w:val="BodyText"/>
            </w:pPr>
            <w:r w:rsidRPr="00AB5BAC">
              <w:t>Assessment processes and techniques must be appropriate to the language, l</w:t>
            </w:r>
            <w:r w:rsidRPr="00AB5BAC">
              <w:t>iteracy and numeracy requirements of the work being performed and the needs of the candidate.</w:t>
            </w:r>
          </w:p>
          <w:p w:rsidR="00000000" w:rsidRPr="00AB5BAC" w:rsidP="00AB5BAC">
            <w:pPr>
              <w:pStyle w:val="BodyText"/>
            </w:pPr>
            <w:r w:rsidRPr="00AB5BAC">
              <w:t>Resources for assessment must include access to:</w:t>
            </w:r>
          </w:p>
          <w:p w:rsidR="00000000" w:rsidRPr="00AB5BAC" w:rsidP="00AB5BAC">
            <w:pPr>
              <w:pStyle w:val="ListBullet"/>
            </w:pPr>
            <w:r w:rsidRPr="00AB5BAC">
              <w:t>a range of relevant exercises, case studies and/or other simulations</w:t>
            </w:r>
          </w:p>
          <w:p w:rsidR="00000000" w:rsidRPr="00AB5BAC" w:rsidP="00AB5BAC">
            <w:pPr>
              <w:pStyle w:val="ListBullet"/>
            </w:pPr>
            <w:r w:rsidRPr="00AB5BAC">
              <w:t xml:space="preserve">relevant and appropriate materials, tools, </w:t>
            </w:r>
            <w:r w:rsidRPr="00AB5BAC">
              <w:t xml:space="preserve">equipment and personal protective equipment (PPE) currently used in industry </w:t>
            </w:r>
          </w:p>
          <w:p w:rsidR="00000000" w:rsidRPr="00AB5BAC" w:rsidP="00AB5BAC">
            <w:pPr>
              <w:pStyle w:val="ListBullet"/>
            </w:pPr>
            <w:r w:rsidRPr="00AB5BA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B5BAC" w:rsidP="00AB5BAC">
      <w:pPr>
        <w:pStyle w:val="NoPaddingFontSize1"/>
      </w:pPr>
    </w:p>
    <w:p w:rsidR="00000000" w:rsidRPr="00AB5BAC" w:rsidP="00AB5BAC">
      <w:pPr>
        <w:pStyle w:val="AllowPageBreak"/>
      </w:pPr>
    </w:p>
    <w:p w:rsidR="00000000" w:rsidRPr="00AB5BAC" w:rsidP="00AB5BAC">
      <w:pPr>
        <w:pStyle w:val="Heading1"/>
      </w:pPr>
      <w:bookmarkStart w:id="15" w:name="O_1192796"/>
      <w:bookmarkEnd w:id="15"/>
      <w:r w:rsidRPr="00AB5BAC">
        <w:t>Links</w:t>
      </w:r>
    </w:p>
    <w:p w:rsidR="00000000" w:rsidRPr="00AB5BAC" w:rsidP="003B1F1C">
      <w:pPr>
        <w:pStyle w:val="BodyText"/>
      </w:pPr>
      <w:r w:rsidRPr="00AB5B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9250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B5BAC" w:rsidP="00AB5BAC"/>
    <w:sectPr w:rsidSect="00AB5B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AC" w:rsidRPr="003B1F1C" w:rsidP="003B1F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1C" w:rsidP="00AB5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1F1C" w:rsidP="00AB5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B1F1C" w:rsidP="00AB5B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AC" w:rsidP="00AB5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1F1C">
      <w:t>Approved</w:t>
    </w:r>
    <w:r w:rsidR="003B1F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1F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1F1C">
      <w:rPr>
        <w:noProof/>
      </w:rPr>
      <w:t>5</w:t>
    </w:r>
    <w:r>
      <w:rPr>
        <w:noProof/>
      </w:rPr>
      <w:fldChar w:fldCharType="end"/>
    </w:r>
  </w:p>
  <w:p w:rsidR="00AB5BAC" w:rsidP="00AB5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1F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1F1C">
      <w:t>Powering Skills Organisation</w:t>
    </w:r>
    <w:r w:rsidR="003B1F1C">
      <w:fldChar w:fldCharType="end"/>
    </w:r>
  </w:p>
  <w:p w:rsidR="00AB5BAC" w:rsidP="00AB5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BAC" w:rsidRPr="003B1F1C" w:rsidP="003B1F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1C" w:rsidRPr="002D2AF8" w:rsidP="00AB5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UEPOPS099 Operate and monitor generator/alternator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1F1C" w:rsidP="00AB5B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AC" w:rsidRPr="002D2AF8" w:rsidP="00AB5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1F1C">
      <w:t>UEPOPS099 Operate and monitor generator/alternator</w:t>
    </w:r>
    <w:r w:rsidR="003B1F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1F1C">
      <w:rPr>
        <w:noProof/>
      </w:rPr>
      <w:t>2 March 2025</w:t>
    </w:r>
    <w:r>
      <w:fldChar w:fldCharType="end"/>
    </w:r>
  </w:p>
  <w:p w:rsidR="00AB5BAC" w:rsidP="00AB5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527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A49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5EE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BAC"/>
  </w:style>
  <w:style w:type="character" w:customStyle="1" w:styleId="Heading1Char">
    <w:name w:val="Heading 1 Char"/>
    <w:basedOn w:val="DefaultParagraphFont"/>
    <w:link w:val="Heading1"/>
    <w:rsid w:val="00AB5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B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BAC"/>
    <w:rPr>
      <w:b/>
      <w:spacing w:val="0"/>
    </w:rPr>
  </w:style>
  <w:style w:type="paragraph" w:styleId="ListBullet2">
    <w:name w:val="List Bullet 2"/>
    <w:basedOn w:val="List2"/>
    <w:rsid w:val="00AB5B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5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5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5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BAC"/>
    <w:rPr>
      <w:i/>
    </w:rPr>
  </w:style>
  <w:style w:type="paragraph" w:styleId="Caption">
    <w:name w:val="caption"/>
    <w:basedOn w:val="BodyText"/>
    <w:next w:val="Normal"/>
    <w:qFormat/>
    <w:rsid w:val="00AB5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BAC"/>
  </w:style>
  <w:style w:type="paragraph" w:styleId="TableofFigures">
    <w:name w:val="table of figures"/>
    <w:basedOn w:val="Normal"/>
    <w:next w:val="Normal"/>
    <w:semiHidden/>
    <w:rsid w:val="00AB5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5BAC"/>
    <w:rPr>
      <w:rFonts w:ascii="Wingdings" w:hAnsi="Wingdings"/>
    </w:rPr>
  </w:style>
  <w:style w:type="paragraph" w:customStyle="1" w:styleId="TableHeading">
    <w:name w:val="Table Heading"/>
    <w:basedOn w:val="HeadingBase"/>
    <w:rsid w:val="00AB5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BAC"/>
    <w:rPr>
      <w:color w:val="0033CC"/>
      <w:u w:val="none"/>
    </w:rPr>
  </w:style>
  <w:style w:type="paragraph" w:customStyle="1" w:styleId="BodyTextRight">
    <w:name w:val="Body Text Right"/>
    <w:basedOn w:val="BodyText"/>
    <w:rsid w:val="00AB5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BAC"/>
    <w:rPr>
      <w:sz w:val="32"/>
    </w:rPr>
  </w:style>
  <w:style w:type="paragraph" w:customStyle="1" w:styleId="HeadingProcedure">
    <w:name w:val="Heading Procedure"/>
    <w:basedOn w:val="HeadingBase"/>
    <w:next w:val="Normal"/>
    <w:rsid w:val="00AB5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BAC"/>
    <w:pPr>
      <w:spacing w:before="60" w:after="60"/>
    </w:pPr>
  </w:style>
  <w:style w:type="paragraph" w:styleId="ListContinue">
    <w:name w:val="List Continue"/>
    <w:basedOn w:val="List"/>
    <w:rsid w:val="00AB5BAC"/>
    <w:pPr>
      <w:ind w:firstLine="0"/>
    </w:pPr>
  </w:style>
  <w:style w:type="paragraph" w:customStyle="1" w:styleId="ListNote">
    <w:name w:val="List Note"/>
    <w:basedOn w:val="List"/>
    <w:rsid w:val="00AB5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BAC"/>
    <w:rPr>
      <w:rFonts w:ascii="Courier New" w:hAnsi="Courier New"/>
    </w:rPr>
  </w:style>
  <w:style w:type="paragraph" w:customStyle="1" w:styleId="NoteBullet">
    <w:name w:val="Note Bullet"/>
    <w:basedOn w:val="Note"/>
    <w:rsid w:val="00AB5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5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BAC"/>
    <w:rPr>
      <w:b/>
      <w:smallCaps/>
    </w:rPr>
  </w:style>
  <w:style w:type="paragraph" w:customStyle="1" w:styleId="TableListNumber">
    <w:name w:val="Table List Number"/>
    <w:basedOn w:val="ListNumber"/>
    <w:rsid w:val="00AB5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BAC"/>
    <w:pPr>
      <w:numPr>
        <w:numId w:val="9"/>
      </w:numPr>
    </w:pPr>
  </w:style>
  <w:style w:type="paragraph" w:customStyle="1" w:styleId="ListAlpha2">
    <w:name w:val="List Alpha 2"/>
    <w:basedOn w:val="List2"/>
    <w:rsid w:val="00AB5BAC"/>
    <w:pPr>
      <w:numPr>
        <w:numId w:val="8"/>
      </w:numPr>
    </w:pPr>
  </w:style>
  <w:style w:type="paragraph" w:styleId="List2">
    <w:name w:val="List 2"/>
    <w:basedOn w:val="BodyText"/>
    <w:rsid w:val="00AB5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5BAC"/>
    <w:pPr>
      <w:numPr>
        <w:numId w:val="4"/>
      </w:numPr>
    </w:pPr>
  </w:style>
  <w:style w:type="paragraph" w:styleId="ListContinue2">
    <w:name w:val="List Continue 2"/>
    <w:basedOn w:val="List2"/>
    <w:rsid w:val="00AB5BAC"/>
    <w:pPr>
      <w:ind w:firstLine="0"/>
    </w:pPr>
  </w:style>
  <w:style w:type="paragraph" w:styleId="ListContinue3">
    <w:name w:val="List Continue 3"/>
    <w:basedOn w:val="List3"/>
    <w:rsid w:val="00AB5BAC"/>
    <w:pPr>
      <w:ind w:left="1021" w:firstLine="0"/>
    </w:pPr>
  </w:style>
  <w:style w:type="paragraph" w:styleId="ListContinue4">
    <w:name w:val="List Continue 4"/>
    <w:basedOn w:val="List4"/>
    <w:rsid w:val="00AB5BAC"/>
    <w:pPr>
      <w:ind w:firstLine="0"/>
    </w:pPr>
  </w:style>
  <w:style w:type="paragraph" w:styleId="ListContinue5">
    <w:name w:val="List Continue 5"/>
    <w:basedOn w:val="List5"/>
    <w:rsid w:val="00AB5BAC"/>
    <w:pPr>
      <w:ind w:firstLine="0"/>
    </w:pPr>
  </w:style>
  <w:style w:type="paragraph" w:styleId="ListNumber3">
    <w:name w:val="List Number 3"/>
    <w:basedOn w:val="List3"/>
    <w:rsid w:val="00AB5BAC"/>
    <w:pPr>
      <w:numPr>
        <w:numId w:val="5"/>
      </w:numPr>
    </w:pPr>
  </w:style>
  <w:style w:type="paragraph" w:styleId="ListNumber4">
    <w:name w:val="List Number 4"/>
    <w:basedOn w:val="List4"/>
    <w:rsid w:val="00AB5BAC"/>
    <w:pPr>
      <w:numPr>
        <w:numId w:val="6"/>
      </w:numPr>
    </w:pPr>
  </w:style>
  <w:style w:type="paragraph" w:styleId="ListNumber5">
    <w:name w:val="List Number 5"/>
    <w:basedOn w:val="List5"/>
    <w:rsid w:val="00AB5BAC"/>
    <w:pPr>
      <w:numPr>
        <w:numId w:val="7"/>
      </w:numPr>
    </w:pPr>
  </w:style>
  <w:style w:type="paragraph" w:styleId="BlockText">
    <w:name w:val="Block Text"/>
    <w:basedOn w:val="Normal"/>
    <w:rsid w:val="00AB5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BAC"/>
    <w:rPr>
      <w:sz w:val="16"/>
      <w:vertAlign w:val="superscript"/>
    </w:rPr>
  </w:style>
  <w:style w:type="character" w:customStyle="1" w:styleId="Symbols">
    <w:name w:val="Symbols"/>
    <w:basedOn w:val="DefaultParagraphFont"/>
    <w:rsid w:val="00AB5BAC"/>
    <w:rPr>
      <w:rFonts w:ascii="Symbol" w:hAnsi="Symbol"/>
    </w:rPr>
  </w:style>
  <w:style w:type="character" w:customStyle="1" w:styleId="MenuOptions">
    <w:name w:val="Menu Options"/>
    <w:basedOn w:val="DefaultParagraphFont"/>
    <w:rsid w:val="00AB5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BAC"/>
    <w:rPr>
      <w:b/>
    </w:rPr>
  </w:style>
  <w:style w:type="character" w:customStyle="1" w:styleId="Underlined">
    <w:name w:val="Underlined"/>
    <w:basedOn w:val="DefaultParagraphFont"/>
    <w:rsid w:val="00AB5BAC"/>
    <w:rPr>
      <w:u w:val="single"/>
    </w:rPr>
  </w:style>
  <w:style w:type="paragraph" w:customStyle="1" w:styleId="TableBodyTextRight">
    <w:name w:val="Table Body Text Right"/>
    <w:basedOn w:val="TableBodyText"/>
    <w:rsid w:val="00AB5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BAC"/>
    <w:rPr>
      <w:sz w:val="18"/>
    </w:rPr>
  </w:style>
  <w:style w:type="paragraph" w:customStyle="1" w:styleId="BodySmallRight">
    <w:name w:val="Body Small Right"/>
    <w:basedOn w:val="BodyTextRight"/>
    <w:rsid w:val="00AB5BAC"/>
    <w:rPr>
      <w:sz w:val="18"/>
      <w:szCs w:val="18"/>
    </w:rPr>
  </w:style>
  <w:style w:type="paragraph" w:customStyle="1" w:styleId="MarginEdition">
    <w:name w:val="Margin Edition"/>
    <w:basedOn w:val="MarginNote"/>
    <w:rsid w:val="00AB5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BAC"/>
    <w:rPr>
      <w:sz w:val="2"/>
      <w:szCs w:val="2"/>
    </w:rPr>
  </w:style>
  <w:style w:type="character" w:customStyle="1" w:styleId="Small">
    <w:name w:val="Small"/>
    <w:basedOn w:val="DefaultParagraphFont"/>
    <w:rsid w:val="00AB5BAC"/>
    <w:rPr>
      <w:sz w:val="16"/>
    </w:rPr>
  </w:style>
  <w:style w:type="paragraph" w:customStyle="1" w:styleId="WideTable">
    <w:name w:val="Wide Table"/>
    <w:basedOn w:val="Normal"/>
    <w:rsid w:val="00AB5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BAC"/>
  </w:style>
  <w:style w:type="paragraph" w:styleId="Quote">
    <w:name w:val="Quote"/>
    <w:basedOn w:val="Heading1"/>
    <w:link w:val="QuoteChar"/>
    <w:qFormat/>
    <w:rsid w:val="00AB5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BAC"/>
    <w:pPr>
      <w:pageBreakBefore/>
    </w:pPr>
  </w:style>
  <w:style w:type="paragraph" w:customStyle="1" w:styleId="Border">
    <w:name w:val="Border"/>
    <w:basedOn w:val="Normal"/>
    <w:qFormat/>
    <w:rsid w:val="00AB5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BAC"/>
    <w:rPr>
      <w:u w:val="single"/>
    </w:rPr>
  </w:style>
  <w:style w:type="character" w:customStyle="1" w:styleId="BoldandItalics">
    <w:name w:val="Bold and Italics"/>
    <w:qFormat/>
    <w:rsid w:val="00AB5BAC"/>
    <w:rPr>
      <w:b/>
      <w:i/>
      <w:u w:val="none"/>
    </w:rPr>
  </w:style>
  <w:style w:type="paragraph" w:styleId="BalloonText">
    <w:name w:val="Balloon Text"/>
    <w:basedOn w:val="Normal"/>
    <w:link w:val="BalloonTextChar"/>
    <w:rsid w:val="00AB5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BAC"/>
    <w:pPr>
      <w:spacing w:before="0" w:after="0"/>
    </w:pPr>
  </w:style>
  <w:style w:type="paragraph" w:customStyle="1" w:styleId="BodyTextBold">
    <w:name w:val="Body Text Bold"/>
    <w:basedOn w:val="BodyText"/>
    <w:qFormat/>
    <w:rsid w:val="00AB5BAC"/>
    <w:rPr>
      <w:b/>
    </w:rPr>
  </w:style>
  <w:style w:type="character" w:styleId="Hyperlink">
    <w:name w:val="Hyperlink"/>
    <w:basedOn w:val="DefaultParagraphFont"/>
    <w:uiPriority w:val="99"/>
    <w:unhideWhenUsed/>
    <w:rsid w:val="003B1F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8282</Characters>
  <Application>Microsoft Office Word</Application>
  <DocSecurity>0</DocSecurity>
  <Lines>285</Lines>
  <Paragraphs>155</Paragraphs>
  <ScaleCrop>false</ScaleCrop>
  <Company>Author-it Software Corporation Ltd.</Company>
  <LinksUpToDate>false</LinksUpToDate>
  <CharactersWithSpaces>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UEPOPS099 Operate and monitor generator/alternator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2025-03-01T23:32:00Z</dcterms:created>
  <dcterms:modified xsi:type="dcterms:W3CDTF">2025-03-01T23:32:00Z</dcterms:modified>
</cp:coreProperties>
</file>