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2CF" w:rsidP="00F55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UEPOPS098 Operate and monitor gas production plant</w:t>
      </w:r>
      <w:r>
        <w:fldChar w:fldCharType="end"/>
      </w:r>
    </w:p>
    <w:p w:rsidR="00F552CF" w:rsidP="00F552CF">
      <w:pPr>
        <w:pStyle w:val="Version"/>
        <w:sectPr w:rsidSect="00567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9B1" w:rsidP="005679B1">
      <w:pPr>
        <w:pStyle w:val="SuperHeading"/>
      </w:pPr>
      <w:r w:rsidRPr="005679B1">
        <w:t>UEPOPS098 Operate and monitor gas production plant</w:t>
      </w:r>
    </w:p>
    <w:p w:rsidR="00000000" w:rsidRPr="005679B1" w:rsidP="005679B1">
      <w:pPr>
        <w:pStyle w:val="Heading1"/>
      </w:pPr>
      <w:bookmarkStart w:id="1" w:name="O_1192761"/>
      <w:bookmarkEnd w:id="1"/>
      <w:r w:rsidRPr="005679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2" w:name="O_1192762"/>
      <w:bookmarkEnd w:id="2"/>
      <w:r w:rsidRPr="005679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This unit involves the skills and knowle</w:t>
            </w:r>
            <w:r w:rsidRPr="005679B1">
              <w:t xml:space="preserve">dge required to operate, inspect and monitor gas producing plant. Gas production plant is used for combustible gases which are fed into power turbines. </w:t>
            </w:r>
          </w:p>
          <w:p w:rsidR="00000000" w:rsidRPr="005679B1" w:rsidP="005679B1">
            <w:pPr>
              <w:pStyle w:val="BodyText"/>
            </w:pPr>
            <w:r w:rsidRPr="005679B1">
              <w:t>Competency in this unit requires the ability to plan work, operate compressed gas production plant, tes</w:t>
            </w:r>
            <w:r w:rsidRPr="005679B1">
              <w:t xml:space="preserve">t compressed gas production plant, analyse compressed gas production plant faults, monitor and inspect compressed gas production plant, and complete all documentation. Individuals will, in general, work under supervision, in a power generation facility as </w:t>
            </w:r>
            <w:r w:rsidRPr="005679B1">
              <w:t xml:space="preserve">an operator. </w:t>
            </w:r>
          </w:p>
          <w:p w:rsidR="00000000" w:rsidRPr="005679B1" w:rsidP="005679B1">
            <w:pPr>
              <w:pStyle w:val="BodyText"/>
            </w:pPr>
            <w:r w:rsidRPr="005679B1">
              <w:t>Power generation plant operators are trained and authorised to isolate, prepare plant and issue permits to work.</w:t>
            </w:r>
          </w:p>
          <w:p w:rsidR="00000000" w:rsidRPr="005679B1" w:rsidP="005679B1">
            <w:pPr>
              <w:pStyle w:val="BodyText"/>
            </w:pPr>
            <w:r w:rsidRPr="005679B1">
              <w:t>No licensing, legislative or certification requirements apply to this unit at the time of publication.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3" w:name="O_1192763"/>
      <w:bookmarkEnd w:id="3"/>
      <w:r w:rsidRPr="005679B1">
        <w:t>Pre-r</w:t>
      </w:r>
      <w:r w:rsidRPr="005679B1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There are no prerequisite units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4" w:name="O_1192764"/>
      <w:bookmarkEnd w:id="4"/>
      <w:r w:rsidRPr="005679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Operations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5" w:name="O_1192765"/>
      <w:bookmarkEnd w:id="5"/>
      <w:r w:rsidRPr="005679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Electricity generation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6" w:name="O_1192766"/>
      <w:bookmarkEnd w:id="6"/>
      <w:r w:rsidRPr="005679B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PERFORMANCE CRITERIA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Performance criteria describe the performance needed to demonstrate achievement of the element.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 xml:space="preserve">Work health and safety (WHS)/occupational health and </w:t>
            </w:r>
            <w:r w:rsidRPr="005679B1">
              <w:t>safety (OHS) regulations, legislative requirements, codes of practice, manufacturers’ recommendations and specifications, environmental requirements and workplace procedures are identified, applied and m</w:t>
            </w:r>
            <w:r w:rsidRPr="005679B1">
              <w:t>onitored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Work requirements are identified from relevant personnel and documentation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Documentation to determine gas production plant status is assessed and evaluated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Inspection and field preparation for gas production service are carried out in accordance with manufacturers</w:t>
            </w:r>
            <w:r>
              <w:t>’</w:t>
            </w:r>
            <w:r w:rsidRPr="005679B1">
              <w:t xml:space="preserve"> recommendations an</w:t>
            </w:r>
            <w:r w:rsidRPr="005679B1">
              <w:t>d specifications, and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operational prerequisites are established in accordance with manufacturers</w:t>
            </w:r>
            <w:r>
              <w:t>’</w:t>
            </w:r>
            <w:r w:rsidRPr="005679B1">
              <w:t xml:space="preserve"> recommendations and specifications, and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Sequence for recommissioning of gas produ</w:t>
            </w:r>
            <w:r w:rsidRPr="005679B1">
              <w:t xml:space="preserve">ction plant is determined in accordance with workplace procedures 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Operate gas production</w:t>
            </w:r>
            <w:r w:rsidRPr="005679B1">
              <w:t xml:space="preserve"> </w:t>
            </w:r>
            <w:r w:rsidRPr="005679B1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is operated in accordance with manufacturers</w:t>
            </w:r>
            <w:r>
              <w:t>’</w:t>
            </w:r>
            <w:r w:rsidRPr="005679B1">
              <w:t xml:space="preserve"> recommendations and specifications, and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is monitored and observed to detect deviations from normal operating conditions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Corrective actions are taken to rectify abnormalities in accordance with manufacturers</w:t>
            </w:r>
            <w:r>
              <w:t>’</w:t>
            </w:r>
            <w:r w:rsidRPr="005679B1">
              <w:t xml:space="preserve"> recommendations and </w:t>
            </w:r>
            <w:r w:rsidRPr="005679B1">
              <w:t>specifications, and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Test gas production</w:t>
            </w:r>
            <w:r w:rsidRPr="005679B1">
              <w:t xml:space="preserve"> </w:t>
            </w:r>
            <w:r w:rsidRPr="005679B1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 xml:space="preserve">Operational tests are performed in accordance with workplace procedures 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is observed for operational response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is returned to required operational status upon completion of test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Analyse gas production</w:t>
            </w:r>
            <w:r w:rsidRPr="005679B1">
              <w:t xml:space="preserve"> </w:t>
            </w:r>
            <w:r w:rsidRPr="005679B1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Causes of abnormal gas production plant operating conditions are identified and by analysing technical and operational information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integrity and per</w:t>
            </w:r>
            <w:r w:rsidRPr="005679B1">
              <w:t>sonnel safety is maintained in consultation with relevant personnel and technical and operational documentation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Monitor and inspect gas production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is monitored and inspected for norm</w:t>
            </w:r>
            <w:r w:rsidRPr="005679B1">
              <w:t>al operation and to detect deviations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Relevant personnel are notified when defects are detected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t>Gas production plant problems, movements, abnormalities and status are reported in accordance with workplace procedures</w:t>
            </w:r>
          </w:p>
        </w:tc>
      </w:tr>
      <w:tr w:rsidTr="005679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9B1">
            <w:pPr>
              <w:pStyle w:val="BodyText"/>
              <w:rPr>
                <w:lang w:val="en-NZ"/>
              </w:rPr>
            </w:pPr>
            <w:r w:rsidRPr="005679B1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Documentation is updated in accordance with workplace procedures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7" w:name="O_1192767"/>
      <w:bookmarkEnd w:id="7"/>
      <w:r w:rsidRPr="005679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Foundation skills essenti</w:t>
            </w:r>
            <w:r w:rsidRPr="005679B1">
              <w:t>al to performance are explicit in the performance criteria of this unit of competency.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8" w:name="O_1192768"/>
      <w:bookmarkEnd w:id="8"/>
      <w:r w:rsidRPr="005679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Range is restricted to essential operating conditions and any other variables essential to the work environment.</w:t>
            </w:r>
          </w:p>
          <w:p w:rsidR="00000000" w:rsidRPr="005679B1" w:rsidP="005679B1">
            <w:pPr>
              <w:pStyle w:val="BodyText"/>
            </w:pPr>
            <w:r w:rsidRPr="005679B1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9" w:name="O_1192769"/>
      <w:bookmarkEnd w:id="9"/>
      <w:r w:rsidRPr="005679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9B1" w:rsidP="005679B1">
            <w:pPr>
              <w:pStyle w:val="BodyText"/>
            </w:pPr>
            <w:r w:rsidRPr="005679B1">
              <w:t>This unit replaces and is equivalent to UEPOPS319 Operate</w:t>
            </w:r>
            <w:r w:rsidRPr="005679B1">
              <w:t xml:space="preserve"> and monitor gas production plant.</w:t>
            </w:r>
          </w:p>
        </w:tc>
      </w:tr>
    </w:tbl>
    <w:p w:rsidR="00000000" w:rsidRPr="005679B1" w:rsidP="005679B1">
      <w:pPr>
        <w:pStyle w:val="NoPaddingFontSize1"/>
      </w:pPr>
    </w:p>
    <w:p w:rsidR="00000000" w:rsidRPr="005679B1" w:rsidP="005679B1">
      <w:pPr>
        <w:pStyle w:val="AllowPageBreak"/>
      </w:pPr>
    </w:p>
    <w:p w:rsidR="00000000" w:rsidRPr="005679B1" w:rsidP="005679B1">
      <w:pPr>
        <w:pStyle w:val="Heading1"/>
      </w:pPr>
      <w:bookmarkStart w:id="10" w:name="O_1192776"/>
      <w:bookmarkEnd w:id="10"/>
      <w:r w:rsidRPr="005679B1">
        <w:t>Links</w:t>
      </w:r>
    </w:p>
    <w:p w:rsidR="00000000" w:rsidRPr="005679B1" w:rsidP="00F552CF">
      <w:pPr>
        <w:pStyle w:val="BodyText"/>
      </w:pPr>
      <w:r w:rsidRPr="00567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300B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679B1" w:rsidP="005679B1"/>
    <w:sectPr w:rsidSect="00567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1" w:rsidRPr="00F552CF" w:rsidP="00F55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CF" w:rsidP="00567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2CF" w:rsidP="00567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52CF" w:rsidP="00567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9B1" w:rsidRPr="00F552CF" w:rsidP="00F55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CF" w:rsidRPr="002D2AF8" w:rsidP="00567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UEPOPS098 Operate and monitor gas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52CF" w:rsidP="00567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9B1"/>
  </w:style>
  <w:style w:type="character" w:customStyle="1" w:styleId="Heading1Char">
    <w:name w:val="Heading 1 Char"/>
    <w:basedOn w:val="DefaultParagraphFont"/>
    <w:link w:val="Heading1"/>
    <w:rsid w:val="00567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9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79B1"/>
    <w:rPr>
      <w:b/>
      <w:spacing w:val="0"/>
    </w:rPr>
  </w:style>
  <w:style w:type="paragraph" w:customStyle="1" w:styleId="SuperHeading">
    <w:name w:val="SuperHeading"/>
    <w:basedOn w:val="Normal"/>
    <w:rsid w:val="00567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7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9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9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7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9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9B1"/>
    <w:rPr>
      <w:i/>
    </w:rPr>
  </w:style>
  <w:style w:type="paragraph" w:styleId="Caption">
    <w:name w:val="caption"/>
    <w:basedOn w:val="BodyText"/>
    <w:next w:val="Normal"/>
    <w:qFormat/>
    <w:rsid w:val="00567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9B1"/>
  </w:style>
  <w:style w:type="paragraph" w:styleId="TableofFigures">
    <w:name w:val="table of figures"/>
    <w:basedOn w:val="Normal"/>
    <w:next w:val="Normal"/>
    <w:semiHidden/>
    <w:rsid w:val="00567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9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79B1"/>
    <w:rPr>
      <w:rFonts w:ascii="Wingdings" w:hAnsi="Wingdings"/>
    </w:rPr>
  </w:style>
  <w:style w:type="paragraph" w:customStyle="1" w:styleId="TableHeading">
    <w:name w:val="Table Heading"/>
    <w:basedOn w:val="HeadingBase"/>
    <w:rsid w:val="00567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9B1"/>
    <w:rPr>
      <w:color w:val="0033CC"/>
      <w:u w:val="none"/>
    </w:rPr>
  </w:style>
  <w:style w:type="paragraph" w:customStyle="1" w:styleId="BodyTextRight">
    <w:name w:val="Body Text Right"/>
    <w:basedOn w:val="BodyText"/>
    <w:rsid w:val="00567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9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9B1"/>
    <w:rPr>
      <w:sz w:val="32"/>
    </w:rPr>
  </w:style>
  <w:style w:type="paragraph" w:customStyle="1" w:styleId="HeadingProcedure">
    <w:name w:val="Heading Procedure"/>
    <w:basedOn w:val="HeadingBase"/>
    <w:next w:val="Normal"/>
    <w:rsid w:val="00567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9B1"/>
    <w:pPr>
      <w:spacing w:before="60" w:after="60"/>
    </w:pPr>
  </w:style>
  <w:style w:type="paragraph" w:styleId="ListContinue">
    <w:name w:val="List Continue"/>
    <w:basedOn w:val="List"/>
    <w:rsid w:val="005679B1"/>
    <w:pPr>
      <w:ind w:firstLine="0"/>
    </w:pPr>
  </w:style>
  <w:style w:type="paragraph" w:customStyle="1" w:styleId="ListNote">
    <w:name w:val="List Note"/>
    <w:basedOn w:val="List"/>
    <w:rsid w:val="00567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9B1"/>
    <w:rPr>
      <w:rFonts w:ascii="Courier New" w:hAnsi="Courier New"/>
    </w:rPr>
  </w:style>
  <w:style w:type="paragraph" w:customStyle="1" w:styleId="NoteBullet">
    <w:name w:val="Note Bullet"/>
    <w:basedOn w:val="Note"/>
    <w:rsid w:val="00567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9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7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9B1"/>
    <w:rPr>
      <w:b/>
      <w:smallCaps/>
    </w:rPr>
  </w:style>
  <w:style w:type="paragraph" w:customStyle="1" w:styleId="TableListNumber">
    <w:name w:val="Table List Number"/>
    <w:basedOn w:val="ListNumber"/>
    <w:rsid w:val="00567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9B1"/>
    <w:pPr>
      <w:numPr>
        <w:numId w:val="7"/>
      </w:numPr>
    </w:pPr>
  </w:style>
  <w:style w:type="paragraph" w:customStyle="1" w:styleId="ListAlpha2">
    <w:name w:val="List Alpha 2"/>
    <w:basedOn w:val="List2"/>
    <w:rsid w:val="005679B1"/>
    <w:pPr>
      <w:numPr>
        <w:numId w:val="6"/>
      </w:numPr>
    </w:pPr>
  </w:style>
  <w:style w:type="paragraph" w:styleId="List2">
    <w:name w:val="List 2"/>
    <w:basedOn w:val="BodyText"/>
    <w:rsid w:val="00567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9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9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79B1"/>
    <w:pPr>
      <w:numPr>
        <w:numId w:val="2"/>
      </w:numPr>
    </w:pPr>
  </w:style>
  <w:style w:type="paragraph" w:styleId="ListContinue2">
    <w:name w:val="List Continue 2"/>
    <w:basedOn w:val="List2"/>
    <w:rsid w:val="005679B1"/>
    <w:pPr>
      <w:ind w:firstLine="0"/>
    </w:pPr>
  </w:style>
  <w:style w:type="paragraph" w:styleId="ListContinue3">
    <w:name w:val="List Continue 3"/>
    <w:basedOn w:val="List3"/>
    <w:rsid w:val="005679B1"/>
    <w:pPr>
      <w:ind w:left="1021" w:firstLine="0"/>
    </w:pPr>
  </w:style>
  <w:style w:type="paragraph" w:styleId="ListContinue4">
    <w:name w:val="List Continue 4"/>
    <w:basedOn w:val="List4"/>
    <w:rsid w:val="005679B1"/>
    <w:pPr>
      <w:ind w:firstLine="0"/>
    </w:pPr>
  </w:style>
  <w:style w:type="paragraph" w:styleId="ListContinue5">
    <w:name w:val="List Continue 5"/>
    <w:basedOn w:val="List5"/>
    <w:rsid w:val="005679B1"/>
    <w:pPr>
      <w:ind w:firstLine="0"/>
    </w:pPr>
  </w:style>
  <w:style w:type="paragraph" w:styleId="ListNumber3">
    <w:name w:val="List Number 3"/>
    <w:basedOn w:val="List3"/>
    <w:rsid w:val="005679B1"/>
    <w:pPr>
      <w:numPr>
        <w:numId w:val="3"/>
      </w:numPr>
    </w:pPr>
  </w:style>
  <w:style w:type="paragraph" w:styleId="ListNumber4">
    <w:name w:val="List Number 4"/>
    <w:basedOn w:val="List4"/>
    <w:rsid w:val="005679B1"/>
    <w:pPr>
      <w:numPr>
        <w:numId w:val="4"/>
      </w:numPr>
    </w:pPr>
  </w:style>
  <w:style w:type="paragraph" w:styleId="ListNumber5">
    <w:name w:val="List Number 5"/>
    <w:basedOn w:val="List5"/>
    <w:rsid w:val="005679B1"/>
    <w:pPr>
      <w:numPr>
        <w:numId w:val="5"/>
      </w:numPr>
    </w:pPr>
  </w:style>
  <w:style w:type="paragraph" w:styleId="BlockText">
    <w:name w:val="Block Text"/>
    <w:basedOn w:val="Normal"/>
    <w:rsid w:val="00567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9B1"/>
    <w:rPr>
      <w:sz w:val="16"/>
      <w:vertAlign w:val="superscript"/>
    </w:rPr>
  </w:style>
  <w:style w:type="character" w:customStyle="1" w:styleId="Symbols">
    <w:name w:val="Symbols"/>
    <w:basedOn w:val="DefaultParagraphFont"/>
    <w:rsid w:val="005679B1"/>
    <w:rPr>
      <w:rFonts w:ascii="Symbol" w:hAnsi="Symbol"/>
    </w:rPr>
  </w:style>
  <w:style w:type="character" w:customStyle="1" w:styleId="MenuOptions">
    <w:name w:val="Menu Options"/>
    <w:basedOn w:val="DefaultParagraphFont"/>
    <w:rsid w:val="00567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9B1"/>
    <w:rPr>
      <w:b/>
    </w:rPr>
  </w:style>
  <w:style w:type="character" w:customStyle="1" w:styleId="Underlined">
    <w:name w:val="Underlined"/>
    <w:basedOn w:val="DefaultParagraphFont"/>
    <w:rsid w:val="005679B1"/>
    <w:rPr>
      <w:u w:val="single"/>
    </w:rPr>
  </w:style>
  <w:style w:type="paragraph" w:customStyle="1" w:styleId="TableBodyTextRight">
    <w:name w:val="Table Body Text Right"/>
    <w:basedOn w:val="TableBodyText"/>
    <w:rsid w:val="00567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9B1"/>
    <w:rPr>
      <w:sz w:val="18"/>
    </w:rPr>
  </w:style>
  <w:style w:type="paragraph" w:customStyle="1" w:styleId="BodySmallRight">
    <w:name w:val="Body Small Right"/>
    <w:basedOn w:val="BodyTextRight"/>
    <w:rsid w:val="005679B1"/>
    <w:rPr>
      <w:sz w:val="18"/>
      <w:szCs w:val="18"/>
    </w:rPr>
  </w:style>
  <w:style w:type="paragraph" w:customStyle="1" w:styleId="MarginEdition">
    <w:name w:val="Margin Edition"/>
    <w:basedOn w:val="MarginNote"/>
    <w:rsid w:val="00567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9B1"/>
    <w:rPr>
      <w:sz w:val="2"/>
      <w:szCs w:val="2"/>
    </w:rPr>
  </w:style>
  <w:style w:type="character" w:customStyle="1" w:styleId="Small">
    <w:name w:val="Small"/>
    <w:basedOn w:val="DefaultParagraphFont"/>
    <w:rsid w:val="005679B1"/>
    <w:rPr>
      <w:sz w:val="16"/>
    </w:rPr>
  </w:style>
  <w:style w:type="paragraph" w:customStyle="1" w:styleId="WideTable">
    <w:name w:val="Wide Table"/>
    <w:basedOn w:val="Normal"/>
    <w:rsid w:val="00567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9B1"/>
  </w:style>
  <w:style w:type="paragraph" w:styleId="Quote">
    <w:name w:val="Quote"/>
    <w:basedOn w:val="Heading1"/>
    <w:link w:val="QuoteChar"/>
    <w:qFormat/>
    <w:rsid w:val="00567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9B1"/>
    <w:pPr>
      <w:pageBreakBefore/>
    </w:pPr>
  </w:style>
  <w:style w:type="paragraph" w:customStyle="1" w:styleId="Border">
    <w:name w:val="Border"/>
    <w:basedOn w:val="Normal"/>
    <w:qFormat/>
    <w:rsid w:val="00567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9B1"/>
    <w:rPr>
      <w:u w:val="single"/>
    </w:rPr>
  </w:style>
  <w:style w:type="character" w:customStyle="1" w:styleId="BoldandItalics">
    <w:name w:val="Bold and Italics"/>
    <w:qFormat/>
    <w:rsid w:val="005679B1"/>
    <w:rPr>
      <w:b/>
      <w:i/>
      <w:u w:val="none"/>
    </w:rPr>
  </w:style>
  <w:style w:type="paragraph" w:styleId="BalloonText">
    <w:name w:val="Balloon Text"/>
    <w:basedOn w:val="Normal"/>
    <w:link w:val="BalloonTextChar"/>
    <w:rsid w:val="00567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9B1"/>
    <w:pPr>
      <w:spacing w:before="0" w:after="0"/>
    </w:pPr>
  </w:style>
  <w:style w:type="paragraph" w:customStyle="1" w:styleId="BodyTextBold">
    <w:name w:val="Body Text Bold"/>
    <w:basedOn w:val="BodyText"/>
    <w:qFormat/>
    <w:rsid w:val="005679B1"/>
    <w:rPr>
      <w:b/>
    </w:rPr>
  </w:style>
  <w:style w:type="character" w:styleId="Hyperlink">
    <w:name w:val="Hyperlink"/>
    <w:basedOn w:val="DefaultParagraphFont"/>
    <w:uiPriority w:val="99"/>
    <w:unhideWhenUsed/>
    <w:rsid w:val="00F55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4363</Characters>
  <Application>Microsoft Office Word</Application>
  <DocSecurity>0</DocSecurity>
  <Lines>189</Lines>
  <Paragraphs>93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UEPOPS098 Operate and monitor gas production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