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A1C" w:rsidP="00B52A1C">
      <w:pPr>
        <w:pStyle w:val="Title"/>
      </w:pPr>
      <w:r>
        <w:fldChar w:fldCharType="begin"/>
      </w:r>
      <w:r>
        <w:instrText xml:space="preserve"> TITLE   \* MERGEFORMAT </w:instrText>
      </w:r>
      <w:r>
        <w:fldChar w:fldCharType="separate"/>
      </w:r>
      <w:r>
        <w:t>UEPOPS096 Operate and monitor fuel supply</w:t>
      </w:r>
      <w:r>
        <w:fldChar w:fldCharType="end"/>
      </w:r>
    </w:p>
    <w:p w:rsidR="00B52A1C" w:rsidP="00B52A1C">
      <w:pPr>
        <w:pStyle w:val="Version"/>
        <w:sectPr w:rsidSect="001669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9E6" w:rsidP="001669E6">
      <w:pPr>
        <w:pStyle w:val="SuperHeading"/>
      </w:pPr>
      <w:r w:rsidRPr="001669E6">
        <w:t>UEPOPS096 Operate and monitor fuel supply</w:t>
      </w:r>
    </w:p>
    <w:p w:rsidR="00000000" w:rsidRPr="001669E6" w:rsidP="001669E6">
      <w:pPr>
        <w:pStyle w:val="Heading1"/>
      </w:pPr>
      <w:bookmarkStart w:id="1" w:name="O_1192723"/>
      <w:bookmarkEnd w:id="1"/>
      <w:r w:rsidRPr="001669E6">
        <w:t>Modification History</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Release 1. This is the first release of this unit of competency in the UEP Electricity Supply Industry – Generation Sector Training Package Release 2.0.</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2" w:name="O_1192724"/>
      <w:bookmarkEnd w:id="2"/>
      <w:r w:rsidRPr="001669E6">
        <w:t>Application</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This unit involves the skills and knowledge requi</w:t>
            </w:r>
            <w:r w:rsidRPr="001669E6">
              <w:t>red to operate, inspect and monitor fuel supply from source to recipient unit storage.</w:t>
            </w:r>
          </w:p>
          <w:p w:rsidR="00000000" w:rsidRPr="001669E6" w:rsidP="001669E6">
            <w:pPr>
              <w:pStyle w:val="BodyText"/>
            </w:pPr>
            <w:r w:rsidRPr="001669E6">
              <w:t xml:space="preserve">A fuel system will consist of a variety of plant and equipment that requires regular monitoring to ensure smooth operations are maintained in the fuel delivery process. </w:t>
            </w:r>
            <w:r w:rsidRPr="001669E6">
              <w:t xml:space="preserve"> </w:t>
            </w:r>
          </w:p>
          <w:p w:rsidR="00000000" w:rsidRPr="001669E6" w:rsidP="001669E6">
            <w:pPr>
              <w:pStyle w:val="BodyText"/>
            </w:pPr>
            <w:r w:rsidRPr="001669E6">
              <w:t>Competency in this unit requires the ability to plan work, operate fuel supply plant, test fuel supply plant, analyse fuel supply plant faults, monitor and inspect fuel supply plant, and complete all documentation. Individuals will, in general, work unde</w:t>
            </w:r>
            <w:r w:rsidRPr="001669E6">
              <w:t xml:space="preserve">r supervision, in a power generation facility, as a fuel operator. </w:t>
            </w:r>
          </w:p>
          <w:p w:rsidR="00000000" w:rsidRPr="001669E6" w:rsidP="001669E6">
            <w:pPr>
              <w:pStyle w:val="BodyText"/>
            </w:pPr>
            <w:r w:rsidRPr="001669E6">
              <w:t>Power generation plant operators are trained and authorised to isolate, prepare plant and issue permits to work.</w:t>
            </w:r>
          </w:p>
          <w:p w:rsidR="00000000" w:rsidRPr="001669E6" w:rsidP="001669E6">
            <w:pPr>
              <w:pStyle w:val="BodyText"/>
            </w:pPr>
            <w:r w:rsidRPr="001669E6">
              <w:t xml:space="preserve">No licensing, legislative or certification requirements apply to this unit </w:t>
            </w:r>
            <w:r w:rsidRPr="001669E6">
              <w:t>at the time of publication.</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3" w:name="O_1192725"/>
      <w:bookmarkEnd w:id="3"/>
      <w:r w:rsidRPr="001669E6">
        <w:t>Pre-requisite Unit</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There are no prerequisite units</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4" w:name="O_1192726"/>
      <w:bookmarkEnd w:id="4"/>
      <w:r w:rsidRPr="001669E6">
        <w:t>Competency Field</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Operations</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5" w:name="O_1192727"/>
      <w:bookmarkEnd w:id="5"/>
      <w:r w:rsidRPr="001669E6">
        <w:t>Unit Sector</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Electricity generation</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6" w:name="O_1192728"/>
      <w:bookmarkEnd w:id="6"/>
      <w:r w:rsidRPr="001669E6">
        <w:t>Elements and Per</w:t>
      </w:r>
      <w:r w:rsidRPr="001669E6">
        <w:t>formance Criteria</w:t>
      </w:r>
    </w:p>
    <w:tbl>
      <w:tblPr>
        <w:tblW w:w="9498" w:type="dxa"/>
        <w:tblLayout w:type="fixed"/>
        <w:tblCellMar>
          <w:left w:w="62" w:type="dxa"/>
          <w:right w:w="62" w:type="dxa"/>
        </w:tblCellMar>
        <w:tblLook w:val="0000"/>
      </w:tblPr>
      <w:tblGrid>
        <w:gridCol w:w="279"/>
        <w:gridCol w:w="2889"/>
        <w:gridCol w:w="702"/>
        <w:gridCol w:w="5628"/>
      </w:tblGrid>
      <w:tr w:rsidTr="001669E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PERFORMANCE CRITERIA</w:t>
            </w:r>
          </w:p>
        </w:tc>
      </w:tr>
      <w:tr w:rsidTr="001669E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Performance criteria describe the performance needed to demonstrate achievement of the element.</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Plan and prepare</w:t>
            </w:r>
            <w:r w:rsidRPr="001669E6">
              <w:t xml:space="preserve"> </w:t>
            </w:r>
            <w:r w:rsidRPr="001669E6">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Work health and safety (WHS)/occupational health and safety (OHS) regulations, legislative requirements, codes of practice, manufacturers’ recommendations and specifications, environmental requirements and workplace procedures are identified, applied and m</w:t>
            </w:r>
            <w:r w:rsidRPr="001669E6">
              <w:t>onitored</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Work requirements are identified from relevant personnel and documentation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Documentation to determine fuel supply plant status is assessed and evaluated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Inspection and field preparation for fuel supply plant service are carried out in accordance with manufacturers</w:t>
            </w:r>
            <w:r>
              <w:t>’</w:t>
            </w:r>
            <w:r w:rsidRPr="001669E6">
              <w:t xml:space="preserve"> recommendations and specifications, and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Fuel supply plant operational prerequisites are established in accor</w:t>
            </w:r>
            <w:r w:rsidRPr="001669E6">
              <w:t>dance with manufacturers</w:t>
            </w:r>
            <w:r>
              <w:t>’</w:t>
            </w:r>
            <w:r w:rsidRPr="001669E6">
              <w:t xml:space="preserve"> recommendations and specifications, and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Sequence for recommissioning of fuel supply plant is determined to suit existing circumstances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Operate fuel supply</w:t>
            </w:r>
            <w:r w:rsidRPr="001669E6">
              <w:t xml:space="preserve"> </w:t>
            </w:r>
            <w:r w:rsidRPr="001669E6">
              <w:rPr>
                <w:rStyle w:val="SpecialBold"/>
              </w:rPr>
              <w:t>plan</w:t>
            </w:r>
            <w:r w:rsidRPr="001669E6">
              <w:rPr>
                <w:rStyle w:val="SpecialBold"/>
              </w:rPr>
              <w:t>t</w:t>
            </w: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Fuel supply plant is operated in accordance with manufacturers</w:t>
            </w:r>
            <w:r>
              <w:t>’</w:t>
            </w:r>
            <w:r w:rsidRPr="001669E6">
              <w:t xml:space="preserve"> recommendations and specifications, and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Fuel supply plant is monitored to detect deviations from normal operating conditions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Corrective actions are taken to rectify fuel supply plant abnormalities in accordance with manufacturers</w:t>
            </w:r>
            <w:r>
              <w:t>’</w:t>
            </w:r>
            <w:r w:rsidRPr="001669E6">
              <w:t xml:space="preserve"> recommendations an</w:t>
            </w:r>
            <w:r w:rsidRPr="001669E6">
              <w:t>d specifications, and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Test fuel supply</w:t>
            </w:r>
            <w:r w:rsidRPr="001669E6">
              <w:t xml:space="preserve"> </w:t>
            </w:r>
            <w:r w:rsidRPr="001669E6">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 xml:space="preserve">Operational tests are performed in accordance with workplace procedures </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Fuel supply plant is observed for operational response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 xml:space="preserve">Fuel supply plant is returned to required operational </w:t>
            </w:r>
            <w:r w:rsidRPr="001669E6">
              <w:t>status upon completion of test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Analyse fuel supply</w:t>
            </w:r>
            <w:r w:rsidRPr="001669E6">
              <w:t xml:space="preserve"> </w:t>
            </w:r>
            <w:r w:rsidRPr="001669E6">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Causes of abnormal fuel supply plant operating conditions are identified by analysing technical and operational information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Fuel supply plant integrity and personnel safety are maintained in c</w:t>
            </w:r>
            <w:r w:rsidRPr="001669E6">
              <w:t>onsultation with relevant personnel and technical and operational documentation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Monitor and inspect fuel supply plant</w:t>
            </w: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 xml:space="preserve">Fuel supply plant is monitored and inspected for normal operation and to detect deviations </w:t>
            </w:r>
            <w:r w:rsidRPr="001669E6">
              <w:t>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Relevant personnel are notified when defects are detected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t>Fue</w:t>
            </w:r>
            <w:r w:rsidRPr="001669E6">
              <w:t>l supply plant problems, movements, abnormalities and status are reported in accordance with workplace procedures</w:t>
            </w:r>
          </w:p>
        </w:tc>
      </w:tr>
      <w:tr w:rsidTr="001669E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69E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69E6">
            <w:pPr>
              <w:pStyle w:val="BodyText"/>
              <w:rPr>
                <w:lang w:val="en-NZ"/>
              </w:rPr>
            </w:pPr>
            <w:r w:rsidRPr="001669E6">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Documentation is updated in accordance with workplace procedures</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7" w:name="O_1192729"/>
      <w:bookmarkEnd w:id="7"/>
      <w:r w:rsidRPr="001669E6">
        <w:t>Foundation Skills</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 xml:space="preserve">Foundation skills essential to </w:t>
            </w:r>
            <w:r w:rsidRPr="001669E6">
              <w:t>performance are explicit in the performance criteria of this unit of competency.</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8" w:name="O_1192730"/>
      <w:bookmarkEnd w:id="8"/>
      <w:r w:rsidRPr="001669E6">
        <w:t>Range of Conditions</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Range is restricted to essential operating conditions and any other variables essential to the work environment.</w:t>
            </w:r>
          </w:p>
          <w:p w:rsidR="00000000" w:rsidRPr="001669E6" w:rsidP="001669E6">
            <w:pPr>
              <w:pStyle w:val="BodyText"/>
            </w:pPr>
            <w:r w:rsidRPr="001669E6">
              <w:t>Non-essential conditions may be found in the UEP Electricity Supply Industry – Generation Sector Training Package Companion Volume Implementation Guide.</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9" w:name="O_1192731"/>
      <w:bookmarkEnd w:id="9"/>
      <w:r w:rsidRPr="001669E6">
        <w:t>Unit Mapping Information</w:t>
      </w:r>
    </w:p>
    <w:tbl>
      <w:tblPr>
        <w:tblW w:w="9497" w:type="dxa"/>
        <w:tblLayout w:type="fixed"/>
        <w:tblCellMar>
          <w:left w:w="62" w:type="dxa"/>
          <w:right w:w="62" w:type="dxa"/>
        </w:tblCellMar>
        <w:tblLook w:val="0000"/>
      </w:tblPr>
      <w:tblGrid>
        <w:gridCol w:w="9497"/>
      </w:tblGrid>
      <w:tr w:rsidTr="0016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9E6" w:rsidP="001669E6">
            <w:pPr>
              <w:pStyle w:val="BodyText"/>
            </w:pPr>
            <w:r w:rsidRPr="001669E6">
              <w:t>This unit replaces and is equivalent to UEPOPS312 Operate</w:t>
            </w:r>
            <w:r w:rsidRPr="001669E6">
              <w:t xml:space="preserve"> and monitor fuel supply.</w:t>
            </w:r>
          </w:p>
        </w:tc>
      </w:tr>
    </w:tbl>
    <w:p w:rsidR="00000000" w:rsidRPr="001669E6" w:rsidP="001669E6">
      <w:pPr>
        <w:pStyle w:val="NoPaddingFontSize1"/>
      </w:pPr>
    </w:p>
    <w:p w:rsidR="00000000" w:rsidRPr="001669E6" w:rsidP="001669E6">
      <w:pPr>
        <w:pStyle w:val="AllowPageBreak"/>
      </w:pPr>
    </w:p>
    <w:p w:rsidR="00000000" w:rsidRPr="001669E6" w:rsidP="001669E6">
      <w:pPr>
        <w:pStyle w:val="Heading1"/>
      </w:pPr>
      <w:bookmarkStart w:id="10" w:name="O_1192738"/>
      <w:bookmarkEnd w:id="10"/>
      <w:r w:rsidRPr="001669E6">
        <w:t>Links</w:t>
      </w:r>
    </w:p>
    <w:p w:rsidR="00000000" w:rsidRPr="001669E6" w:rsidP="00B52A1C">
      <w:pPr>
        <w:pStyle w:val="BodyText"/>
      </w:pPr>
      <w:r w:rsidRPr="001669E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B42AA">
        <w:rPr>
          <w:rStyle w:val="Hyperlink"/>
        </w:rPr>
        <w:t>https://vetnet.gov.au/Pages/TrainingDocs.aspx?q=1715b9fa-e7bd-441c-bb8d-cf22c9c825a8</w:t>
      </w:r>
      <w:r>
        <w:fldChar w:fldCharType="end"/>
      </w:r>
    </w:p>
    <w:p w:rsidR="00000000" w:rsidRPr="001669E6" w:rsidP="001669E6"/>
    <w:sectPr w:rsidSect="001669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E6" w:rsidRPr="00B52A1C" w:rsidP="00B52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1C" w:rsidP="00166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2A1C" w:rsidP="001669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2A1C" w:rsidP="00166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9E6" w:rsidRPr="00B52A1C" w:rsidP="00B52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1C" w:rsidRPr="002D2AF8" w:rsidP="001669E6">
    <w:pPr>
      <w:pStyle w:val="Header"/>
      <w:framePr w:wrap="around"/>
    </w:pPr>
    <w:r>
      <w:fldChar w:fldCharType="begin"/>
    </w:r>
    <w:r>
      <w:instrText xml:space="preserve"> TITLE   \* MERGEFORMAT </w:instrText>
    </w:r>
    <w:r>
      <w:fldChar w:fldCharType="separate"/>
    </w:r>
    <w:r>
      <w:t>UEPOPS096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52A1C" w:rsidP="00166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9E6"/>
    <w:pPr>
      <w:spacing w:before="360" w:after="60"/>
      <w:outlineLvl w:val="0"/>
    </w:pPr>
    <w:rPr>
      <w:sz w:val="32"/>
    </w:rPr>
  </w:style>
  <w:style w:type="paragraph" w:styleId="Heading2">
    <w:name w:val="heading 2"/>
    <w:basedOn w:val="HeadingBase"/>
    <w:next w:val="BodyText"/>
    <w:link w:val="Heading2Char"/>
    <w:qFormat/>
    <w:rsid w:val="001669E6"/>
    <w:pPr>
      <w:keepLines/>
      <w:spacing w:before="240" w:after="120"/>
      <w:outlineLvl w:val="1"/>
    </w:pPr>
    <w:rPr>
      <w:sz w:val="28"/>
      <w:szCs w:val="40"/>
    </w:rPr>
  </w:style>
  <w:style w:type="paragraph" w:styleId="Heading3">
    <w:name w:val="heading 3"/>
    <w:basedOn w:val="HeadingBase"/>
    <w:next w:val="BodyText"/>
    <w:link w:val="Heading3Char"/>
    <w:qFormat/>
    <w:rsid w:val="001669E6"/>
    <w:pPr>
      <w:spacing w:before="180" w:after="120"/>
      <w:outlineLvl w:val="2"/>
    </w:pPr>
    <w:rPr>
      <w:spacing w:val="-10"/>
      <w:kern w:val="32"/>
    </w:rPr>
  </w:style>
  <w:style w:type="paragraph" w:styleId="Heading4">
    <w:name w:val="heading 4"/>
    <w:basedOn w:val="HeadingBase"/>
    <w:next w:val="BodyText"/>
    <w:link w:val="Heading4Char"/>
    <w:qFormat/>
    <w:rsid w:val="001669E6"/>
    <w:pPr>
      <w:spacing w:before="160" w:after="120"/>
      <w:outlineLvl w:val="3"/>
    </w:pPr>
    <w:rPr>
      <w:sz w:val="22"/>
    </w:rPr>
  </w:style>
  <w:style w:type="paragraph" w:styleId="Heading5">
    <w:name w:val="heading 5"/>
    <w:basedOn w:val="HeadingBase"/>
    <w:next w:val="Normal"/>
    <w:link w:val="Heading5Char"/>
    <w:qFormat/>
    <w:rsid w:val="001669E6"/>
    <w:pPr>
      <w:spacing w:before="80"/>
      <w:outlineLvl w:val="4"/>
    </w:pPr>
    <w:rPr>
      <w:color w:val="918585"/>
      <w:sz w:val="20"/>
    </w:rPr>
  </w:style>
  <w:style w:type="paragraph" w:styleId="Heading6">
    <w:name w:val="heading 6"/>
    <w:basedOn w:val="HeadingBase"/>
    <w:next w:val="Normal"/>
    <w:link w:val="Heading6Char"/>
    <w:qFormat/>
    <w:rsid w:val="001669E6"/>
    <w:pPr>
      <w:spacing w:before="60"/>
      <w:outlineLvl w:val="5"/>
    </w:pPr>
    <w:rPr>
      <w:color w:val="918585"/>
      <w:sz w:val="20"/>
    </w:rPr>
  </w:style>
  <w:style w:type="paragraph" w:styleId="Heading7">
    <w:name w:val="heading 7"/>
    <w:basedOn w:val="Normal"/>
    <w:next w:val="Normal"/>
    <w:link w:val="Heading7Char"/>
    <w:qFormat/>
    <w:rsid w:val="001669E6"/>
    <w:pPr>
      <w:ind w:left="720"/>
      <w:outlineLvl w:val="6"/>
    </w:pPr>
    <w:rPr>
      <w:i/>
    </w:rPr>
  </w:style>
  <w:style w:type="paragraph" w:styleId="Heading8">
    <w:name w:val="heading 8"/>
    <w:basedOn w:val="Normal"/>
    <w:next w:val="Normal"/>
    <w:link w:val="Heading8Char"/>
    <w:qFormat/>
    <w:rsid w:val="001669E6"/>
    <w:pPr>
      <w:ind w:left="720"/>
      <w:outlineLvl w:val="7"/>
    </w:pPr>
    <w:rPr>
      <w:i/>
    </w:rPr>
  </w:style>
  <w:style w:type="paragraph" w:styleId="Heading9">
    <w:name w:val="heading 9"/>
    <w:basedOn w:val="Normal"/>
    <w:next w:val="Normal"/>
    <w:link w:val="Heading9Char"/>
    <w:qFormat/>
    <w:rsid w:val="001669E6"/>
    <w:pPr>
      <w:ind w:left="720"/>
      <w:outlineLvl w:val="8"/>
    </w:pPr>
    <w:rPr>
      <w:i/>
    </w:rPr>
  </w:style>
  <w:style w:type="character" w:default="1" w:styleId="DefaultParagraphFont">
    <w:name w:val="Default Paragraph Font"/>
    <w:uiPriority w:val="1"/>
    <w:unhideWhenUsed/>
    <w:rsid w:val="00166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9E6"/>
  </w:style>
  <w:style w:type="character" w:customStyle="1" w:styleId="Heading1Char">
    <w:name w:val="Heading 1 Char"/>
    <w:basedOn w:val="DefaultParagraphFont"/>
    <w:link w:val="Heading1"/>
    <w:rsid w:val="001669E6"/>
    <w:rPr>
      <w:rFonts w:ascii="Times New Roman" w:eastAsia="Times New Roman" w:hAnsi="Times New Roman" w:cs="Times New Roman"/>
      <w:b/>
      <w:sz w:val="32"/>
      <w:szCs w:val="20"/>
      <w:lang w:eastAsia="en-US"/>
    </w:rPr>
  </w:style>
  <w:style w:type="paragraph" w:styleId="BodyText">
    <w:name w:val="Body Text"/>
    <w:basedOn w:val="Normal"/>
    <w:link w:val="BodyTextChar"/>
    <w:rsid w:val="001669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9E6"/>
    <w:rPr>
      <w:rFonts w:ascii="Times New Roman" w:eastAsia="Times New Roman" w:hAnsi="Times New Roman" w:cs="Times New Roman"/>
      <w:sz w:val="24"/>
      <w:lang w:eastAsia="en-US"/>
    </w:rPr>
  </w:style>
  <w:style w:type="character" w:customStyle="1" w:styleId="SpecialBold">
    <w:name w:val="Special Bold"/>
    <w:basedOn w:val="DefaultParagraphFont"/>
    <w:rsid w:val="001669E6"/>
    <w:rPr>
      <w:b/>
      <w:spacing w:val="0"/>
    </w:rPr>
  </w:style>
  <w:style w:type="paragraph" w:customStyle="1" w:styleId="SuperHeading">
    <w:name w:val="SuperHeading"/>
    <w:basedOn w:val="Normal"/>
    <w:rsid w:val="001669E6"/>
    <w:pPr>
      <w:spacing w:before="240" w:after="120"/>
      <w:outlineLvl w:val="0"/>
    </w:pPr>
    <w:rPr>
      <w:rFonts w:ascii="Times New Roman" w:hAnsi="Times New Roman"/>
      <w:b/>
      <w:sz w:val="32"/>
    </w:rPr>
  </w:style>
  <w:style w:type="paragraph" w:customStyle="1" w:styleId="AllowPageBreak">
    <w:name w:val="AllowPageBreak"/>
    <w:rsid w:val="001669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6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9E6"/>
    <w:rPr>
      <w:rFonts w:ascii="Courier New" w:eastAsia="Times New Roman" w:hAnsi="Courier New" w:cs="Times New Roman"/>
      <w:i/>
      <w:szCs w:val="20"/>
      <w:lang w:eastAsia="en-US"/>
    </w:rPr>
  </w:style>
  <w:style w:type="paragraph" w:customStyle="1" w:styleId="HeadingBase">
    <w:name w:val="Heading Base"/>
    <w:rsid w:val="00166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9E6"/>
    <w:pPr>
      <w:tabs>
        <w:tab w:val="right" w:leader="dot" w:pos="9072"/>
      </w:tabs>
      <w:ind w:left="567"/>
    </w:pPr>
    <w:rPr>
      <w:szCs w:val="22"/>
    </w:rPr>
  </w:style>
  <w:style w:type="paragraph" w:customStyle="1" w:styleId="TOCBase">
    <w:name w:val="TOC Base"/>
    <w:rsid w:val="00166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9E6"/>
    <w:pPr>
      <w:tabs>
        <w:tab w:val="right" w:leader="dot" w:pos="9072"/>
      </w:tabs>
      <w:spacing w:before="40" w:after="40"/>
      <w:ind w:left="284"/>
    </w:pPr>
    <w:rPr>
      <w:rFonts w:ascii="Times New Roman" w:hAnsi="Times New Roman"/>
    </w:rPr>
  </w:style>
  <w:style w:type="paragraph" w:styleId="TOC1">
    <w:name w:val="toc 1"/>
    <w:basedOn w:val="TOCBase"/>
    <w:next w:val="Normal"/>
    <w:rsid w:val="00166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9E6"/>
    <w:rPr>
      <w:rFonts w:ascii="Times New Roman" w:eastAsia="Times New Roman" w:hAnsi="Times New Roman" w:cs="Times New Roman"/>
      <w:sz w:val="16"/>
      <w:lang w:eastAsia="en-US"/>
    </w:rPr>
  </w:style>
  <w:style w:type="paragraph" w:styleId="Title">
    <w:name w:val="Title"/>
    <w:basedOn w:val="HeadingBase"/>
    <w:link w:val="TitleChar"/>
    <w:qFormat/>
    <w:rsid w:val="001669E6"/>
    <w:pPr>
      <w:spacing w:before="5040"/>
      <w:jc w:val="center"/>
    </w:pPr>
    <w:rPr>
      <w:sz w:val="48"/>
      <w:szCs w:val="72"/>
      <w:lang w:val="en-US"/>
    </w:rPr>
  </w:style>
  <w:style w:type="character" w:customStyle="1" w:styleId="TitleChar">
    <w:name w:val="Title Char"/>
    <w:basedOn w:val="DefaultParagraphFont"/>
    <w:link w:val="Title"/>
    <w:rsid w:val="00166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9E6"/>
    <w:pPr>
      <w:tabs>
        <w:tab w:val="left" w:pos="3600"/>
        <w:tab w:val="left" w:pos="3958"/>
      </w:tabs>
    </w:pPr>
  </w:style>
  <w:style w:type="paragraph" w:styleId="List">
    <w:name w:val="List"/>
    <w:basedOn w:val="BodyText"/>
    <w:next w:val="BodyText"/>
    <w:rsid w:val="001669E6"/>
    <w:pPr>
      <w:tabs>
        <w:tab w:val="left" w:pos="340"/>
      </w:tabs>
      <w:spacing w:before="60" w:after="60"/>
      <w:ind w:left="340" w:hanging="340"/>
    </w:pPr>
  </w:style>
  <w:style w:type="paragraph" w:styleId="ListBullet">
    <w:name w:val="List Bullet"/>
    <w:basedOn w:val="List"/>
    <w:rsid w:val="001669E6"/>
    <w:pPr>
      <w:numPr>
        <w:numId w:val="10"/>
      </w:numPr>
      <w:tabs>
        <w:tab w:val="clear" w:pos="340"/>
      </w:tabs>
      <w:spacing w:before="40" w:after="40"/>
    </w:pPr>
  </w:style>
  <w:style w:type="paragraph" w:customStyle="1" w:styleId="Note">
    <w:name w:val="Note"/>
    <w:basedOn w:val="BodyText"/>
    <w:rsid w:val="00166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9E6"/>
    <w:pPr>
      <w:framePr w:wrap="auto" w:hAnchor="text" w:y="6049"/>
    </w:pPr>
    <w:rPr>
      <w:color w:val="000000"/>
      <w:sz w:val="40"/>
    </w:rPr>
  </w:style>
  <w:style w:type="paragraph" w:customStyle="1" w:styleId="TOCTitle">
    <w:name w:val="TOCTitle"/>
    <w:basedOn w:val="Heading1"/>
    <w:rsid w:val="001669E6"/>
    <w:pPr>
      <w:spacing w:after="240"/>
      <w:jc w:val="center"/>
      <w:outlineLvl w:val="9"/>
    </w:pPr>
    <w:rPr>
      <w:caps/>
    </w:rPr>
  </w:style>
  <w:style w:type="paragraph" w:customStyle="1" w:styleId="Version">
    <w:name w:val="Version"/>
    <w:rsid w:val="001669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9E6"/>
    <w:pPr>
      <w:numPr>
        <w:numId w:val="11"/>
      </w:numPr>
      <w:tabs>
        <w:tab w:val="clear" w:pos="680"/>
      </w:tabs>
    </w:pPr>
  </w:style>
  <w:style w:type="paragraph" w:styleId="Index1">
    <w:name w:val="index 1"/>
    <w:basedOn w:val="Normal"/>
    <w:next w:val="Normal"/>
    <w:semiHidden/>
    <w:rsid w:val="001669E6"/>
    <w:pPr>
      <w:keepNext w:val="0"/>
      <w:tabs>
        <w:tab w:val="right" w:pos="4176"/>
      </w:tabs>
      <w:ind w:left="198" w:hanging="198"/>
    </w:pPr>
    <w:rPr>
      <w:rFonts w:ascii="Garamond" w:hAnsi="Garamond"/>
    </w:rPr>
  </w:style>
  <w:style w:type="paragraph" w:styleId="IndexHeading">
    <w:name w:val="index heading"/>
    <w:basedOn w:val="Normal"/>
    <w:next w:val="Index1"/>
    <w:semiHidden/>
    <w:rsid w:val="001669E6"/>
    <w:pPr>
      <w:spacing w:before="120" w:after="120"/>
    </w:pPr>
    <w:rPr>
      <w:rFonts w:ascii="Arial" w:hAnsi="Arial"/>
      <w:b/>
      <w:color w:val="918585"/>
      <w:sz w:val="24"/>
    </w:rPr>
  </w:style>
  <w:style w:type="paragraph" w:styleId="Header">
    <w:name w:val="header"/>
    <w:basedOn w:val="Normal"/>
    <w:link w:val="HeaderChar"/>
    <w:rsid w:val="00166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9E6"/>
    <w:rPr>
      <w:rFonts w:ascii="Times New Roman" w:eastAsia="Times New Roman" w:hAnsi="Times New Roman" w:cs="Times New Roman"/>
      <w:sz w:val="16"/>
      <w:szCs w:val="20"/>
      <w:lang w:val="en-GB" w:eastAsia="en-US"/>
    </w:rPr>
  </w:style>
  <w:style w:type="paragraph" w:customStyle="1" w:styleId="Chapter">
    <w:name w:val="Chapter"/>
    <w:basedOn w:val="Normal"/>
    <w:rsid w:val="001669E6"/>
    <w:pPr>
      <w:spacing w:before="240"/>
    </w:pPr>
    <w:rPr>
      <w:rFonts w:ascii="Times New Roman" w:hAnsi="Times New Roman"/>
      <w:smallCaps/>
      <w:spacing w:val="80"/>
      <w:sz w:val="28"/>
    </w:rPr>
  </w:style>
  <w:style w:type="paragraph" w:customStyle="1" w:styleId="InChapter">
    <w:name w:val="InChapter"/>
    <w:basedOn w:val="Heading3"/>
    <w:rsid w:val="001669E6"/>
    <w:pPr>
      <w:spacing w:after="240"/>
      <w:outlineLvl w:val="9"/>
    </w:pPr>
    <w:rPr>
      <w:noProof/>
    </w:rPr>
  </w:style>
  <w:style w:type="paragraph" w:styleId="Index2">
    <w:name w:val="index 2"/>
    <w:basedOn w:val="Normal"/>
    <w:next w:val="Normal"/>
    <w:semiHidden/>
    <w:rsid w:val="001669E6"/>
    <w:pPr>
      <w:tabs>
        <w:tab w:val="right" w:pos="4176"/>
      </w:tabs>
      <w:ind w:left="568" w:hanging="284"/>
    </w:pPr>
    <w:rPr>
      <w:rFonts w:ascii="Garamond" w:hAnsi="Garamond"/>
    </w:rPr>
  </w:style>
  <w:style w:type="paragraph" w:customStyle="1" w:styleId="Byline">
    <w:name w:val="Byline"/>
    <w:rsid w:val="00166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9E6"/>
    <w:pPr>
      <w:tabs>
        <w:tab w:val="clear" w:pos="3600"/>
        <w:tab w:val="clear" w:pos="3958"/>
      </w:tabs>
      <w:jc w:val="right"/>
    </w:pPr>
  </w:style>
  <w:style w:type="character" w:styleId="Emphasis">
    <w:name w:val="Emphasis"/>
    <w:basedOn w:val="DefaultParagraphFont"/>
    <w:qFormat/>
    <w:rsid w:val="001669E6"/>
    <w:rPr>
      <w:i/>
    </w:rPr>
  </w:style>
  <w:style w:type="paragraph" w:styleId="Caption">
    <w:name w:val="caption"/>
    <w:basedOn w:val="BodyText"/>
    <w:next w:val="Normal"/>
    <w:qFormat/>
    <w:rsid w:val="001669E6"/>
    <w:pPr>
      <w:framePr w:w="2268" w:hSpace="181" w:vSpace="181" w:wrap="around" w:vAnchor="text" w:hAnchor="page" w:x="1135" w:y="285" w:anchorLock="1"/>
    </w:pPr>
    <w:rPr>
      <w:i/>
    </w:rPr>
  </w:style>
  <w:style w:type="paragraph" w:customStyle="1" w:styleId="MiniTOCTitle">
    <w:name w:val="MiniTOCTitle"/>
    <w:basedOn w:val="Heading4"/>
    <w:rsid w:val="001669E6"/>
    <w:pPr>
      <w:spacing w:before="240"/>
      <w:outlineLvl w:val="9"/>
    </w:pPr>
    <w:rPr>
      <w:noProof/>
      <w:sz w:val="24"/>
    </w:rPr>
  </w:style>
  <w:style w:type="paragraph" w:customStyle="1" w:styleId="MiniTOCItem">
    <w:name w:val="MiniTOCItem"/>
    <w:basedOn w:val="ListBullet"/>
    <w:rsid w:val="001669E6"/>
    <w:pPr>
      <w:numPr>
        <w:numId w:val="0"/>
      </w:numPr>
      <w:tabs>
        <w:tab w:val="right" w:leader="dot" w:pos="6521"/>
      </w:tabs>
      <w:spacing w:before="0" w:after="0"/>
    </w:pPr>
  </w:style>
  <w:style w:type="paragraph" w:customStyle="1" w:styleId="TOFTitle">
    <w:name w:val="TOFTitle"/>
    <w:basedOn w:val="TOCTitle"/>
    <w:rsid w:val="001669E6"/>
  </w:style>
  <w:style w:type="paragraph" w:styleId="TableofFigures">
    <w:name w:val="table of figures"/>
    <w:basedOn w:val="Normal"/>
    <w:next w:val="Normal"/>
    <w:semiHidden/>
    <w:rsid w:val="001669E6"/>
    <w:pPr>
      <w:tabs>
        <w:tab w:val="right" w:leader="dot" w:pos="9072"/>
      </w:tabs>
      <w:ind w:left="970" w:hanging="403"/>
    </w:pPr>
    <w:rPr>
      <w:rFonts w:ascii="Times New Roman" w:hAnsi="Times New Roman"/>
      <w:b/>
    </w:rPr>
  </w:style>
  <w:style w:type="paragraph" w:styleId="ListNumber">
    <w:name w:val="List Number"/>
    <w:basedOn w:val="List"/>
    <w:rsid w:val="001669E6"/>
    <w:pPr>
      <w:numPr>
        <w:numId w:val="13"/>
      </w:numPr>
      <w:tabs>
        <w:tab w:val="clear" w:pos="340"/>
      </w:tabs>
    </w:pPr>
  </w:style>
  <w:style w:type="character" w:customStyle="1" w:styleId="WingdingSymbols">
    <w:name w:val="Wingding Symbols"/>
    <w:rsid w:val="001669E6"/>
    <w:rPr>
      <w:rFonts w:ascii="Wingdings" w:hAnsi="Wingdings"/>
    </w:rPr>
  </w:style>
  <w:style w:type="paragraph" w:customStyle="1" w:styleId="TableHeading">
    <w:name w:val="Table Heading"/>
    <w:basedOn w:val="HeadingBase"/>
    <w:rsid w:val="001669E6"/>
    <w:pPr>
      <w:keepLines/>
      <w:pBdr>
        <w:bottom w:val="single" w:sz="6" w:space="1" w:color="918585"/>
      </w:pBdr>
      <w:spacing w:before="240"/>
    </w:pPr>
  </w:style>
  <w:style w:type="character" w:customStyle="1" w:styleId="HotSpot">
    <w:name w:val="HotSpot"/>
    <w:rsid w:val="001669E6"/>
    <w:rPr>
      <w:color w:val="0033CC"/>
      <w:u w:val="none"/>
    </w:rPr>
  </w:style>
  <w:style w:type="paragraph" w:customStyle="1" w:styleId="BodyTextRight">
    <w:name w:val="Body Text Right"/>
    <w:basedOn w:val="BodyText"/>
    <w:rsid w:val="001669E6"/>
    <w:pPr>
      <w:spacing w:before="0" w:after="0"/>
      <w:jc w:val="right"/>
    </w:pPr>
  </w:style>
  <w:style w:type="paragraph" w:styleId="Index3">
    <w:name w:val="index 3"/>
    <w:basedOn w:val="ListNumber2"/>
    <w:next w:val="Normal"/>
    <w:semiHidden/>
    <w:rsid w:val="001669E6"/>
    <w:pPr>
      <w:numPr>
        <w:numId w:val="0"/>
      </w:numPr>
      <w:tabs>
        <w:tab w:val="right" w:leader="dot" w:pos="4176"/>
      </w:tabs>
    </w:pPr>
  </w:style>
  <w:style w:type="paragraph" w:styleId="ListNumber2">
    <w:name w:val="List Number 2"/>
    <w:basedOn w:val="List2"/>
    <w:rsid w:val="001669E6"/>
    <w:pPr>
      <w:numPr>
        <w:numId w:val="8"/>
      </w:numPr>
      <w:tabs>
        <w:tab w:val="clear" w:pos="1060"/>
      </w:tabs>
    </w:pPr>
  </w:style>
  <w:style w:type="paragraph" w:customStyle="1" w:styleId="MarginNote">
    <w:name w:val="Margin Note"/>
    <w:basedOn w:val="BodyText"/>
    <w:rsid w:val="00166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9E6"/>
    <w:rPr>
      <w:sz w:val="32"/>
    </w:rPr>
  </w:style>
  <w:style w:type="paragraph" w:customStyle="1" w:styleId="HeadingProcedure">
    <w:name w:val="Heading Procedure"/>
    <w:basedOn w:val="HeadingBase"/>
    <w:next w:val="Normal"/>
    <w:rsid w:val="001669E6"/>
    <w:pPr>
      <w:tabs>
        <w:tab w:val="left" w:pos="0"/>
      </w:tabs>
      <w:spacing w:before="120" w:after="60"/>
    </w:pPr>
    <w:rPr>
      <w:i/>
      <w:color w:val="918585"/>
      <w:sz w:val="22"/>
    </w:rPr>
  </w:style>
  <w:style w:type="paragraph" w:customStyle="1" w:styleId="TableBodyText">
    <w:name w:val="Table Body Text"/>
    <w:basedOn w:val="BodyText"/>
    <w:rsid w:val="001669E6"/>
    <w:pPr>
      <w:spacing w:before="60" w:after="60"/>
    </w:pPr>
  </w:style>
  <w:style w:type="paragraph" w:styleId="ListContinue">
    <w:name w:val="List Continue"/>
    <w:basedOn w:val="List"/>
    <w:rsid w:val="001669E6"/>
    <w:pPr>
      <w:ind w:firstLine="0"/>
    </w:pPr>
  </w:style>
  <w:style w:type="paragraph" w:customStyle="1" w:styleId="ListNote">
    <w:name w:val="List Note"/>
    <w:basedOn w:val="List"/>
    <w:rsid w:val="001669E6"/>
    <w:pPr>
      <w:pBdr>
        <w:top w:val="single" w:sz="6" w:space="2" w:color="918585"/>
        <w:bottom w:val="single" w:sz="6" w:space="2" w:color="918585"/>
      </w:pBdr>
      <w:tabs>
        <w:tab w:val="left" w:pos="1021"/>
      </w:tabs>
      <w:ind w:firstLine="0"/>
    </w:pPr>
  </w:style>
  <w:style w:type="paragraph" w:customStyle="1" w:styleId="Warning">
    <w:name w:val="Warning"/>
    <w:basedOn w:val="BodyText"/>
    <w:rsid w:val="001669E6"/>
    <w:pPr>
      <w:shd w:val="clear" w:color="auto" w:fill="D9D9D9"/>
      <w:tabs>
        <w:tab w:val="left" w:pos="992"/>
      </w:tabs>
      <w:ind w:left="119" w:right="119"/>
    </w:pPr>
    <w:rPr>
      <w:sz w:val="20"/>
    </w:rPr>
  </w:style>
  <w:style w:type="paragraph" w:customStyle="1" w:styleId="MarginIcons">
    <w:name w:val="Margin Icons"/>
    <w:basedOn w:val="BodyText"/>
    <w:rsid w:val="00166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9E6"/>
    <w:rPr>
      <w:rFonts w:ascii="Courier New" w:hAnsi="Courier New"/>
    </w:rPr>
  </w:style>
  <w:style w:type="paragraph" w:customStyle="1" w:styleId="NoteBullet">
    <w:name w:val="Note Bullet"/>
    <w:basedOn w:val="Note"/>
    <w:rsid w:val="001669E6"/>
    <w:pPr>
      <w:tabs>
        <w:tab w:val="clear" w:pos="680"/>
      </w:tabs>
      <w:spacing w:before="60" w:after="60"/>
    </w:pPr>
  </w:style>
  <w:style w:type="paragraph" w:customStyle="1" w:styleId="SubHeading2">
    <w:name w:val="SubHeading2"/>
    <w:basedOn w:val="HeadingBase"/>
    <w:rsid w:val="001669E6"/>
    <w:pPr>
      <w:spacing w:before="240" w:after="60"/>
    </w:pPr>
    <w:rPr>
      <w:sz w:val="20"/>
    </w:rPr>
  </w:style>
  <w:style w:type="paragraph" w:customStyle="1" w:styleId="SubHeading1">
    <w:name w:val="SubHeading1"/>
    <w:basedOn w:val="HeadingBase"/>
    <w:rsid w:val="001669E6"/>
    <w:pPr>
      <w:spacing w:before="240" w:after="60"/>
    </w:pPr>
    <w:rPr>
      <w:color w:val="918585"/>
      <w:sz w:val="22"/>
    </w:rPr>
  </w:style>
  <w:style w:type="paragraph" w:customStyle="1" w:styleId="SideHeading">
    <w:name w:val="Side Heading"/>
    <w:basedOn w:val="HeadingBase"/>
    <w:rsid w:val="00166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9E6"/>
    <w:pPr>
      <w:numPr>
        <w:numId w:val="9"/>
      </w:numPr>
    </w:pPr>
  </w:style>
  <w:style w:type="paragraph" w:styleId="PlainText">
    <w:name w:val="Plain Text"/>
    <w:basedOn w:val="Normal"/>
    <w:link w:val="PlainTextChar"/>
    <w:rsid w:val="001669E6"/>
    <w:rPr>
      <w:sz w:val="20"/>
    </w:rPr>
  </w:style>
  <w:style w:type="character" w:customStyle="1" w:styleId="PlainTextChar">
    <w:name w:val="Plain Text Char"/>
    <w:basedOn w:val="DefaultParagraphFont"/>
    <w:link w:val="PlainText"/>
    <w:rsid w:val="001669E6"/>
    <w:rPr>
      <w:rFonts w:ascii="Courier New" w:eastAsia="Times New Roman" w:hAnsi="Courier New" w:cs="Times New Roman"/>
      <w:sz w:val="20"/>
      <w:szCs w:val="20"/>
      <w:lang w:eastAsia="en-US"/>
    </w:rPr>
  </w:style>
  <w:style w:type="character" w:customStyle="1" w:styleId="MenuOption">
    <w:name w:val="Menu Option"/>
    <w:basedOn w:val="DefaultParagraphFont"/>
    <w:rsid w:val="001669E6"/>
    <w:rPr>
      <w:b/>
      <w:smallCaps/>
    </w:rPr>
  </w:style>
  <w:style w:type="paragraph" w:customStyle="1" w:styleId="TableListNumber">
    <w:name w:val="Table List Number"/>
    <w:basedOn w:val="ListNumber"/>
    <w:rsid w:val="001669E6"/>
    <w:pPr>
      <w:numPr>
        <w:numId w:val="0"/>
      </w:numPr>
    </w:pPr>
  </w:style>
  <w:style w:type="paragraph" w:styleId="TOC4">
    <w:name w:val="toc 4"/>
    <w:basedOn w:val="TOCBase"/>
    <w:next w:val="Normal"/>
    <w:semiHidden/>
    <w:rsid w:val="001669E6"/>
    <w:pPr>
      <w:tabs>
        <w:tab w:val="right" w:leader="dot" w:pos="9071"/>
      </w:tabs>
      <w:ind w:left="1701"/>
    </w:pPr>
  </w:style>
  <w:style w:type="paragraph" w:customStyle="1" w:styleId="ListAlpha">
    <w:name w:val="List Alpha"/>
    <w:basedOn w:val="List"/>
    <w:rsid w:val="001669E6"/>
    <w:pPr>
      <w:numPr>
        <w:numId w:val="7"/>
      </w:numPr>
    </w:pPr>
  </w:style>
  <w:style w:type="paragraph" w:customStyle="1" w:styleId="ListAlpha2">
    <w:name w:val="List Alpha 2"/>
    <w:basedOn w:val="List2"/>
    <w:rsid w:val="001669E6"/>
    <w:pPr>
      <w:numPr>
        <w:numId w:val="6"/>
      </w:numPr>
    </w:pPr>
  </w:style>
  <w:style w:type="paragraph" w:styleId="List2">
    <w:name w:val="List 2"/>
    <w:basedOn w:val="BodyText"/>
    <w:rsid w:val="001669E6"/>
    <w:pPr>
      <w:tabs>
        <w:tab w:val="left" w:pos="680"/>
      </w:tabs>
      <w:spacing w:before="60" w:after="60"/>
      <w:ind w:left="680" w:hanging="340"/>
    </w:pPr>
  </w:style>
  <w:style w:type="paragraph" w:styleId="List3">
    <w:name w:val="List 3"/>
    <w:basedOn w:val="BodyText"/>
    <w:rsid w:val="001669E6"/>
    <w:pPr>
      <w:tabs>
        <w:tab w:val="left" w:pos="1021"/>
      </w:tabs>
      <w:spacing w:before="60" w:after="60"/>
      <w:ind w:left="1020" w:hanging="340"/>
    </w:pPr>
  </w:style>
  <w:style w:type="paragraph" w:styleId="List4">
    <w:name w:val="List 4"/>
    <w:basedOn w:val="BodyText"/>
    <w:rsid w:val="001669E6"/>
    <w:pPr>
      <w:tabs>
        <w:tab w:val="left" w:pos="1361"/>
      </w:tabs>
      <w:spacing w:before="60" w:after="60"/>
      <w:ind w:left="1361" w:hanging="340"/>
    </w:pPr>
  </w:style>
  <w:style w:type="paragraph" w:styleId="List5">
    <w:name w:val="List 5"/>
    <w:basedOn w:val="BodyText"/>
    <w:rsid w:val="001669E6"/>
    <w:pPr>
      <w:tabs>
        <w:tab w:val="left" w:pos="1701"/>
      </w:tabs>
      <w:spacing w:before="60" w:after="60"/>
      <w:ind w:left="1701" w:hanging="340"/>
    </w:pPr>
  </w:style>
  <w:style w:type="paragraph" w:styleId="ListBullet3">
    <w:name w:val="List Bullet 3"/>
    <w:basedOn w:val="List3"/>
    <w:rsid w:val="001669E6"/>
    <w:pPr>
      <w:numPr>
        <w:numId w:val="12"/>
      </w:numPr>
      <w:tabs>
        <w:tab w:val="clear" w:pos="1021"/>
      </w:tabs>
      <w:ind w:left="1037" w:hanging="357"/>
    </w:pPr>
  </w:style>
  <w:style w:type="paragraph" w:styleId="ListBullet4">
    <w:name w:val="List Bullet 4"/>
    <w:basedOn w:val="List4"/>
    <w:rsid w:val="001669E6"/>
    <w:pPr>
      <w:numPr>
        <w:numId w:val="1"/>
      </w:numPr>
      <w:tabs>
        <w:tab w:val="clear" w:pos="1361"/>
      </w:tabs>
    </w:pPr>
  </w:style>
  <w:style w:type="paragraph" w:styleId="ListBullet5">
    <w:name w:val="List Bullet 5"/>
    <w:basedOn w:val="List5"/>
    <w:rsid w:val="001669E6"/>
    <w:pPr>
      <w:numPr>
        <w:numId w:val="2"/>
      </w:numPr>
    </w:pPr>
  </w:style>
  <w:style w:type="paragraph" w:styleId="ListContinue2">
    <w:name w:val="List Continue 2"/>
    <w:basedOn w:val="List2"/>
    <w:rsid w:val="001669E6"/>
    <w:pPr>
      <w:ind w:firstLine="0"/>
    </w:pPr>
  </w:style>
  <w:style w:type="paragraph" w:styleId="ListContinue3">
    <w:name w:val="List Continue 3"/>
    <w:basedOn w:val="List3"/>
    <w:rsid w:val="001669E6"/>
    <w:pPr>
      <w:ind w:left="1021" w:firstLine="0"/>
    </w:pPr>
  </w:style>
  <w:style w:type="paragraph" w:styleId="ListContinue4">
    <w:name w:val="List Continue 4"/>
    <w:basedOn w:val="List4"/>
    <w:rsid w:val="001669E6"/>
    <w:pPr>
      <w:ind w:firstLine="0"/>
    </w:pPr>
  </w:style>
  <w:style w:type="paragraph" w:styleId="ListContinue5">
    <w:name w:val="List Continue 5"/>
    <w:basedOn w:val="List5"/>
    <w:rsid w:val="001669E6"/>
    <w:pPr>
      <w:ind w:firstLine="0"/>
    </w:pPr>
  </w:style>
  <w:style w:type="paragraph" w:styleId="ListNumber3">
    <w:name w:val="List Number 3"/>
    <w:basedOn w:val="List3"/>
    <w:rsid w:val="001669E6"/>
    <w:pPr>
      <w:numPr>
        <w:numId w:val="3"/>
      </w:numPr>
    </w:pPr>
  </w:style>
  <w:style w:type="paragraph" w:styleId="ListNumber4">
    <w:name w:val="List Number 4"/>
    <w:basedOn w:val="List4"/>
    <w:rsid w:val="001669E6"/>
    <w:pPr>
      <w:numPr>
        <w:numId w:val="4"/>
      </w:numPr>
    </w:pPr>
  </w:style>
  <w:style w:type="paragraph" w:styleId="ListNumber5">
    <w:name w:val="List Number 5"/>
    <w:basedOn w:val="List5"/>
    <w:rsid w:val="001669E6"/>
    <w:pPr>
      <w:numPr>
        <w:numId w:val="5"/>
      </w:numPr>
    </w:pPr>
  </w:style>
  <w:style w:type="paragraph" w:styleId="BlockText">
    <w:name w:val="Block Text"/>
    <w:basedOn w:val="Normal"/>
    <w:rsid w:val="001669E6"/>
    <w:pPr>
      <w:spacing w:after="120"/>
      <w:ind w:left="1440" w:right="1440"/>
    </w:pPr>
  </w:style>
  <w:style w:type="character" w:customStyle="1" w:styleId="Subscript">
    <w:name w:val="Subscript"/>
    <w:basedOn w:val="DefaultParagraphFont"/>
    <w:rsid w:val="001669E6"/>
    <w:rPr>
      <w:sz w:val="16"/>
      <w:vertAlign w:val="subscript"/>
    </w:rPr>
  </w:style>
  <w:style w:type="character" w:customStyle="1" w:styleId="Superscript">
    <w:name w:val="Superscript"/>
    <w:basedOn w:val="DefaultParagraphFont"/>
    <w:rsid w:val="001669E6"/>
    <w:rPr>
      <w:sz w:val="16"/>
      <w:vertAlign w:val="superscript"/>
    </w:rPr>
  </w:style>
  <w:style w:type="character" w:customStyle="1" w:styleId="Symbols">
    <w:name w:val="Symbols"/>
    <w:basedOn w:val="DefaultParagraphFont"/>
    <w:rsid w:val="001669E6"/>
    <w:rPr>
      <w:rFonts w:ascii="Symbol" w:hAnsi="Symbol"/>
    </w:rPr>
  </w:style>
  <w:style w:type="character" w:customStyle="1" w:styleId="MenuOptions">
    <w:name w:val="Menu Options"/>
    <w:basedOn w:val="DefaultParagraphFont"/>
    <w:rsid w:val="001669E6"/>
    <w:rPr>
      <w:rFonts w:ascii="Arial Narrow" w:hAnsi="Arial Narrow"/>
      <w:smallCaps/>
    </w:rPr>
  </w:style>
  <w:style w:type="character" w:customStyle="1" w:styleId="Buttons">
    <w:name w:val="Buttons"/>
    <w:basedOn w:val="DefaultParagraphFont"/>
    <w:rsid w:val="001669E6"/>
    <w:rPr>
      <w:b/>
    </w:rPr>
  </w:style>
  <w:style w:type="character" w:customStyle="1" w:styleId="Underlined">
    <w:name w:val="Underlined"/>
    <w:basedOn w:val="DefaultParagraphFont"/>
    <w:rsid w:val="001669E6"/>
    <w:rPr>
      <w:u w:val="single"/>
    </w:rPr>
  </w:style>
  <w:style w:type="paragraph" w:customStyle="1" w:styleId="TableBodyTextRight">
    <w:name w:val="Table Body Text Right"/>
    <w:basedOn w:val="TableBodyText"/>
    <w:rsid w:val="001669E6"/>
    <w:pPr>
      <w:widowControl w:val="0"/>
      <w:autoSpaceDE w:val="0"/>
      <w:autoSpaceDN w:val="0"/>
      <w:adjustRightInd w:val="0"/>
      <w:jc w:val="right"/>
    </w:pPr>
    <w:rPr>
      <w:rFonts w:cs="Arial"/>
      <w:szCs w:val="18"/>
    </w:rPr>
  </w:style>
  <w:style w:type="paragraph" w:customStyle="1" w:styleId="CopyrightText">
    <w:name w:val="Copyright Text"/>
    <w:basedOn w:val="BodyText"/>
    <w:rsid w:val="001669E6"/>
    <w:rPr>
      <w:sz w:val="18"/>
    </w:rPr>
  </w:style>
  <w:style w:type="paragraph" w:customStyle="1" w:styleId="BodySmallRight">
    <w:name w:val="Body Small Right"/>
    <w:basedOn w:val="BodyTextRight"/>
    <w:rsid w:val="001669E6"/>
    <w:rPr>
      <w:sz w:val="18"/>
      <w:szCs w:val="18"/>
    </w:rPr>
  </w:style>
  <w:style w:type="paragraph" w:customStyle="1" w:styleId="MarginEdition">
    <w:name w:val="Margin Edition"/>
    <w:basedOn w:val="MarginNote"/>
    <w:rsid w:val="001669E6"/>
    <w:pPr>
      <w:spacing w:before="0" w:after="0"/>
    </w:pPr>
    <w:rPr>
      <w:rFonts w:ascii="Times New Roman" w:hAnsi="Times New Roman"/>
      <w:color w:val="999999"/>
    </w:rPr>
  </w:style>
  <w:style w:type="paragraph" w:customStyle="1" w:styleId="Spacer">
    <w:name w:val="Spacer"/>
    <w:basedOn w:val="Normal"/>
    <w:rsid w:val="001669E6"/>
    <w:rPr>
      <w:sz w:val="2"/>
      <w:szCs w:val="2"/>
    </w:rPr>
  </w:style>
  <w:style w:type="character" w:customStyle="1" w:styleId="Small">
    <w:name w:val="Small"/>
    <w:basedOn w:val="DefaultParagraphFont"/>
    <w:rsid w:val="001669E6"/>
    <w:rPr>
      <w:sz w:val="16"/>
    </w:rPr>
  </w:style>
  <w:style w:type="paragraph" w:customStyle="1" w:styleId="WideTable">
    <w:name w:val="Wide Table"/>
    <w:basedOn w:val="Normal"/>
    <w:rsid w:val="001669E6"/>
    <w:pPr>
      <w:ind w:left="-1418"/>
    </w:pPr>
    <w:rPr>
      <w:sz w:val="2"/>
      <w:szCs w:val="2"/>
    </w:rPr>
  </w:style>
  <w:style w:type="character" w:styleId="PageNumber">
    <w:name w:val="page number"/>
    <w:basedOn w:val="DefaultParagraphFont"/>
    <w:rsid w:val="001669E6"/>
  </w:style>
  <w:style w:type="paragraph" w:styleId="Quote">
    <w:name w:val="Quote"/>
    <w:basedOn w:val="Heading1"/>
    <w:link w:val="QuoteChar"/>
    <w:qFormat/>
    <w:rsid w:val="001669E6"/>
    <w:rPr>
      <w:b w:val="0"/>
      <w:sz w:val="72"/>
      <w:szCs w:val="72"/>
      <w:lang w:val="en-NZ"/>
    </w:rPr>
  </w:style>
  <w:style w:type="character" w:customStyle="1" w:styleId="QuoteChar">
    <w:name w:val="Quote Char"/>
    <w:basedOn w:val="DefaultParagraphFont"/>
    <w:link w:val="Quote"/>
    <w:rsid w:val="00166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9E6"/>
    <w:pPr>
      <w:pageBreakBefore/>
    </w:pPr>
  </w:style>
  <w:style w:type="paragraph" w:customStyle="1" w:styleId="Border">
    <w:name w:val="Border"/>
    <w:basedOn w:val="Normal"/>
    <w:qFormat/>
    <w:rsid w:val="00166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9E6"/>
    <w:rPr>
      <w:b/>
      <w:bCs/>
      <w:i/>
      <w:iCs/>
      <w:color w:val="auto"/>
    </w:rPr>
  </w:style>
  <w:style w:type="paragraph" w:styleId="IntenseQuote">
    <w:name w:val="Intense Quote"/>
    <w:basedOn w:val="Normal"/>
    <w:next w:val="Normal"/>
    <w:link w:val="IntenseQuoteChar"/>
    <w:uiPriority w:val="30"/>
    <w:qFormat/>
    <w:rsid w:val="00166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9E6"/>
    <w:rPr>
      <w:smallCaps/>
      <w:color w:val="auto"/>
      <w:u w:val="single"/>
    </w:rPr>
  </w:style>
  <w:style w:type="character" w:styleId="IntenseReference">
    <w:name w:val="Intense Reference"/>
    <w:basedOn w:val="DefaultParagraphFont"/>
    <w:uiPriority w:val="32"/>
    <w:qFormat/>
    <w:rsid w:val="001669E6"/>
    <w:rPr>
      <w:b/>
      <w:bCs/>
      <w:smallCaps/>
      <w:color w:val="auto"/>
      <w:spacing w:val="5"/>
      <w:u w:val="single"/>
    </w:rPr>
  </w:style>
  <w:style w:type="paragraph" w:customStyle="1" w:styleId="2ColumnHeading">
    <w:name w:val="2Column Heading"/>
    <w:basedOn w:val="BodyText"/>
    <w:qFormat/>
    <w:rsid w:val="001669E6"/>
    <w:pPr>
      <w:spacing w:after="60"/>
      <w:ind w:left="-2268"/>
    </w:pPr>
    <w:rPr>
      <w:b/>
    </w:rPr>
  </w:style>
  <w:style w:type="paragraph" w:customStyle="1" w:styleId="Heading1TOC">
    <w:name w:val="Heading1 TOC"/>
    <w:basedOn w:val="Normal"/>
    <w:qFormat/>
    <w:rsid w:val="001669E6"/>
    <w:pPr>
      <w:spacing w:before="240" w:after="120"/>
    </w:pPr>
    <w:rPr>
      <w:rFonts w:ascii="Times New Roman" w:hAnsi="Times New Roman"/>
      <w:b/>
      <w:sz w:val="32"/>
    </w:rPr>
  </w:style>
  <w:style w:type="paragraph" w:customStyle="1" w:styleId="Heading2TOC">
    <w:name w:val="Heading2 TOC"/>
    <w:basedOn w:val="Normal"/>
    <w:qFormat/>
    <w:rsid w:val="001669E6"/>
    <w:pPr>
      <w:spacing w:before="240" w:after="60"/>
    </w:pPr>
    <w:rPr>
      <w:rFonts w:ascii="Times New Roman" w:hAnsi="Times New Roman"/>
      <w:b/>
      <w:sz w:val="28"/>
    </w:rPr>
  </w:style>
  <w:style w:type="character" w:customStyle="1" w:styleId="Underline">
    <w:name w:val="Underline"/>
    <w:basedOn w:val="DefaultParagraphFont"/>
    <w:qFormat/>
    <w:rsid w:val="001669E6"/>
    <w:rPr>
      <w:u w:val="single"/>
    </w:rPr>
  </w:style>
  <w:style w:type="character" w:customStyle="1" w:styleId="BoldandItalics">
    <w:name w:val="Bold and Italics"/>
    <w:qFormat/>
    <w:rsid w:val="001669E6"/>
    <w:rPr>
      <w:b/>
      <w:i/>
      <w:u w:val="none"/>
    </w:rPr>
  </w:style>
  <w:style w:type="paragraph" w:styleId="BalloonText">
    <w:name w:val="Balloon Text"/>
    <w:basedOn w:val="Normal"/>
    <w:link w:val="BalloonTextChar"/>
    <w:rsid w:val="001669E6"/>
    <w:rPr>
      <w:rFonts w:ascii="Tahoma" w:hAnsi="Tahoma" w:cs="Tahoma"/>
      <w:sz w:val="16"/>
      <w:szCs w:val="16"/>
    </w:rPr>
  </w:style>
  <w:style w:type="character" w:customStyle="1" w:styleId="BalloonTextChar">
    <w:name w:val="Balloon Text Char"/>
    <w:basedOn w:val="DefaultParagraphFont"/>
    <w:link w:val="BalloonText"/>
    <w:rsid w:val="00166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9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9E6"/>
    <w:rPr>
      <w:b/>
      <w:color w:val="660033"/>
      <w:spacing w:val="0"/>
    </w:rPr>
  </w:style>
  <w:style w:type="paragraph" w:customStyle="1" w:styleId="Nameditemlist">
    <w:name w:val="Named item list"/>
    <w:basedOn w:val="BodyText"/>
    <w:qFormat/>
    <w:rsid w:val="001669E6"/>
    <w:pPr>
      <w:tabs>
        <w:tab w:val="left" w:pos="2835"/>
      </w:tabs>
      <w:ind w:left="2835" w:hanging="2835"/>
    </w:pPr>
  </w:style>
  <w:style w:type="paragraph" w:customStyle="1" w:styleId="BodyTextnopadding">
    <w:name w:val="Body Text no padding"/>
    <w:basedOn w:val="BodyText"/>
    <w:qFormat/>
    <w:rsid w:val="001669E6"/>
    <w:pPr>
      <w:spacing w:before="0" w:after="0"/>
    </w:pPr>
  </w:style>
  <w:style w:type="paragraph" w:customStyle="1" w:styleId="BodyTextBold">
    <w:name w:val="Body Text Bold"/>
    <w:basedOn w:val="BodyText"/>
    <w:qFormat/>
    <w:rsid w:val="001669E6"/>
    <w:rPr>
      <w:b/>
    </w:rPr>
  </w:style>
  <w:style w:type="character" w:styleId="Hyperlink">
    <w:name w:val="Hyperlink"/>
    <w:basedOn w:val="DefaultParagraphFont"/>
    <w:uiPriority w:val="99"/>
    <w:unhideWhenUsed/>
    <w:rsid w:val="00B52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4371</Characters>
  <Application>Microsoft Office Word</Application>
  <DocSecurity>0</DocSecurity>
  <Lines>190</Lines>
  <Paragraphs>95</Paragraphs>
  <ScaleCrop>false</ScaleCrop>
  <Company>Author-it Software Corporation Ltd.</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UEPOPS096 Operate and monitor fuel supply</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2022-12-13T06:38:00Z</dcterms:created>
  <dcterms:modified xsi:type="dcterms:W3CDTF">2022-12-13T06:38:00Z</dcterms:modified>
</cp:coreProperties>
</file>