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6CF" w:rsidP="00C276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UEPOPS081 Operate and monitor auxiliary steam systems</w:t>
      </w:r>
      <w:r>
        <w:fldChar w:fldCharType="end"/>
      </w:r>
    </w:p>
    <w:p w:rsidR="00C276CF" w:rsidP="00C276CF">
      <w:pPr>
        <w:pStyle w:val="Version"/>
        <w:sectPr w:rsidSect="00BB2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2153" w:rsidP="00BB2153">
      <w:pPr>
        <w:pStyle w:val="SuperHeading"/>
      </w:pPr>
      <w:r w:rsidRPr="00BB2153">
        <w:t>UEPOPS081 Operate and monitor auxiliary steam systems</w:t>
      </w:r>
    </w:p>
    <w:p w:rsidR="00000000" w:rsidRPr="00BB2153" w:rsidP="00BB2153">
      <w:pPr>
        <w:pStyle w:val="Heading1"/>
      </w:pPr>
      <w:bookmarkStart w:id="1" w:name="O_1192419"/>
      <w:bookmarkEnd w:id="1"/>
      <w:r w:rsidRPr="00BB21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1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BB2153" w:rsidP="00BB2153">
      <w:pPr>
        <w:pStyle w:val="NoPaddingFontSize1"/>
      </w:pPr>
    </w:p>
    <w:p w:rsidR="00000000" w:rsidRPr="00BB2153" w:rsidP="00BB2153">
      <w:pPr>
        <w:pStyle w:val="AllowPageBreak"/>
      </w:pPr>
    </w:p>
    <w:p w:rsidR="00000000" w:rsidRPr="00BB2153" w:rsidP="00BB2153">
      <w:pPr>
        <w:pStyle w:val="Heading1"/>
      </w:pPr>
      <w:bookmarkStart w:id="2" w:name="O_1192420"/>
      <w:bookmarkEnd w:id="2"/>
      <w:r w:rsidRPr="00BB21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1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t>This unit involves the skills a</w:t>
            </w:r>
            <w:r w:rsidRPr="00BB2153">
              <w:t>nd knowledge required to operate, inspect and monitor auxiliary steam systems in a power generation facility.</w:t>
            </w:r>
          </w:p>
          <w:p w:rsidR="00000000" w:rsidRPr="00BB2153" w:rsidP="00BB2153">
            <w:pPr>
              <w:pStyle w:val="BodyText"/>
            </w:pPr>
            <w:r w:rsidRPr="00BB2153">
              <w:t>The function of an auxiliary steam system is to deliver ancillary steam, as required, to ensure the smooth operation of plant and equipment. Auxil</w:t>
            </w:r>
            <w:r w:rsidRPr="00BB2153">
              <w:t xml:space="preserve">iaries serve to keep steam water cycles safely circulating, and to return it to thermodynamic starting point. </w:t>
            </w:r>
          </w:p>
          <w:p w:rsidR="00000000" w:rsidRPr="00BB2153" w:rsidP="00BB2153">
            <w:pPr>
              <w:pStyle w:val="BodyText"/>
            </w:pPr>
            <w:r w:rsidRPr="00BB2153">
              <w:t>Competency in this unit requires the ability to plan work, operate auxiliary steam system plant, test auxiliary steam system plant, analyse auxil</w:t>
            </w:r>
            <w:r w:rsidRPr="00BB2153">
              <w:t xml:space="preserve">iary steam system plant faults, monitor and inspect auxiliary steam system plant, and complete all documentation. Individuals will, in general, work under supervision, in a power generation facility as an operator. </w:t>
            </w:r>
          </w:p>
          <w:p w:rsidR="00000000" w:rsidRPr="00BB2153" w:rsidP="00BB2153">
            <w:pPr>
              <w:pStyle w:val="BodyText"/>
            </w:pPr>
            <w:r w:rsidRPr="00BB2153">
              <w:t>Power generation plant operators are tra</w:t>
            </w:r>
            <w:r w:rsidRPr="00BB2153">
              <w:t>ined and authorised to isolate, prepare plant and issue permits.</w:t>
            </w:r>
          </w:p>
          <w:p w:rsidR="00000000" w:rsidRPr="00BB2153" w:rsidP="00BB2153">
            <w:pPr>
              <w:pStyle w:val="BodyText"/>
            </w:pPr>
            <w:r w:rsidRPr="00BB2153">
              <w:t>No licensing, legislative or certification requirements apply to this unit at the time of publication.</w:t>
            </w:r>
          </w:p>
        </w:tc>
      </w:tr>
    </w:tbl>
    <w:p w:rsidR="00000000" w:rsidRPr="00BB2153" w:rsidP="00BB2153">
      <w:pPr>
        <w:pStyle w:val="NoPaddingFontSize1"/>
      </w:pPr>
    </w:p>
    <w:p w:rsidR="00000000" w:rsidRPr="00BB2153" w:rsidP="00BB2153">
      <w:pPr>
        <w:pStyle w:val="AllowPageBreak"/>
      </w:pPr>
    </w:p>
    <w:p w:rsidR="00000000" w:rsidRPr="00BB2153" w:rsidP="00BB2153">
      <w:pPr>
        <w:pStyle w:val="Heading1"/>
      </w:pPr>
      <w:bookmarkStart w:id="3" w:name="O_1192421"/>
      <w:bookmarkEnd w:id="3"/>
      <w:r w:rsidRPr="00BB215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1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t>There are no prerequisite units</w:t>
            </w:r>
          </w:p>
        </w:tc>
      </w:tr>
    </w:tbl>
    <w:p w:rsidR="00000000" w:rsidRPr="00BB2153" w:rsidP="00BB2153">
      <w:pPr>
        <w:pStyle w:val="NoPaddingFontSize1"/>
      </w:pPr>
    </w:p>
    <w:p w:rsidR="00000000" w:rsidRPr="00BB2153" w:rsidP="00BB2153">
      <w:pPr>
        <w:pStyle w:val="AllowPageBreak"/>
      </w:pPr>
    </w:p>
    <w:p w:rsidR="00000000" w:rsidRPr="00BB2153" w:rsidP="00BB2153">
      <w:pPr>
        <w:pStyle w:val="Heading1"/>
      </w:pPr>
      <w:bookmarkStart w:id="4" w:name="O_1192422"/>
      <w:bookmarkEnd w:id="4"/>
      <w:r w:rsidRPr="00BB21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1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t>Operations</w:t>
            </w:r>
          </w:p>
        </w:tc>
      </w:tr>
    </w:tbl>
    <w:p w:rsidR="00000000" w:rsidRPr="00BB2153" w:rsidP="00BB2153">
      <w:pPr>
        <w:pStyle w:val="NoPaddingFontSize1"/>
      </w:pPr>
    </w:p>
    <w:p w:rsidR="00000000" w:rsidRPr="00BB2153" w:rsidP="00BB2153">
      <w:pPr>
        <w:pStyle w:val="AllowPageBreak"/>
      </w:pPr>
    </w:p>
    <w:p w:rsidR="00000000" w:rsidRPr="00BB2153" w:rsidP="00BB2153">
      <w:pPr>
        <w:pStyle w:val="Heading1"/>
      </w:pPr>
      <w:bookmarkStart w:id="5" w:name="O_1192423"/>
      <w:bookmarkEnd w:id="5"/>
      <w:r w:rsidRPr="00BB21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1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t>Electricity generation</w:t>
            </w:r>
          </w:p>
        </w:tc>
      </w:tr>
    </w:tbl>
    <w:p w:rsidR="00000000" w:rsidRPr="00BB2153" w:rsidP="00BB2153">
      <w:pPr>
        <w:pStyle w:val="NoPaddingFontSize1"/>
      </w:pPr>
    </w:p>
    <w:p w:rsidR="00000000" w:rsidRPr="00BB2153" w:rsidP="00BB2153">
      <w:pPr>
        <w:pStyle w:val="AllowPageBreak"/>
      </w:pPr>
    </w:p>
    <w:p w:rsidR="00000000" w:rsidRPr="00BB2153" w:rsidP="00BB2153">
      <w:pPr>
        <w:pStyle w:val="Heading1"/>
      </w:pPr>
      <w:bookmarkStart w:id="6" w:name="O_1192424"/>
      <w:bookmarkEnd w:id="6"/>
      <w:r w:rsidRPr="00BB215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PERFORMANCE CRITERIA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Performance criteria describe the performance needed to demonstrate achievement of the element.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rPr>
                <w:rStyle w:val="SpecialBold"/>
              </w:rPr>
              <w:t>Plan and prepare</w:t>
            </w:r>
            <w:r w:rsidRPr="00BB2153">
              <w:t xml:space="preserve"> </w:t>
            </w:r>
            <w:r w:rsidRPr="00BB2153">
              <w:rPr>
                <w:rStyle w:val="SpecialBold"/>
              </w:rPr>
              <w:t>for auxiliary steam system 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Work health and safety (WHS)/occupational health and safety (OHS) regulations, legislative r</w:t>
            </w:r>
            <w:r w:rsidRPr="00BB2153">
              <w:t>equirements, codes of practice, manufacturers’ recommendations and specifications, environmental requirements and workplace procedures are identified, applied and monitored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Work requirements, including permits, are identified from relevant personnel</w:t>
            </w:r>
            <w:r w:rsidRPr="00BB2153">
              <w:t xml:space="preserve"> and documentation in accordance with workplace procedures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Documentation to determine auxiliary steam system plant status is assessed and evaluated in accordance with workplace procedures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Inspection, preoperational checks and field preparation for auxiliary steam system plant service are carried out in accordance with manufacturers</w:t>
            </w:r>
            <w:r>
              <w:t>’</w:t>
            </w:r>
            <w:r w:rsidRPr="00BB2153">
              <w:t xml:space="preserve"> recommendations and specifications, and workplace procedures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 xml:space="preserve">Auxiliary steam system plant operational </w:t>
            </w:r>
            <w:r w:rsidRPr="00BB2153">
              <w:t>prerequisites are established in accordance with manufacturers</w:t>
            </w:r>
            <w:r>
              <w:t>’</w:t>
            </w:r>
            <w:r w:rsidRPr="00BB2153">
              <w:t xml:space="preserve"> recommendations and specifications, and workplace procedures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Sequence for recommissioning of auxiliary steam system plant is determined in accordance with workplace procedures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rPr>
                <w:rStyle w:val="SpecialBold"/>
              </w:rPr>
              <w:t>Operat</w:t>
            </w:r>
            <w:r w:rsidRPr="00BB2153">
              <w:rPr>
                <w:rStyle w:val="SpecialBold"/>
              </w:rPr>
              <w:t>e auxiliary steam system</w:t>
            </w:r>
            <w:r w:rsidRPr="00BB2153">
              <w:t xml:space="preserve"> </w:t>
            </w:r>
            <w:r w:rsidRPr="00BB2153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Auxiliary steam system plant is operated in accordance with manufacturers</w:t>
            </w:r>
            <w:r>
              <w:t>’</w:t>
            </w:r>
            <w:r w:rsidRPr="00BB2153">
              <w:t xml:space="preserve"> recommendations and specifications, and workplace procedures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Auxiliary steam system plant is monitored and observed to detect deviations from normal operating conditions in accordance with workplace procedures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Corrective actions are taken to rectify auxiliary steam system plant abnormalities in accordance wit</w:t>
            </w:r>
            <w:r w:rsidRPr="00BB2153">
              <w:t>h workplace procedures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rPr>
                <w:rStyle w:val="SpecialBold"/>
              </w:rPr>
              <w:t>Test auxiliary steam system</w:t>
            </w:r>
            <w:r w:rsidRPr="00BB2153">
              <w:t xml:space="preserve"> </w:t>
            </w:r>
            <w:r w:rsidRPr="00BB2153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 xml:space="preserve">Operational tests are performed in accordance with workplace procedures 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Auxiliary steam system plant is observed for correct operat</w:t>
            </w:r>
            <w:r w:rsidRPr="00BB2153">
              <w:t>ional response in accordance with workplace procedures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 xml:space="preserve">Auxiliary steam system plant is returned to required </w:t>
            </w:r>
            <w:r w:rsidRPr="00BB2153">
              <w:t>operational status upon completion of testing in accordance with workplace procedures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rPr>
                <w:rStyle w:val="SpecialBold"/>
              </w:rPr>
              <w:t>Analyse auxiliary steam system</w:t>
            </w:r>
            <w:r w:rsidRPr="00BB2153">
              <w:t xml:space="preserve"> </w:t>
            </w:r>
            <w:r w:rsidRPr="00BB2153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 xml:space="preserve">Causes of abnormal auxiliary steam system plant operating conditions are identified by analysing technical and operational information in accordance with workplace procedures 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Auxiliary steam system plant integrity and personnel safety is maintained</w:t>
            </w:r>
            <w:r w:rsidRPr="00BB2153">
              <w:t xml:space="preserve"> in consultation with relevant personnel and technical and operational documentation in accordance with workplace procedures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rPr>
                <w:rStyle w:val="SpecialBold"/>
              </w:rPr>
              <w:t>Monitor and inspect auxiliary steam system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Auxiliary steam system plant is monitored and inspected to detect deviation</w:t>
            </w:r>
            <w:r w:rsidRPr="00BB2153">
              <w:t>s from normal operating conditions of the plant in accordance with workplace procedures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Relevant personnel are notified when defects are detected in accordance with workplace procedures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Auxiliary steam system plant problems, movements and status are reported in accordance with workplace procedures</w:t>
            </w:r>
          </w:p>
        </w:tc>
      </w:tr>
      <w:tr w:rsidTr="00BB21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t>Documentation is updated in accordance with workplace procedures</w:t>
            </w:r>
          </w:p>
        </w:tc>
      </w:tr>
    </w:tbl>
    <w:p w:rsidR="00000000" w:rsidRPr="00BB2153" w:rsidP="00BB2153">
      <w:pPr>
        <w:pStyle w:val="NoPaddingFontSize1"/>
      </w:pPr>
    </w:p>
    <w:p w:rsidR="00000000" w:rsidRPr="00BB2153" w:rsidP="00BB2153">
      <w:pPr>
        <w:pStyle w:val="AllowPageBreak"/>
      </w:pPr>
    </w:p>
    <w:p w:rsidR="00000000" w:rsidRPr="00BB2153" w:rsidP="00BB2153">
      <w:pPr>
        <w:pStyle w:val="Heading1"/>
      </w:pPr>
      <w:bookmarkStart w:id="7" w:name="O_1192425"/>
      <w:bookmarkEnd w:id="7"/>
      <w:r w:rsidRPr="00BB21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1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t>Foundation skills essential to p</w:t>
            </w:r>
            <w:r w:rsidRPr="00BB2153">
              <w:t>erformance are explicit in the performance criteria of this unit of competency.</w:t>
            </w:r>
          </w:p>
        </w:tc>
      </w:tr>
    </w:tbl>
    <w:p w:rsidR="00000000" w:rsidRPr="00BB2153" w:rsidP="00BB2153">
      <w:pPr>
        <w:pStyle w:val="NoPaddingFontSize1"/>
      </w:pPr>
    </w:p>
    <w:p w:rsidR="00000000" w:rsidRPr="00BB2153" w:rsidP="00BB2153">
      <w:pPr>
        <w:pStyle w:val="AllowPageBreak"/>
      </w:pPr>
    </w:p>
    <w:p w:rsidR="00000000" w:rsidRPr="00BB2153" w:rsidP="00BB2153">
      <w:pPr>
        <w:pStyle w:val="Heading1"/>
      </w:pPr>
      <w:bookmarkStart w:id="8" w:name="O_1192426"/>
      <w:bookmarkEnd w:id="8"/>
      <w:r w:rsidRPr="00BB21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1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t>Range is restricted to essential operating conditions and any other variables essential to the work environment.</w:t>
            </w:r>
          </w:p>
          <w:p w:rsidR="00000000" w:rsidRPr="00BB2153" w:rsidP="00BB2153">
            <w:pPr>
              <w:pStyle w:val="BodyText"/>
            </w:pPr>
            <w:r w:rsidRPr="00BB2153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BB2153" w:rsidP="00BB2153">
      <w:pPr>
        <w:pStyle w:val="NoPaddingFontSize1"/>
      </w:pPr>
    </w:p>
    <w:p w:rsidR="00000000" w:rsidRPr="00BB2153" w:rsidP="00BB2153">
      <w:pPr>
        <w:pStyle w:val="AllowPageBreak"/>
      </w:pPr>
    </w:p>
    <w:p w:rsidR="00000000" w:rsidRPr="00BB2153" w:rsidP="00BB2153">
      <w:pPr>
        <w:pStyle w:val="Heading1"/>
      </w:pPr>
      <w:bookmarkStart w:id="9" w:name="O_1192427"/>
      <w:bookmarkEnd w:id="9"/>
      <w:r w:rsidRPr="00BB21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1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t>This unit replaces and is equivalent to UEPOPS329 Operate</w:t>
            </w:r>
            <w:r w:rsidRPr="00BB2153">
              <w:t xml:space="preserve"> and monitor auxiliary steam systems.</w:t>
            </w:r>
          </w:p>
        </w:tc>
      </w:tr>
    </w:tbl>
    <w:p w:rsidR="00000000" w:rsidRPr="00BB2153" w:rsidP="00BB2153">
      <w:pPr>
        <w:pStyle w:val="NoPaddingFontSize1"/>
      </w:pPr>
    </w:p>
    <w:p w:rsidR="00000000" w:rsidRPr="00BB2153" w:rsidP="00BB2153">
      <w:pPr>
        <w:pStyle w:val="AllowPageBreak"/>
      </w:pPr>
    </w:p>
    <w:p w:rsidR="00000000" w:rsidRPr="00BB2153" w:rsidP="00BB2153">
      <w:pPr>
        <w:pStyle w:val="Heading1"/>
      </w:pPr>
      <w:bookmarkStart w:id="10" w:name="O_1192434"/>
      <w:bookmarkEnd w:id="10"/>
      <w:r w:rsidRPr="00BB2153">
        <w:t>Links</w:t>
      </w:r>
    </w:p>
    <w:p w:rsidR="00000000" w:rsidRPr="00BB2153" w:rsidP="00C276CF">
      <w:pPr>
        <w:pStyle w:val="BodyText"/>
      </w:pPr>
      <w:r w:rsidRPr="00BB21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1036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B2153" w:rsidP="00C276CF">
      <w:pPr>
        <w:pStyle w:val="BodyText"/>
        <w:sectPr w:rsidSect="00BB21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2153" w:rsidP="00BB2153">
      <w:pPr>
        <w:pStyle w:val="SuperHeading"/>
      </w:pPr>
      <w:r w:rsidRPr="00BB2153">
        <w:t>Assessment Requirements for UEPOPS081 Operate and monitor auxiliary steam systems</w:t>
      </w:r>
    </w:p>
    <w:p w:rsidR="00000000" w:rsidRPr="00BB2153" w:rsidP="00BB2153">
      <w:pPr>
        <w:pStyle w:val="Heading1"/>
      </w:pPr>
      <w:bookmarkStart w:id="11" w:name="O_1192429"/>
      <w:bookmarkEnd w:id="11"/>
      <w:r w:rsidRPr="00BB21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1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t>Release 1. This is the first release of this unit of competency in the UEP Electricity Supply Industry –</w:t>
            </w:r>
            <w:r w:rsidRPr="00BB2153">
              <w:t xml:space="preserve"> Generation Sector Training Package Release 2.0.</w:t>
            </w:r>
          </w:p>
        </w:tc>
      </w:tr>
    </w:tbl>
    <w:p w:rsidR="00000000" w:rsidRPr="00BB2153" w:rsidP="00BB2153">
      <w:pPr>
        <w:pStyle w:val="NoPaddingFontSize1"/>
      </w:pPr>
    </w:p>
    <w:p w:rsidR="00000000" w:rsidRPr="00BB2153" w:rsidP="00BB2153">
      <w:pPr>
        <w:pStyle w:val="AllowPageBreak"/>
      </w:pPr>
    </w:p>
    <w:p w:rsidR="00000000" w:rsidRPr="00BB2153" w:rsidP="00BB2153">
      <w:pPr>
        <w:pStyle w:val="Heading1"/>
      </w:pPr>
      <w:bookmarkStart w:id="12" w:name="O_1192430"/>
      <w:bookmarkEnd w:id="12"/>
      <w:r w:rsidRPr="00BB215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1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Evidence required to demonstrate competence in this unit must be relevant to and satisfy all the requirements of the elements and performance criteria on at least tw</w:t>
            </w:r>
            <w:r w:rsidRPr="00BB2153">
              <w:t xml:space="preserve">o separate occasions and include: </w:t>
            </w:r>
          </w:p>
        </w:tc>
      </w:tr>
      <w:tr w:rsidTr="00BB21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ListBullet"/>
            </w:pPr>
            <w:r w:rsidRPr="00BB2153">
              <w:t>analysing auxiliary steam system plant faults using data analysis techniques and tools</w:t>
            </w:r>
          </w:p>
          <w:p w:rsidR="00000000" w:rsidRPr="00BB2153" w:rsidP="00BB2153">
            <w:pPr>
              <w:pStyle w:val="ListBullet"/>
            </w:pPr>
            <w:r w:rsidRPr="00BB2153">
              <w:t>applying work health and safety (WHS)/occupational health and safety (OHS) requirements, including:</w:t>
            </w:r>
          </w:p>
          <w:p w:rsidR="00000000" w:rsidRPr="00BB2153" w:rsidP="00BB2153">
            <w:pPr>
              <w:pStyle w:val="ListBullet2"/>
            </w:pPr>
            <w:r w:rsidRPr="00BB2153">
              <w:t>emergency procedures</w:t>
            </w:r>
          </w:p>
          <w:p w:rsidR="00000000" w:rsidRPr="00BB2153" w:rsidP="00BB2153">
            <w:pPr>
              <w:pStyle w:val="ListBullet2"/>
            </w:pPr>
            <w:r w:rsidRPr="00BB2153">
              <w:t>ri</w:t>
            </w:r>
            <w:r w:rsidRPr="00BB2153">
              <w:t>sk control measures</w:t>
            </w:r>
          </w:p>
          <w:p w:rsidR="00000000" w:rsidRPr="00BB2153" w:rsidP="00BB2153">
            <w:pPr>
              <w:pStyle w:val="ListBullet2"/>
            </w:pPr>
            <w:r w:rsidRPr="00BB2153">
              <w:t>safe working practices</w:t>
            </w:r>
          </w:p>
          <w:p w:rsidR="00000000" w:rsidRPr="00BB2153" w:rsidP="00BB2153">
            <w:pPr>
              <w:pStyle w:val="ListBullet"/>
            </w:pPr>
            <w:r w:rsidRPr="00BB2153">
              <w:t xml:space="preserve">communicating with personnel </w:t>
            </w:r>
          </w:p>
          <w:p w:rsidR="00000000" w:rsidRPr="00BB2153" w:rsidP="00BB2153">
            <w:pPr>
              <w:pStyle w:val="ListBullet"/>
            </w:pPr>
            <w:r w:rsidRPr="00BB2153">
              <w:t>completing documentation</w:t>
            </w:r>
          </w:p>
          <w:p w:rsidR="00000000" w:rsidRPr="00BB2153" w:rsidP="00BB2153">
            <w:pPr>
              <w:pStyle w:val="ListBullet"/>
            </w:pPr>
            <w:r w:rsidRPr="00BB2153">
              <w:t xml:space="preserve">coordinating the operation of auxiliary steam system equipment </w:t>
            </w:r>
          </w:p>
          <w:p w:rsidR="00000000" w:rsidRPr="00BB2153" w:rsidP="00BB2153">
            <w:pPr>
              <w:pStyle w:val="ListBullet"/>
            </w:pPr>
            <w:r w:rsidRPr="00BB2153">
              <w:t>identifying auxiliary steam system plant status</w:t>
            </w:r>
          </w:p>
          <w:p w:rsidR="00000000" w:rsidRPr="00BB2153" w:rsidP="00BB2153">
            <w:pPr>
              <w:pStyle w:val="ListBullet"/>
            </w:pPr>
            <w:r w:rsidRPr="00BB2153">
              <w:t>implementing regulations, legislative require</w:t>
            </w:r>
            <w:r w:rsidRPr="00BB2153">
              <w:t>ments, codes of practice, manufacturers’ recommendations and specifications, and environmental requirements</w:t>
            </w:r>
          </w:p>
          <w:p w:rsidR="00000000" w:rsidRPr="00BB2153" w:rsidP="00BB2153">
            <w:pPr>
              <w:pStyle w:val="ListBullet"/>
            </w:pPr>
            <w:r w:rsidRPr="00BB2153">
              <w:t>interpreting manuals</w:t>
            </w:r>
          </w:p>
          <w:p w:rsidR="00000000" w:rsidRPr="00BB2153" w:rsidP="00BB2153">
            <w:pPr>
              <w:pStyle w:val="ListBullet"/>
            </w:pPr>
            <w:r w:rsidRPr="00BB2153">
              <w:t>monitoring and inspecting auxiliary steam system plant operation</w:t>
            </w:r>
          </w:p>
          <w:p w:rsidR="00000000" w:rsidRPr="00BB2153" w:rsidP="00BB2153">
            <w:pPr>
              <w:pStyle w:val="ListBullet"/>
            </w:pPr>
            <w:r w:rsidRPr="00BB2153">
              <w:t>operating auxiliary steam system plant</w:t>
            </w:r>
          </w:p>
          <w:p w:rsidR="00000000" w:rsidRPr="00BB2153" w:rsidP="00BB2153">
            <w:pPr>
              <w:pStyle w:val="ListBullet"/>
            </w:pPr>
            <w:r w:rsidRPr="00BB2153">
              <w:t>organising resources</w:t>
            </w:r>
          </w:p>
          <w:p w:rsidR="00000000" w:rsidRPr="00BB2153" w:rsidP="00BB2153">
            <w:pPr>
              <w:pStyle w:val="ListBullet"/>
            </w:pPr>
            <w:r w:rsidRPr="00BB2153">
              <w:t>pe</w:t>
            </w:r>
            <w:r w:rsidRPr="00BB2153">
              <w:t xml:space="preserve">rforming isolations </w:t>
            </w:r>
          </w:p>
          <w:p w:rsidR="00000000" w:rsidRPr="00BB2153" w:rsidP="00BB2153">
            <w:pPr>
              <w:pStyle w:val="ListBullet"/>
            </w:pPr>
            <w:r w:rsidRPr="00BB2153">
              <w:t>preparing and planning work</w:t>
            </w:r>
          </w:p>
          <w:p w:rsidR="00000000" w:rsidRPr="00BB2153" w:rsidP="00BB2153">
            <w:pPr>
              <w:pStyle w:val="ListBullet"/>
            </w:pPr>
            <w:r w:rsidRPr="00BB2153">
              <w:t>recognising and responding to abnormal auxiliary steam system plant operating conditions</w:t>
            </w:r>
          </w:p>
          <w:p w:rsidR="00000000" w:rsidRPr="00BB2153" w:rsidP="00BB2153">
            <w:pPr>
              <w:pStyle w:val="ListBullet"/>
            </w:pPr>
            <w:r w:rsidRPr="00BB2153">
              <w:t>testing auxiliary steam system plant operationally using diagnostic and testing techniques</w:t>
            </w:r>
          </w:p>
          <w:p w:rsidR="00000000" w:rsidRPr="00BB2153" w:rsidP="00BB2153">
            <w:pPr>
              <w:pStyle w:val="ListBullet"/>
            </w:pPr>
            <w:r w:rsidRPr="00BB2153">
              <w:t>using permit system</w:t>
            </w:r>
          </w:p>
          <w:p w:rsidR="00000000" w:rsidRPr="00BB2153" w:rsidP="00BB2153">
            <w:pPr>
              <w:pStyle w:val="ListBullet"/>
            </w:pPr>
            <w:r w:rsidRPr="00BB2153">
              <w:t xml:space="preserve">working with auxiliary steam system plant and equipment. </w:t>
            </w:r>
          </w:p>
        </w:tc>
      </w:tr>
    </w:tbl>
    <w:p w:rsidR="00000000" w:rsidRPr="00BB2153" w:rsidP="00BB2153">
      <w:pPr>
        <w:pStyle w:val="NoPaddingFontSize1"/>
      </w:pPr>
    </w:p>
    <w:p w:rsidR="00000000" w:rsidRPr="00BB2153" w:rsidP="00BB2153">
      <w:pPr>
        <w:pStyle w:val="AllowPageBreak"/>
      </w:pPr>
    </w:p>
    <w:p w:rsidR="00000000" w:rsidRPr="00BB2153" w:rsidP="00BB2153">
      <w:pPr>
        <w:pStyle w:val="Heading1"/>
      </w:pPr>
      <w:bookmarkStart w:id="13" w:name="O_1192431"/>
      <w:bookmarkEnd w:id="13"/>
      <w:r w:rsidRPr="00BB215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1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153">
            <w:pPr>
              <w:pStyle w:val="BodyText"/>
              <w:rPr>
                <w:lang w:val="en-NZ"/>
              </w:rPr>
            </w:pPr>
            <w:r w:rsidRPr="00BB2153">
              <w:t>Evidence required to demonstrate competence in this unit must be relevant to and satisfy all the requirements of the elements and performance criteria and inc</w:t>
            </w:r>
            <w:r w:rsidRPr="00BB2153">
              <w:t xml:space="preserve">lude knowledge of: </w:t>
            </w:r>
          </w:p>
        </w:tc>
      </w:tr>
      <w:tr w:rsidTr="00BB21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ListBullet"/>
            </w:pPr>
            <w:r w:rsidRPr="00BB2153">
              <w:t>arrangements of power production plant</w:t>
            </w:r>
          </w:p>
          <w:p w:rsidR="00000000" w:rsidRPr="00BB2153" w:rsidP="00BB2153">
            <w:pPr>
              <w:pStyle w:val="ListBullet"/>
            </w:pPr>
            <w:r w:rsidRPr="00BB2153">
              <w:t>auxiliary steam system plant and equipment, location and operating parameters</w:t>
            </w:r>
          </w:p>
          <w:p w:rsidR="00000000" w:rsidRPr="00BB2153" w:rsidP="00BB2153">
            <w:pPr>
              <w:pStyle w:val="ListBullet"/>
            </w:pPr>
            <w:r w:rsidRPr="00BB2153">
              <w:t>auxiliary steam system plant status</w:t>
            </w:r>
          </w:p>
          <w:p w:rsidR="00000000" w:rsidRPr="00BB2153" w:rsidP="00BB2153">
            <w:pPr>
              <w:pStyle w:val="ListBullet"/>
            </w:pPr>
            <w:r w:rsidRPr="00BB2153">
              <w:t>characteristic auxiliary steam plant faults and corrective actions</w:t>
            </w:r>
          </w:p>
          <w:p w:rsidR="00000000" w:rsidRPr="00BB2153" w:rsidP="00BB2153">
            <w:pPr>
              <w:pStyle w:val="ListBullet"/>
            </w:pPr>
            <w:r w:rsidRPr="00BB2153">
              <w:t>isolations</w:t>
            </w:r>
          </w:p>
          <w:p w:rsidR="00000000" w:rsidRPr="00BB2153" w:rsidP="00BB2153">
            <w:pPr>
              <w:pStyle w:val="ListBullet"/>
            </w:pPr>
            <w:r w:rsidRPr="00BB2153">
              <w:t>manuals</w:t>
            </w:r>
          </w:p>
          <w:p w:rsidR="00000000" w:rsidRPr="00BB2153" w:rsidP="00BB2153">
            <w:pPr>
              <w:pStyle w:val="ListBullet"/>
            </w:pPr>
            <w:r w:rsidRPr="00BB2153">
              <w:t>permit system</w:t>
            </w:r>
          </w:p>
          <w:p w:rsidR="00000000" w:rsidRPr="00BB2153" w:rsidP="00BB2153">
            <w:pPr>
              <w:pStyle w:val="ListBullet"/>
            </w:pPr>
            <w:r w:rsidRPr="00BB2153">
              <w:t>regulations, legislative requirements, codes of practice, manufacturers’ recommendations and specifications, and environmental requirements</w:t>
            </w:r>
          </w:p>
          <w:p w:rsidR="00000000" w:rsidRPr="00BB2153" w:rsidP="00BB2153">
            <w:pPr>
              <w:pStyle w:val="ListBullet"/>
            </w:pPr>
            <w:r w:rsidRPr="00BB2153">
              <w:t>workplace documentation</w:t>
            </w:r>
          </w:p>
          <w:p w:rsidR="00000000" w:rsidRPr="00BB2153" w:rsidP="00BB2153">
            <w:pPr>
              <w:pStyle w:val="ListBullet"/>
            </w:pPr>
            <w:r w:rsidRPr="00BB2153">
              <w:t>workplace policies and procedures</w:t>
            </w:r>
          </w:p>
          <w:p w:rsidR="00000000" w:rsidRPr="00BB2153" w:rsidP="00BB2153">
            <w:pPr>
              <w:pStyle w:val="ListBullet"/>
            </w:pPr>
            <w:r w:rsidRPr="00BB2153">
              <w:t>WHS/OHS requirements, including:</w:t>
            </w:r>
          </w:p>
          <w:p w:rsidR="00000000" w:rsidRPr="00BB2153" w:rsidP="00BB2153">
            <w:pPr>
              <w:pStyle w:val="ListBullet2"/>
            </w:pPr>
            <w:r w:rsidRPr="00BB2153">
              <w:t>em</w:t>
            </w:r>
            <w:r w:rsidRPr="00BB2153">
              <w:t>ergency procedures</w:t>
            </w:r>
          </w:p>
          <w:p w:rsidR="00000000" w:rsidRPr="00BB2153" w:rsidP="00BB2153">
            <w:pPr>
              <w:pStyle w:val="ListBullet2"/>
            </w:pPr>
            <w:r w:rsidRPr="00BB2153">
              <w:t>risk control measures</w:t>
            </w:r>
          </w:p>
          <w:p w:rsidR="00000000" w:rsidRPr="00BB2153" w:rsidP="00BB2153">
            <w:pPr>
              <w:pStyle w:val="ListBullet2"/>
            </w:pPr>
            <w:r w:rsidRPr="00BB2153">
              <w:t>safe working practices.</w:t>
            </w:r>
          </w:p>
        </w:tc>
      </w:tr>
    </w:tbl>
    <w:p w:rsidR="00000000" w:rsidRPr="00BB2153" w:rsidP="00BB2153">
      <w:pPr>
        <w:pStyle w:val="NoPaddingFontSize1"/>
      </w:pPr>
    </w:p>
    <w:p w:rsidR="00000000" w:rsidRPr="00BB2153" w:rsidP="00BB2153">
      <w:pPr>
        <w:pStyle w:val="AllowPageBreak"/>
      </w:pPr>
    </w:p>
    <w:p w:rsidR="00000000" w:rsidRPr="00BB2153" w:rsidP="00BB2153">
      <w:pPr>
        <w:pStyle w:val="Heading1"/>
      </w:pPr>
      <w:bookmarkStart w:id="14" w:name="O_1192432"/>
      <w:bookmarkEnd w:id="14"/>
      <w:r w:rsidRPr="00BB215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1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153" w:rsidP="00BB2153">
            <w:pPr>
              <w:pStyle w:val="BodyText"/>
            </w:pPr>
            <w:r w:rsidRPr="00BB2153">
              <w:t xml:space="preserve">Assessors must hold credentials specified within the Standards for Registered Training Organisations current at the time of assessment. </w:t>
            </w:r>
          </w:p>
          <w:p w:rsidR="00000000" w:rsidRPr="00BB2153" w:rsidP="00BB2153">
            <w:pPr>
              <w:pStyle w:val="BodyText"/>
            </w:pPr>
            <w:r w:rsidRPr="00BB215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B2153" w:rsidP="00BB2153">
            <w:pPr>
              <w:pStyle w:val="BodyText"/>
            </w:pPr>
            <w:r w:rsidRPr="00BB2153">
              <w:t>Assessment must occur in workplace operational</w:t>
            </w:r>
            <w:r w:rsidRPr="00BB2153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BB2153" w:rsidP="00BB2153">
            <w:pPr>
              <w:pStyle w:val="BodyText"/>
            </w:pPr>
            <w:r w:rsidRPr="00BB2153">
              <w:t>Assessment processes and techniques must be appropriate to the language, l</w:t>
            </w:r>
            <w:r w:rsidRPr="00BB2153">
              <w:t>iteracy and numeracy requirements of the work being performed and the needs of the candidate.</w:t>
            </w:r>
          </w:p>
          <w:p w:rsidR="00000000" w:rsidRPr="00BB2153" w:rsidP="00BB2153">
            <w:pPr>
              <w:pStyle w:val="BodyText"/>
            </w:pPr>
            <w:r w:rsidRPr="00BB2153">
              <w:t>Resources for assessment must include access to:</w:t>
            </w:r>
          </w:p>
          <w:p w:rsidR="00000000" w:rsidRPr="00BB2153" w:rsidP="00BB2153">
            <w:pPr>
              <w:pStyle w:val="ListBullet"/>
            </w:pPr>
            <w:r w:rsidRPr="00BB2153">
              <w:t>a range of relevant exercises, case studies and/or other simulations</w:t>
            </w:r>
          </w:p>
          <w:p w:rsidR="00000000" w:rsidRPr="00BB2153" w:rsidP="00BB2153">
            <w:pPr>
              <w:pStyle w:val="ListBullet"/>
            </w:pPr>
            <w:r w:rsidRPr="00BB2153">
              <w:t xml:space="preserve">relevant and appropriate materials, tools, equipment and personal protective equipment (PPE) currently used in industry </w:t>
            </w:r>
          </w:p>
          <w:p w:rsidR="00000000" w:rsidRPr="00BB2153" w:rsidP="00BB2153">
            <w:pPr>
              <w:pStyle w:val="ListBullet"/>
            </w:pPr>
            <w:r w:rsidRPr="00BB2153">
              <w:t>applicable documentation, including workplace procedures, equipment specifications, regulations, codes of practice and operation manual</w:t>
            </w:r>
            <w:r w:rsidRPr="00BB2153">
              <w:t>s.</w:t>
            </w:r>
          </w:p>
        </w:tc>
      </w:tr>
    </w:tbl>
    <w:p w:rsidR="00000000" w:rsidRPr="00BB2153" w:rsidP="00BB2153">
      <w:pPr>
        <w:pStyle w:val="NoPaddingFontSize1"/>
      </w:pPr>
    </w:p>
    <w:p w:rsidR="00000000" w:rsidRPr="00BB2153" w:rsidP="00BB2153">
      <w:pPr>
        <w:pStyle w:val="AllowPageBreak"/>
      </w:pPr>
    </w:p>
    <w:p w:rsidR="00000000" w:rsidRPr="00BB2153" w:rsidP="00BB2153">
      <w:pPr>
        <w:pStyle w:val="Heading1"/>
      </w:pPr>
      <w:bookmarkStart w:id="15" w:name="O_1192435"/>
      <w:bookmarkEnd w:id="15"/>
      <w:r w:rsidRPr="00BB2153">
        <w:t>Links</w:t>
      </w:r>
    </w:p>
    <w:p w:rsidR="00000000" w:rsidRPr="00BB2153" w:rsidP="00C276CF">
      <w:pPr>
        <w:pStyle w:val="BodyText"/>
      </w:pPr>
      <w:r w:rsidRPr="00BB21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1036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B2153" w:rsidP="00BB2153"/>
    <w:sectPr w:rsidSect="00BB21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153" w:rsidRPr="00C276CF" w:rsidP="00C276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CF" w:rsidP="00BB2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276CF" w:rsidP="00BB2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276CF" w:rsidP="00BB21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153" w:rsidP="00BB2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76CF">
      <w:t>Approved</w:t>
    </w:r>
    <w:r w:rsidR="00C276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76C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76CF">
      <w:rPr>
        <w:noProof/>
      </w:rPr>
      <w:t>5</w:t>
    </w:r>
    <w:r>
      <w:rPr>
        <w:noProof/>
      </w:rPr>
      <w:fldChar w:fldCharType="end"/>
    </w:r>
  </w:p>
  <w:p w:rsidR="00BB2153" w:rsidP="00BB2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76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76CF">
      <w:t>Powering Skills Organisation</w:t>
    </w:r>
    <w:r w:rsidR="00C276CF">
      <w:fldChar w:fldCharType="end"/>
    </w:r>
  </w:p>
  <w:p w:rsidR="00BB2153" w:rsidP="00BB2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153" w:rsidRPr="00C276CF" w:rsidP="00C276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CF" w:rsidRPr="002D2AF8" w:rsidP="00BB2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UEPOPS081 Operate and monitor auxiliary steam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76CF" w:rsidP="00BB21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153" w:rsidRPr="002D2AF8" w:rsidP="00BB2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76CF">
      <w:t>UEPOPS081 Operate and monitor auxiliary steam systems</w:t>
    </w:r>
    <w:r w:rsidR="00C276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76CF">
      <w:rPr>
        <w:noProof/>
      </w:rPr>
      <w:t>2 March 2025</w:t>
    </w:r>
    <w:r>
      <w:fldChar w:fldCharType="end"/>
    </w:r>
  </w:p>
  <w:p w:rsidR="00BB2153" w:rsidP="00BB2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6A8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440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6EF1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153"/>
  </w:style>
  <w:style w:type="character" w:customStyle="1" w:styleId="Heading1Char">
    <w:name w:val="Heading 1 Char"/>
    <w:basedOn w:val="DefaultParagraphFont"/>
    <w:link w:val="Heading1"/>
    <w:rsid w:val="00BB2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1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1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21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2153"/>
    <w:rPr>
      <w:b/>
      <w:spacing w:val="0"/>
    </w:rPr>
  </w:style>
  <w:style w:type="paragraph" w:styleId="ListBullet2">
    <w:name w:val="List Bullet 2"/>
    <w:basedOn w:val="List2"/>
    <w:rsid w:val="00BB21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2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2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1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21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2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2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2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1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2153"/>
    <w:rPr>
      <w:i/>
    </w:rPr>
  </w:style>
  <w:style w:type="paragraph" w:styleId="Caption">
    <w:name w:val="caption"/>
    <w:basedOn w:val="BodyText"/>
    <w:next w:val="Normal"/>
    <w:qFormat/>
    <w:rsid w:val="00BB2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153"/>
  </w:style>
  <w:style w:type="paragraph" w:styleId="TableofFigures">
    <w:name w:val="table of figures"/>
    <w:basedOn w:val="Normal"/>
    <w:next w:val="Normal"/>
    <w:semiHidden/>
    <w:rsid w:val="00BB2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1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2153"/>
    <w:rPr>
      <w:rFonts w:ascii="Wingdings" w:hAnsi="Wingdings"/>
    </w:rPr>
  </w:style>
  <w:style w:type="paragraph" w:customStyle="1" w:styleId="TableHeading">
    <w:name w:val="Table Heading"/>
    <w:basedOn w:val="HeadingBase"/>
    <w:rsid w:val="00BB2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153"/>
    <w:rPr>
      <w:color w:val="0033CC"/>
      <w:u w:val="none"/>
    </w:rPr>
  </w:style>
  <w:style w:type="paragraph" w:customStyle="1" w:styleId="BodyTextRight">
    <w:name w:val="Body Text Right"/>
    <w:basedOn w:val="BodyText"/>
    <w:rsid w:val="00BB2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1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153"/>
    <w:rPr>
      <w:sz w:val="32"/>
    </w:rPr>
  </w:style>
  <w:style w:type="paragraph" w:customStyle="1" w:styleId="HeadingProcedure">
    <w:name w:val="Heading Procedure"/>
    <w:basedOn w:val="HeadingBase"/>
    <w:next w:val="Normal"/>
    <w:rsid w:val="00BB2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153"/>
    <w:pPr>
      <w:spacing w:before="60" w:after="60"/>
    </w:pPr>
  </w:style>
  <w:style w:type="paragraph" w:styleId="ListContinue">
    <w:name w:val="List Continue"/>
    <w:basedOn w:val="List"/>
    <w:rsid w:val="00BB2153"/>
    <w:pPr>
      <w:ind w:firstLine="0"/>
    </w:pPr>
  </w:style>
  <w:style w:type="paragraph" w:customStyle="1" w:styleId="ListNote">
    <w:name w:val="List Note"/>
    <w:basedOn w:val="List"/>
    <w:rsid w:val="00BB2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153"/>
    <w:rPr>
      <w:rFonts w:ascii="Courier New" w:hAnsi="Courier New"/>
    </w:rPr>
  </w:style>
  <w:style w:type="paragraph" w:customStyle="1" w:styleId="NoteBullet">
    <w:name w:val="Note Bullet"/>
    <w:basedOn w:val="Note"/>
    <w:rsid w:val="00BB2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1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2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153"/>
    <w:rPr>
      <w:b/>
      <w:smallCaps/>
    </w:rPr>
  </w:style>
  <w:style w:type="paragraph" w:customStyle="1" w:styleId="TableListNumber">
    <w:name w:val="Table List Number"/>
    <w:basedOn w:val="ListNumber"/>
    <w:rsid w:val="00BB2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153"/>
    <w:pPr>
      <w:numPr>
        <w:numId w:val="9"/>
      </w:numPr>
    </w:pPr>
  </w:style>
  <w:style w:type="paragraph" w:customStyle="1" w:styleId="ListAlpha2">
    <w:name w:val="List Alpha 2"/>
    <w:basedOn w:val="List2"/>
    <w:rsid w:val="00BB2153"/>
    <w:pPr>
      <w:numPr>
        <w:numId w:val="8"/>
      </w:numPr>
    </w:pPr>
  </w:style>
  <w:style w:type="paragraph" w:styleId="List2">
    <w:name w:val="List 2"/>
    <w:basedOn w:val="BodyText"/>
    <w:rsid w:val="00BB2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1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1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2153"/>
    <w:pPr>
      <w:numPr>
        <w:numId w:val="4"/>
      </w:numPr>
    </w:pPr>
  </w:style>
  <w:style w:type="paragraph" w:styleId="ListContinue2">
    <w:name w:val="List Continue 2"/>
    <w:basedOn w:val="List2"/>
    <w:rsid w:val="00BB2153"/>
    <w:pPr>
      <w:ind w:firstLine="0"/>
    </w:pPr>
  </w:style>
  <w:style w:type="paragraph" w:styleId="ListContinue3">
    <w:name w:val="List Continue 3"/>
    <w:basedOn w:val="List3"/>
    <w:rsid w:val="00BB2153"/>
    <w:pPr>
      <w:ind w:left="1021" w:firstLine="0"/>
    </w:pPr>
  </w:style>
  <w:style w:type="paragraph" w:styleId="ListContinue4">
    <w:name w:val="List Continue 4"/>
    <w:basedOn w:val="List4"/>
    <w:rsid w:val="00BB2153"/>
    <w:pPr>
      <w:ind w:firstLine="0"/>
    </w:pPr>
  </w:style>
  <w:style w:type="paragraph" w:styleId="ListContinue5">
    <w:name w:val="List Continue 5"/>
    <w:basedOn w:val="List5"/>
    <w:rsid w:val="00BB2153"/>
    <w:pPr>
      <w:ind w:firstLine="0"/>
    </w:pPr>
  </w:style>
  <w:style w:type="paragraph" w:styleId="ListNumber3">
    <w:name w:val="List Number 3"/>
    <w:basedOn w:val="List3"/>
    <w:rsid w:val="00BB2153"/>
    <w:pPr>
      <w:numPr>
        <w:numId w:val="5"/>
      </w:numPr>
    </w:pPr>
  </w:style>
  <w:style w:type="paragraph" w:styleId="ListNumber4">
    <w:name w:val="List Number 4"/>
    <w:basedOn w:val="List4"/>
    <w:rsid w:val="00BB2153"/>
    <w:pPr>
      <w:numPr>
        <w:numId w:val="6"/>
      </w:numPr>
    </w:pPr>
  </w:style>
  <w:style w:type="paragraph" w:styleId="ListNumber5">
    <w:name w:val="List Number 5"/>
    <w:basedOn w:val="List5"/>
    <w:rsid w:val="00BB2153"/>
    <w:pPr>
      <w:numPr>
        <w:numId w:val="7"/>
      </w:numPr>
    </w:pPr>
  </w:style>
  <w:style w:type="paragraph" w:styleId="BlockText">
    <w:name w:val="Block Text"/>
    <w:basedOn w:val="Normal"/>
    <w:rsid w:val="00BB2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153"/>
    <w:rPr>
      <w:sz w:val="16"/>
      <w:vertAlign w:val="superscript"/>
    </w:rPr>
  </w:style>
  <w:style w:type="character" w:customStyle="1" w:styleId="Symbols">
    <w:name w:val="Symbols"/>
    <w:basedOn w:val="DefaultParagraphFont"/>
    <w:rsid w:val="00BB2153"/>
    <w:rPr>
      <w:rFonts w:ascii="Symbol" w:hAnsi="Symbol"/>
    </w:rPr>
  </w:style>
  <w:style w:type="character" w:customStyle="1" w:styleId="MenuOptions">
    <w:name w:val="Menu Options"/>
    <w:basedOn w:val="DefaultParagraphFont"/>
    <w:rsid w:val="00BB2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153"/>
    <w:rPr>
      <w:b/>
    </w:rPr>
  </w:style>
  <w:style w:type="character" w:customStyle="1" w:styleId="Underlined">
    <w:name w:val="Underlined"/>
    <w:basedOn w:val="DefaultParagraphFont"/>
    <w:rsid w:val="00BB2153"/>
    <w:rPr>
      <w:u w:val="single"/>
    </w:rPr>
  </w:style>
  <w:style w:type="paragraph" w:customStyle="1" w:styleId="TableBodyTextRight">
    <w:name w:val="Table Body Text Right"/>
    <w:basedOn w:val="TableBodyText"/>
    <w:rsid w:val="00BB2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153"/>
    <w:rPr>
      <w:sz w:val="18"/>
    </w:rPr>
  </w:style>
  <w:style w:type="paragraph" w:customStyle="1" w:styleId="BodySmallRight">
    <w:name w:val="Body Small Right"/>
    <w:basedOn w:val="BodyTextRight"/>
    <w:rsid w:val="00BB2153"/>
    <w:rPr>
      <w:sz w:val="18"/>
      <w:szCs w:val="18"/>
    </w:rPr>
  </w:style>
  <w:style w:type="paragraph" w:customStyle="1" w:styleId="MarginEdition">
    <w:name w:val="Margin Edition"/>
    <w:basedOn w:val="MarginNote"/>
    <w:rsid w:val="00BB2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153"/>
    <w:rPr>
      <w:sz w:val="2"/>
      <w:szCs w:val="2"/>
    </w:rPr>
  </w:style>
  <w:style w:type="character" w:customStyle="1" w:styleId="Small">
    <w:name w:val="Small"/>
    <w:basedOn w:val="DefaultParagraphFont"/>
    <w:rsid w:val="00BB2153"/>
    <w:rPr>
      <w:sz w:val="16"/>
    </w:rPr>
  </w:style>
  <w:style w:type="paragraph" w:customStyle="1" w:styleId="WideTable">
    <w:name w:val="Wide Table"/>
    <w:basedOn w:val="Normal"/>
    <w:rsid w:val="00BB2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153"/>
  </w:style>
  <w:style w:type="paragraph" w:styleId="Quote">
    <w:name w:val="Quote"/>
    <w:basedOn w:val="Heading1"/>
    <w:link w:val="QuoteChar"/>
    <w:qFormat/>
    <w:rsid w:val="00BB2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153"/>
    <w:pPr>
      <w:pageBreakBefore/>
    </w:pPr>
  </w:style>
  <w:style w:type="paragraph" w:customStyle="1" w:styleId="Border">
    <w:name w:val="Border"/>
    <w:basedOn w:val="Normal"/>
    <w:qFormat/>
    <w:rsid w:val="00BB2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153"/>
    <w:rPr>
      <w:u w:val="single"/>
    </w:rPr>
  </w:style>
  <w:style w:type="character" w:customStyle="1" w:styleId="BoldandItalics">
    <w:name w:val="Bold and Italics"/>
    <w:qFormat/>
    <w:rsid w:val="00BB2153"/>
    <w:rPr>
      <w:b/>
      <w:i/>
      <w:u w:val="none"/>
    </w:rPr>
  </w:style>
  <w:style w:type="paragraph" w:styleId="BalloonText">
    <w:name w:val="Balloon Text"/>
    <w:basedOn w:val="Normal"/>
    <w:link w:val="BalloonTextChar"/>
    <w:rsid w:val="00BB2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1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1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153"/>
    <w:pPr>
      <w:spacing w:before="0" w:after="0"/>
    </w:pPr>
  </w:style>
  <w:style w:type="paragraph" w:customStyle="1" w:styleId="BodyTextBold">
    <w:name w:val="Body Text Bold"/>
    <w:basedOn w:val="BodyText"/>
    <w:qFormat/>
    <w:rsid w:val="00BB2153"/>
    <w:rPr>
      <w:b/>
    </w:rPr>
  </w:style>
  <w:style w:type="character" w:styleId="Hyperlink">
    <w:name w:val="Hyperlink"/>
    <w:basedOn w:val="DefaultParagraphFont"/>
    <w:uiPriority w:val="99"/>
    <w:unhideWhenUsed/>
    <w:rsid w:val="00C276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1175</Words>
  <Characters>7911</Characters>
  <Application>Microsoft Office Word</Application>
  <DocSecurity>0</DocSecurity>
  <Lines>282</Lines>
  <Paragraphs>153</Paragraphs>
  <ScaleCrop>false</ScaleCrop>
  <Company>Author-it Software Corporation Ltd.</Company>
  <LinksUpToDate>false</LinksUpToDate>
  <CharactersWithSpaces>8933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UEPOPS081 Operate and monitor auxiliary steam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2025-03-01T14:54:00Z</dcterms:created>
  <dcterms:modified xsi:type="dcterms:W3CDTF">2025-03-01T14:54:00Z</dcterms:modified>
</cp:coreProperties>
</file>