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8FB" w:rsidP="000D58FB">
      <w:pPr>
        <w:pStyle w:val="Title"/>
      </w:pPr>
      <w:r>
        <w:fldChar w:fldCharType="begin"/>
      </w:r>
      <w:r>
        <w:instrText xml:space="preserve"> TITLE   \* MERGEFORMAT </w:instrText>
      </w:r>
      <w:r>
        <w:fldChar w:fldCharType="separate"/>
      </w:r>
      <w:r>
        <w:t>UEPOPS076 Operate and monitor air conditioning plant and ventilation systems</w:t>
      </w:r>
      <w:r>
        <w:fldChar w:fldCharType="end"/>
      </w:r>
    </w:p>
    <w:p w:rsidR="000D58FB" w:rsidP="000D58FB">
      <w:pPr>
        <w:pStyle w:val="Version"/>
        <w:sectPr w:rsidSect="00423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8DF" w:rsidP="004238DF">
      <w:pPr>
        <w:pStyle w:val="SuperHeading"/>
      </w:pPr>
      <w:r w:rsidRPr="004238DF">
        <w:t>UEPOPS076 Operate and monitor air conditioning plant and ventilation systems</w:t>
      </w:r>
    </w:p>
    <w:p w:rsidR="00000000" w:rsidRPr="004238DF" w:rsidP="004238DF">
      <w:pPr>
        <w:pStyle w:val="Heading1"/>
      </w:pPr>
      <w:bookmarkStart w:id="1" w:name="O_1192324"/>
      <w:bookmarkEnd w:id="1"/>
      <w:r w:rsidRPr="004238DF">
        <w:t>Modification History</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Release 1. This is the first release of this unit of competency in the UEP Electricity Supply Industry - Generation Sector Training Package Release 2.0.</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2" w:name="O_1192325"/>
      <w:bookmarkEnd w:id="2"/>
      <w:r w:rsidRPr="004238DF">
        <w:t>Application</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This unit involves the skills and knowledge required to operate and mo</w:t>
            </w:r>
            <w:r w:rsidRPr="004238DF">
              <w:t>nitor air conditioning plant, ventilation systems and associated equipment.</w:t>
            </w:r>
          </w:p>
          <w:p w:rsidR="00000000" w:rsidRPr="004238DF" w:rsidP="004238DF">
            <w:pPr>
              <w:pStyle w:val="BodyText"/>
            </w:pPr>
            <w:r w:rsidRPr="004238DF">
              <w:t>Air conditioning is used to cool and dehumidify a variety of plant that is heat producing in power generation facilities. Ventilation is the process of changing or replacing air to</w:t>
            </w:r>
            <w:r w:rsidRPr="004238DF">
              <w:t xml:space="preserve"> control temperatures or remove a combination of moisture, odour, smoke, heat, dust, airborne bacteria, carbon dioxide or to replenish oxygen. </w:t>
            </w:r>
          </w:p>
          <w:p w:rsidR="00000000" w:rsidRPr="004238DF" w:rsidP="004238DF">
            <w:pPr>
              <w:pStyle w:val="BodyText"/>
            </w:pPr>
            <w:r w:rsidRPr="004238DF">
              <w:t>Competency in this unit requires the ability to plan work, operate and monitor air conditioning plant and ventil</w:t>
            </w:r>
            <w:r w:rsidRPr="004238DF">
              <w:t>ation systems, test air conditioning plant and ventilation system operations, identify air conditioning plant and ventilation system faults, monitor and inspect air conditioning plant and ventilation system, and complete all documentation. Individuals will</w:t>
            </w:r>
            <w:r w:rsidRPr="004238DF">
              <w:t xml:space="preserve">, in general, work under supervision, in a power generation facility as an operator. </w:t>
            </w:r>
          </w:p>
          <w:p w:rsidR="00000000" w:rsidRPr="004238DF" w:rsidP="004238DF">
            <w:pPr>
              <w:pStyle w:val="BodyText"/>
            </w:pPr>
            <w:r w:rsidRPr="004238DF">
              <w:t>Power generation plant operators are trained and authorised to isolate, prepare plant and issue permits to work.</w:t>
            </w:r>
          </w:p>
          <w:p w:rsidR="00000000" w:rsidRPr="004238DF" w:rsidP="004238DF">
            <w:pPr>
              <w:pStyle w:val="BodyText"/>
            </w:pPr>
            <w:r w:rsidRPr="004238DF">
              <w:t>No licensing, legislative or certification requirements a</w:t>
            </w:r>
            <w:r w:rsidRPr="004238DF">
              <w:t>pply to this unit at the time of publication.</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3" w:name="O_1192326"/>
      <w:bookmarkEnd w:id="3"/>
      <w:r w:rsidRPr="004238DF">
        <w:t>Pre-requisite Unit</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There are no prerequisite units</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4" w:name="O_1192327"/>
      <w:bookmarkEnd w:id="4"/>
      <w:r w:rsidRPr="004238DF">
        <w:t>Competency Field</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Operations</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5" w:name="O_1192328"/>
      <w:bookmarkEnd w:id="5"/>
      <w:r w:rsidRPr="004238DF">
        <w:t>Unit Sector</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Electricity generation</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6" w:name="O_1192329"/>
      <w:bookmarkEnd w:id="6"/>
      <w:r w:rsidRPr="004238D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238D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PERFORMANCE CRITERIA</w:t>
            </w:r>
          </w:p>
        </w:tc>
      </w:tr>
      <w:tr w:rsidTr="004238D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Performance criteria describe the performance needed to demonstrate achievement of the element.</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Work health and safety (WHS)/occupational health and safety (OHS) regulations, legislative requirements, codes of practice, manufacturers’ recommendations and specifications, environmental requirements and workplace procedures are identified, applied and m</w:t>
            </w:r>
            <w:r w:rsidRPr="004238DF">
              <w:t>onitored</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Work and resource requirements are identified from relevant personnel and documentation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Documentat</w:t>
            </w:r>
            <w:r w:rsidRPr="004238DF">
              <w:t>ion to determine air conditioning plant and ventilation system status is assessed and evaluated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Inspection and field preparation for air conditioning plant and ventilation system service is carried out in acco</w:t>
            </w:r>
            <w:r w:rsidRPr="004238DF">
              <w:t>rdance with manufacturers</w:t>
            </w:r>
            <w:r>
              <w:t>’</w:t>
            </w:r>
            <w:r w:rsidRPr="004238DF">
              <w:t xml:space="preserve"> recommendations and specifications, and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operational prerequisites are established in accordance with manufacturers</w:t>
            </w:r>
            <w:r>
              <w:t>’</w:t>
            </w:r>
            <w:r w:rsidRPr="004238DF">
              <w:t xml:space="preserve"> recommendations and specifications, and</w:t>
            </w:r>
            <w:r w:rsidRPr="004238DF">
              <w:t xml:space="preserve">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Sequence and air conditioning plant and ventilation system requirements for operation are determined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Perform</w:t>
            </w:r>
            <w:r w:rsidRPr="004238DF">
              <w:t xml:space="preserve"> </w:t>
            </w:r>
            <w:r w:rsidRPr="004238DF">
              <w:rPr>
                <w:rStyle w:val="SpecialBold"/>
              </w:rPr>
              <w:t>operation and monitoring of air conditioning equipment and ventilation syst</w:t>
            </w:r>
            <w:r w:rsidRPr="004238DF">
              <w:rPr>
                <w:rStyle w:val="SpecialBold"/>
              </w:rPr>
              <w:t>ems</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is operated and shut down in accordance with manufacturers</w:t>
            </w:r>
            <w:r>
              <w:t>’</w:t>
            </w:r>
            <w:r w:rsidRPr="004238DF">
              <w:t xml:space="preserve"> recommendations and specifications, and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is monitored and observed to detect deviations from normal operating conditions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performance and quality are monitored</w:t>
            </w:r>
            <w:r w:rsidRPr="004238DF">
              <w:t>, including temperature and airflow humidity,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Corrective actions are taken to rectify abnormalities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Test air conditioning and ventilation system</w:t>
            </w:r>
            <w:r w:rsidRPr="004238DF">
              <w:t xml:space="preserve"> </w:t>
            </w:r>
            <w:r w:rsidRPr="004238DF">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Operational tests are performed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is returned to required operational status upon completion of testing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Identify air conditioning and ventilation system plant faults</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Causes of abnormal air conditioning and ventilation system plant operating conditions are identified by analysis of technical and operational information in accordance with workplace procedu</w:t>
            </w:r>
            <w:r w:rsidRPr="004238DF">
              <w:t xml:space="preserve">res </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integrity and personnel safety are maintained in consultation with relevant personnel and technical and operational documentation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Monitor and inspect air c</w:t>
            </w:r>
            <w:r w:rsidRPr="004238DF">
              <w:rPr>
                <w:rStyle w:val="SpecialBold"/>
              </w:rPr>
              <w:t>onditioning and ventilation system plant</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is monitored and inspected for normal operation and to detect deviations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Relevant personnel are notified when defects are detected in accordance with workplace procedures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t>Air conditioning plant and ventilation system problems, movements and status are reported in accordance with workplace procedure</w:t>
            </w:r>
            <w:r w:rsidRPr="004238DF">
              <w:t>s</w:t>
            </w:r>
          </w:p>
        </w:tc>
      </w:tr>
      <w:tr w:rsidTr="004238D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38DF">
            <w:pPr>
              <w:pStyle w:val="BodyText"/>
              <w:rPr>
                <w:lang w:val="en-NZ"/>
              </w:rPr>
            </w:pPr>
            <w:r w:rsidRPr="004238DF">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Documentation is updated in accordance with workplace procedures</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7" w:name="O_1192330"/>
      <w:bookmarkEnd w:id="7"/>
      <w:r w:rsidRPr="004238DF">
        <w:t>Foundation Skills</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Foundation skills essential to performance are explicit in the performance criteria of this unit of competency.</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8" w:name="O_1192331"/>
      <w:bookmarkEnd w:id="8"/>
      <w:r w:rsidRPr="004238DF">
        <w:t>Range of Conditions</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Range is restricted to essential operating conditions and any other variables essential to the work environment.</w:t>
            </w:r>
          </w:p>
          <w:p w:rsidR="00000000" w:rsidRPr="004238DF" w:rsidP="004238DF">
            <w:pPr>
              <w:pStyle w:val="BodyText"/>
            </w:pPr>
            <w:r w:rsidRPr="004238DF">
              <w:t>Non-essential conditions may be found in the UEP Electricity Supply Industry - Generation Sector Training Package Companion</w:t>
            </w:r>
            <w:r w:rsidRPr="004238DF">
              <w:t xml:space="preserve"> Volume Implementation Guide.</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9" w:name="O_1192332"/>
      <w:bookmarkEnd w:id="9"/>
      <w:r w:rsidRPr="004238DF">
        <w:t>Unit Mapping Information</w:t>
      </w:r>
    </w:p>
    <w:tbl>
      <w:tblPr>
        <w:tblW w:w="9497" w:type="dxa"/>
        <w:tblLayout w:type="fixed"/>
        <w:tblCellMar>
          <w:left w:w="62" w:type="dxa"/>
          <w:right w:w="62" w:type="dxa"/>
        </w:tblCellMar>
        <w:tblLook w:val="0000"/>
      </w:tblPr>
      <w:tblGrid>
        <w:gridCol w:w="9497"/>
      </w:tblGrid>
      <w:tr w:rsidTr="00423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DF" w:rsidP="004238DF">
            <w:pPr>
              <w:pStyle w:val="BodyText"/>
            </w:pPr>
            <w:r w:rsidRPr="004238DF">
              <w:t>This unit replaces and is equivalent to UEPOPS309 Operate and monitor air conditioning plant and ventilation systems.</w:t>
            </w:r>
          </w:p>
        </w:tc>
      </w:tr>
    </w:tbl>
    <w:p w:rsidR="00000000" w:rsidRPr="004238DF" w:rsidP="004238DF">
      <w:pPr>
        <w:pStyle w:val="NoPaddingFontSize1"/>
      </w:pPr>
    </w:p>
    <w:p w:rsidR="00000000" w:rsidRPr="004238DF" w:rsidP="004238DF">
      <w:pPr>
        <w:pStyle w:val="AllowPageBreak"/>
      </w:pPr>
    </w:p>
    <w:p w:rsidR="00000000" w:rsidRPr="004238DF" w:rsidP="004238DF">
      <w:pPr>
        <w:pStyle w:val="Heading1"/>
      </w:pPr>
      <w:bookmarkStart w:id="10" w:name="O_1192339"/>
      <w:bookmarkEnd w:id="10"/>
      <w:r w:rsidRPr="004238DF">
        <w:t>Links</w:t>
      </w:r>
    </w:p>
    <w:p w:rsidR="00000000" w:rsidRPr="004238DF" w:rsidP="000D58FB">
      <w:pPr>
        <w:pStyle w:val="BodyText"/>
      </w:pPr>
      <w:r w:rsidRPr="004238DF">
        <w:t>Companion Volume implementation gui</w:t>
      </w:r>
      <w:r w:rsidRPr="004238DF">
        <w:t xml:space="preserve">des are found in VETNet - </w:t>
      </w:r>
      <w:r>
        <w:fldChar w:fldCharType="begin"/>
      </w:r>
      <w:r>
        <w:instrText xml:space="preserve"> HYPERLINK "https://vetnet.gov.au/Pages/TrainingDocs.aspx?q=1715b9fa-e7bd-441c-bb8d-cf22c9c825a8" </w:instrText>
      </w:r>
      <w:r>
        <w:fldChar w:fldCharType="separate"/>
      </w:r>
      <w:r w:rsidRPr="00B01F35">
        <w:rPr>
          <w:rStyle w:val="Hyperlink"/>
        </w:rPr>
        <w:t>https://vetnet.gov.au/Pages/TrainingDocs.aspx?q=1715b9fa-e7bd-441c-bb8d-cf22c9c825a8</w:t>
      </w:r>
      <w:r>
        <w:fldChar w:fldCharType="end"/>
      </w:r>
    </w:p>
    <w:p w:rsidR="00000000" w:rsidRPr="004238DF" w:rsidP="004238DF"/>
    <w:sectPr w:rsidSect="004238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F" w:rsidRPr="000D58FB" w:rsidP="000D5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FB" w:rsidP="00423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8FB" w:rsidP="004238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58FB" w:rsidP="00423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8DF" w:rsidRPr="000D58FB" w:rsidP="000D5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FB" w:rsidRPr="002D2AF8" w:rsidP="004238DF">
    <w:pPr>
      <w:pStyle w:val="Header"/>
      <w:framePr w:wrap="around"/>
    </w:pPr>
    <w:r>
      <w:fldChar w:fldCharType="begin"/>
    </w:r>
    <w:r>
      <w:instrText xml:space="preserve"> TITLE   \* MERGEFORMAT </w:instrText>
    </w:r>
    <w:r>
      <w:fldChar w:fldCharType="separate"/>
    </w:r>
    <w:r>
      <w:t>UEPOPS076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D58FB" w:rsidP="00423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8DF"/>
    <w:pPr>
      <w:spacing w:before="360" w:after="60"/>
      <w:outlineLvl w:val="0"/>
    </w:pPr>
    <w:rPr>
      <w:sz w:val="32"/>
    </w:rPr>
  </w:style>
  <w:style w:type="paragraph" w:styleId="Heading2">
    <w:name w:val="heading 2"/>
    <w:basedOn w:val="HeadingBase"/>
    <w:next w:val="BodyText"/>
    <w:link w:val="Heading2Char"/>
    <w:qFormat/>
    <w:rsid w:val="004238DF"/>
    <w:pPr>
      <w:keepLines/>
      <w:spacing w:before="240" w:after="120"/>
      <w:outlineLvl w:val="1"/>
    </w:pPr>
    <w:rPr>
      <w:sz w:val="28"/>
      <w:szCs w:val="40"/>
    </w:rPr>
  </w:style>
  <w:style w:type="paragraph" w:styleId="Heading3">
    <w:name w:val="heading 3"/>
    <w:basedOn w:val="HeadingBase"/>
    <w:next w:val="BodyText"/>
    <w:link w:val="Heading3Char"/>
    <w:qFormat/>
    <w:rsid w:val="004238DF"/>
    <w:pPr>
      <w:spacing w:before="180" w:after="120"/>
      <w:outlineLvl w:val="2"/>
    </w:pPr>
    <w:rPr>
      <w:spacing w:val="-10"/>
      <w:kern w:val="32"/>
    </w:rPr>
  </w:style>
  <w:style w:type="paragraph" w:styleId="Heading4">
    <w:name w:val="heading 4"/>
    <w:basedOn w:val="HeadingBase"/>
    <w:next w:val="BodyText"/>
    <w:link w:val="Heading4Char"/>
    <w:qFormat/>
    <w:rsid w:val="004238DF"/>
    <w:pPr>
      <w:spacing w:before="160" w:after="120"/>
      <w:outlineLvl w:val="3"/>
    </w:pPr>
    <w:rPr>
      <w:sz w:val="22"/>
    </w:rPr>
  </w:style>
  <w:style w:type="paragraph" w:styleId="Heading5">
    <w:name w:val="heading 5"/>
    <w:basedOn w:val="HeadingBase"/>
    <w:next w:val="Normal"/>
    <w:link w:val="Heading5Char"/>
    <w:qFormat/>
    <w:rsid w:val="004238DF"/>
    <w:pPr>
      <w:spacing w:before="80"/>
      <w:outlineLvl w:val="4"/>
    </w:pPr>
    <w:rPr>
      <w:color w:val="918585"/>
      <w:sz w:val="20"/>
    </w:rPr>
  </w:style>
  <w:style w:type="paragraph" w:styleId="Heading6">
    <w:name w:val="heading 6"/>
    <w:basedOn w:val="HeadingBase"/>
    <w:next w:val="Normal"/>
    <w:link w:val="Heading6Char"/>
    <w:qFormat/>
    <w:rsid w:val="004238DF"/>
    <w:pPr>
      <w:spacing w:before="60"/>
      <w:outlineLvl w:val="5"/>
    </w:pPr>
    <w:rPr>
      <w:color w:val="918585"/>
      <w:sz w:val="20"/>
    </w:rPr>
  </w:style>
  <w:style w:type="paragraph" w:styleId="Heading7">
    <w:name w:val="heading 7"/>
    <w:basedOn w:val="Normal"/>
    <w:next w:val="Normal"/>
    <w:link w:val="Heading7Char"/>
    <w:qFormat/>
    <w:rsid w:val="004238DF"/>
    <w:pPr>
      <w:ind w:left="720"/>
      <w:outlineLvl w:val="6"/>
    </w:pPr>
    <w:rPr>
      <w:i/>
    </w:rPr>
  </w:style>
  <w:style w:type="paragraph" w:styleId="Heading8">
    <w:name w:val="heading 8"/>
    <w:basedOn w:val="Normal"/>
    <w:next w:val="Normal"/>
    <w:link w:val="Heading8Char"/>
    <w:qFormat/>
    <w:rsid w:val="004238DF"/>
    <w:pPr>
      <w:ind w:left="720"/>
      <w:outlineLvl w:val="7"/>
    </w:pPr>
    <w:rPr>
      <w:i/>
    </w:rPr>
  </w:style>
  <w:style w:type="paragraph" w:styleId="Heading9">
    <w:name w:val="heading 9"/>
    <w:basedOn w:val="Normal"/>
    <w:next w:val="Normal"/>
    <w:link w:val="Heading9Char"/>
    <w:qFormat/>
    <w:rsid w:val="004238DF"/>
    <w:pPr>
      <w:ind w:left="720"/>
      <w:outlineLvl w:val="8"/>
    </w:pPr>
    <w:rPr>
      <w:i/>
    </w:rPr>
  </w:style>
  <w:style w:type="character" w:default="1" w:styleId="DefaultParagraphFont">
    <w:name w:val="Default Paragraph Font"/>
    <w:uiPriority w:val="1"/>
    <w:unhideWhenUsed/>
    <w:rsid w:val="00423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8DF"/>
  </w:style>
  <w:style w:type="character" w:customStyle="1" w:styleId="Heading1Char">
    <w:name w:val="Heading 1 Char"/>
    <w:basedOn w:val="DefaultParagraphFont"/>
    <w:link w:val="Heading1"/>
    <w:rsid w:val="004238DF"/>
    <w:rPr>
      <w:rFonts w:ascii="Times New Roman" w:eastAsia="Times New Roman" w:hAnsi="Times New Roman" w:cs="Times New Roman"/>
      <w:b/>
      <w:sz w:val="32"/>
      <w:szCs w:val="20"/>
      <w:lang w:eastAsia="en-US"/>
    </w:rPr>
  </w:style>
  <w:style w:type="paragraph" w:styleId="BodyText">
    <w:name w:val="Body Text"/>
    <w:basedOn w:val="Normal"/>
    <w:link w:val="BodyTextChar"/>
    <w:rsid w:val="00423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8DF"/>
    <w:rPr>
      <w:rFonts w:ascii="Times New Roman" w:eastAsia="Times New Roman" w:hAnsi="Times New Roman" w:cs="Times New Roman"/>
      <w:sz w:val="24"/>
      <w:lang w:eastAsia="en-US"/>
    </w:rPr>
  </w:style>
  <w:style w:type="character" w:customStyle="1" w:styleId="SpecialBold">
    <w:name w:val="Special Bold"/>
    <w:basedOn w:val="DefaultParagraphFont"/>
    <w:rsid w:val="004238DF"/>
    <w:rPr>
      <w:b/>
      <w:spacing w:val="0"/>
    </w:rPr>
  </w:style>
  <w:style w:type="paragraph" w:customStyle="1" w:styleId="SuperHeading">
    <w:name w:val="SuperHeading"/>
    <w:basedOn w:val="Normal"/>
    <w:rsid w:val="004238DF"/>
    <w:pPr>
      <w:spacing w:before="240" w:after="120"/>
      <w:outlineLvl w:val="0"/>
    </w:pPr>
    <w:rPr>
      <w:rFonts w:ascii="Times New Roman" w:hAnsi="Times New Roman"/>
      <w:b/>
      <w:sz w:val="32"/>
    </w:rPr>
  </w:style>
  <w:style w:type="paragraph" w:customStyle="1" w:styleId="AllowPageBreak">
    <w:name w:val="AllowPageBreak"/>
    <w:rsid w:val="004238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8DF"/>
    <w:rPr>
      <w:rFonts w:ascii="Courier New" w:eastAsia="Times New Roman" w:hAnsi="Courier New" w:cs="Times New Roman"/>
      <w:i/>
      <w:szCs w:val="20"/>
      <w:lang w:eastAsia="en-US"/>
    </w:rPr>
  </w:style>
  <w:style w:type="paragraph" w:customStyle="1" w:styleId="HeadingBase">
    <w:name w:val="Heading Base"/>
    <w:rsid w:val="00423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8DF"/>
    <w:pPr>
      <w:tabs>
        <w:tab w:val="right" w:leader="dot" w:pos="9072"/>
      </w:tabs>
      <w:ind w:left="567"/>
    </w:pPr>
    <w:rPr>
      <w:szCs w:val="22"/>
    </w:rPr>
  </w:style>
  <w:style w:type="paragraph" w:customStyle="1" w:styleId="TOCBase">
    <w:name w:val="TOC Base"/>
    <w:rsid w:val="00423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8DF"/>
    <w:pPr>
      <w:tabs>
        <w:tab w:val="right" w:leader="dot" w:pos="9072"/>
      </w:tabs>
      <w:spacing w:before="40" w:after="40"/>
      <w:ind w:left="284"/>
    </w:pPr>
    <w:rPr>
      <w:rFonts w:ascii="Times New Roman" w:hAnsi="Times New Roman"/>
    </w:rPr>
  </w:style>
  <w:style w:type="paragraph" w:styleId="TOC1">
    <w:name w:val="toc 1"/>
    <w:basedOn w:val="TOCBase"/>
    <w:next w:val="Normal"/>
    <w:rsid w:val="00423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8DF"/>
    <w:rPr>
      <w:rFonts w:ascii="Times New Roman" w:eastAsia="Times New Roman" w:hAnsi="Times New Roman" w:cs="Times New Roman"/>
      <w:sz w:val="16"/>
      <w:lang w:eastAsia="en-US"/>
    </w:rPr>
  </w:style>
  <w:style w:type="paragraph" w:styleId="Title">
    <w:name w:val="Title"/>
    <w:basedOn w:val="HeadingBase"/>
    <w:link w:val="TitleChar"/>
    <w:qFormat/>
    <w:rsid w:val="004238DF"/>
    <w:pPr>
      <w:spacing w:before="5040"/>
      <w:jc w:val="center"/>
    </w:pPr>
    <w:rPr>
      <w:sz w:val="48"/>
      <w:szCs w:val="72"/>
      <w:lang w:val="en-US"/>
    </w:rPr>
  </w:style>
  <w:style w:type="character" w:customStyle="1" w:styleId="TitleChar">
    <w:name w:val="Title Char"/>
    <w:basedOn w:val="DefaultParagraphFont"/>
    <w:link w:val="Title"/>
    <w:rsid w:val="00423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8DF"/>
    <w:pPr>
      <w:tabs>
        <w:tab w:val="left" w:pos="3600"/>
        <w:tab w:val="left" w:pos="3958"/>
      </w:tabs>
    </w:pPr>
  </w:style>
  <w:style w:type="paragraph" w:styleId="List">
    <w:name w:val="List"/>
    <w:basedOn w:val="BodyText"/>
    <w:next w:val="BodyText"/>
    <w:rsid w:val="004238DF"/>
    <w:pPr>
      <w:tabs>
        <w:tab w:val="left" w:pos="340"/>
      </w:tabs>
      <w:spacing w:before="60" w:after="60"/>
      <w:ind w:left="340" w:hanging="340"/>
    </w:pPr>
  </w:style>
  <w:style w:type="paragraph" w:styleId="ListBullet">
    <w:name w:val="List Bullet"/>
    <w:basedOn w:val="List"/>
    <w:rsid w:val="004238DF"/>
    <w:pPr>
      <w:numPr>
        <w:numId w:val="10"/>
      </w:numPr>
      <w:tabs>
        <w:tab w:val="clear" w:pos="340"/>
      </w:tabs>
      <w:spacing w:before="40" w:after="40"/>
    </w:pPr>
  </w:style>
  <w:style w:type="paragraph" w:customStyle="1" w:styleId="Note">
    <w:name w:val="Note"/>
    <w:basedOn w:val="BodyText"/>
    <w:rsid w:val="00423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8DF"/>
    <w:pPr>
      <w:framePr w:wrap="auto" w:hAnchor="text" w:y="6049"/>
    </w:pPr>
    <w:rPr>
      <w:color w:val="000000"/>
      <w:sz w:val="40"/>
    </w:rPr>
  </w:style>
  <w:style w:type="paragraph" w:customStyle="1" w:styleId="TOCTitle">
    <w:name w:val="TOCTitle"/>
    <w:basedOn w:val="Heading1"/>
    <w:rsid w:val="004238DF"/>
    <w:pPr>
      <w:spacing w:after="240"/>
      <w:jc w:val="center"/>
      <w:outlineLvl w:val="9"/>
    </w:pPr>
    <w:rPr>
      <w:caps/>
    </w:rPr>
  </w:style>
  <w:style w:type="paragraph" w:customStyle="1" w:styleId="Version">
    <w:name w:val="Version"/>
    <w:rsid w:val="00423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8DF"/>
    <w:pPr>
      <w:numPr>
        <w:numId w:val="11"/>
      </w:numPr>
      <w:tabs>
        <w:tab w:val="clear" w:pos="680"/>
      </w:tabs>
    </w:pPr>
  </w:style>
  <w:style w:type="paragraph" w:styleId="Index1">
    <w:name w:val="index 1"/>
    <w:basedOn w:val="Normal"/>
    <w:next w:val="Normal"/>
    <w:semiHidden/>
    <w:rsid w:val="004238DF"/>
    <w:pPr>
      <w:keepNext w:val="0"/>
      <w:tabs>
        <w:tab w:val="right" w:pos="4176"/>
      </w:tabs>
      <w:ind w:left="198" w:hanging="198"/>
    </w:pPr>
    <w:rPr>
      <w:rFonts w:ascii="Garamond" w:hAnsi="Garamond"/>
    </w:rPr>
  </w:style>
  <w:style w:type="paragraph" w:styleId="IndexHeading">
    <w:name w:val="index heading"/>
    <w:basedOn w:val="Normal"/>
    <w:next w:val="Index1"/>
    <w:semiHidden/>
    <w:rsid w:val="004238DF"/>
    <w:pPr>
      <w:spacing w:before="120" w:after="120"/>
    </w:pPr>
    <w:rPr>
      <w:rFonts w:ascii="Arial" w:hAnsi="Arial"/>
      <w:b/>
      <w:color w:val="918585"/>
      <w:sz w:val="24"/>
    </w:rPr>
  </w:style>
  <w:style w:type="paragraph" w:styleId="Header">
    <w:name w:val="header"/>
    <w:basedOn w:val="Normal"/>
    <w:link w:val="HeaderChar"/>
    <w:rsid w:val="00423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8DF"/>
    <w:rPr>
      <w:rFonts w:ascii="Times New Roman" w:eastAsia="Times New Roman" w:hAnsi="Times New Roman" w:cs="Times New Roman"/>
      <w:sz w:val="16"/>
      <w:szCs w:val="20"/>
      <w:lang w:val="en-GB" w:eastAsia="en-US"/>
    </w:rPr>
  </w:style>
  <w:style w:type="paragraph" w:customStyle="1" w:styleId="Chapter">
    <w:name w:val="Chapter"/>
    <w:basedOn w:val="Normal"/>
    <w:rsid w:val="004238DF"/>
    <w:pPr>
      <w:spacing w:before="240"/>
    </w:pPr>
    <w:rPr>
      <w:rFonts w:ascii="Times New Roman" w:hAnsi="Times New Roman"/>
      <w:smallCaps/>
      <w:spacing w:val="80"/>
      <w:sz w:val="28"/>
    </w:rPr>
  </w:style>
  <w:style w:type="paragraph" w:customStyle="1" w:styleId="InChapter">
    <w:name w:val="InChapter"/>
    <w:basedOn w:val="Heading3"/>
    <w:rsid w:val="004238DF"/>
    <w:pPr>
      <w:spacing w:after="240"/>
      <w:outlineLvl w:val="9"/>
    </w:pPr>
    <w:rPr>
      <w:noProof/>
    </w:rPr>
  </w:style>
  <w:style w:type="paragraph" w:styleId="Index2">
    <w:name w:val="index 2"/>
    <w:basedOn w:val="Normal"/>
    <w:next w:val="Normal"/>
    <w:semiHidden/>
    <w:rsid w:val="004238DF"/>
    <w:pPr>
      <w:tabs>
        <w:tab w:val="right" w:pos="4176"/>
      </w:tabs>
      <w:ind w:left="568" w:hanging="284"/>
    </w:pPr>
    <w:rPr>
      <w:rFonts w:ascii="Garamond" w:hAnsi="Garamond"/>
    </w:rPr>
  </w:style>
  <w:style w:type="paragraph" w:customStyle="1" w:styleId="Byline">
    <w:name w:val="Byline"/>
    <w:rsid w:val="00423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8DF"/>
    <w:pPr>
      <w:tabs>
        <w:tab w:val="clear" w:pos="3600"/>
        <w:tab w:val="clear" w:pos="3958"/>
      </w:tabs>
      <w:jc w:val="right"/>
    </w:pPr>
  </w:style>
  <w:style w:type="character" w:styleId="Emphasis">
    <w:name w:val="Emphasis"/>
    <w:basedOn w:val="DefaultParagraphFont"/>
    <w:qFormat/>
    <w:rsid w:val="004238DF"/>
    <w:rPr>
      <w:i/>
    </w:rPr>
  </w:style>
  <w:style w:type="paragraph" w:styleId="Caption">
    <w:name w:val="caption"/>
    <w:basedOn w:val="BodyText"/>
    <w:next w:val="Normal"/>
    <w:qFormat/>
    <w:rsid w:val="004238DF"/>
    <w:pPr>
      <w:framePr w:w="2268" w:hSpace="181" w:vSpace="181" w:wrap="around" w:vAnchor="text" w:hAnchor="page" w:x="1135" w:y="285" w:anchorLock="1"/>
    </w:pPr>
    <w:rPr>
      <w:i/>
    </w:rPr>
  </w:style>
  <w:style w:type="paragraph" w:customStyle="1" w:styleId="MiniTOCTitle">
    <w:name w:val="MiniTOCTitle"/>
    <w:basedOn w:val="Heading4"/>
    <w:rsid w:val="004238DF"/>
    <w:pPr>
      <w:spacing w:before="240"/>
      <w:outlineLvl w:val="9"/>
    </w:pPr>
    <w:rPr>
      <w:noProof/>
      <w:sz w:val="24"/>
    </w:rPr>
  </w:style>
  <w:style w:type="paragraph" w:customStyle="1" w:styleId="MiniTOCItem">
    <w:name w:val="MiniTOCItem"/>
    <w:basedOn w:val="ListBullet"/>
    <w:rsid w:val="004238DF"/>
    <w:pPr>
      <w:numPr>
        <w:numId w:val="0"/>
      </w:numPr>
      <w:tabs>
        <w:tab w:val="right" w:leader="dot" w:pos="6521"/>
      </w:tabs>
      <w:spacing w:before="0" w:after="0"/>
    </w:pPr>
  </w:style>
  <w:style w:type="paragraph" w:customStyle="1" w:styleId="TOFTitle">
    <w:name w:val="TOFTitle"/>
    <w:basedOn w:val="TOCTitle"/>
    <w:rsid w:val="004238DF"/>
  </w:style>
  <w:style w:type="paragraph" w:styleId="TableofFigures">
    <w:name w:val="table of figures"/>
    <w:basedOn w:val="Normal"/>
    <w:next w:val="Normal"/>
    <w:semiHidden/>
    <w:rsid w:val="004238DF"/>
    <w:pPr>
      <w:tabs>
        <w:tab w:val="right" w:leader="dot" w:pos="9072"/>
      </w:tabs>
      <w:ind w:left="970" w:hanging="403"/>
    </w:pPr>
    <w:rPr>
      <w:rFonts w:ascii="Times New Roman" w:hAnsi="Times New Roman"/>
      <w:b/>
    </w:rPr>
  </w:style>
  <w:style w:type="paragraph" w:styleId="ListNumber">
    <w:name w:val="List Number"/>
    <w:basedOn w:val="List"/>
    <w:rsid w:val="004238DF"/>
    <w:pPr>
      <w:numPr>
        <w:numId w:val="13"/>
      </w:numPr>
      <w:tabs>
        <w:tab w:val="clear" w:pos="340"/>
      </w:tabs>
    </w:pPr>
  </w:style>
  <w:style w:type="character" w:customStyle="1" w:styleId="WingdingSymbols">
    <w:name w:val="Wingding Symbols"/>
    <w:rsid w:val="004238DF"/>
    <w:rPr>
      <w:rFonts w:ascii="Wingdings" w:hAnsi="Wingdings"/>
    </w:rPr>
  </w:style>
  <w:style w:type="paragraph" w:customStyle="1" w:styleId="TableHeading">
    <w:name w:val="Table Heading"/>
    <w:basedOn w:val="HeadingBase"/>
    <w:rsid w:val="004238DF"/>
    <w:pPr>
      <w:keepLines/>
      <w:pBdr>
        <w:bottom w:val="single" w:sz="6" w:space="1" w:color="918585"/>
      </w:pBdr>
      <w:spacing w:before="240"/>
    </w:pPr>
  </w:style>
  <w:style w:type="character" w:customStyle="1" w:styleId="HotSpot">
    <w:name w:val="HotSpot"/>
    <w:rsid w:val="004238DF"/>
    <w:rPr>
      <w:color w:val="0033CC"/>
      <w:u w:val="none"/>
    </w:rPr>
  </w:style>
  <w:style w:type="paragraph" w:customStyle="1" w:styleId="BodyTextRight">
    <w:name w:val="Body Text Right"/>
    <w:basedOn w:val="BodyText"/>
    <w:rsid w:val="004238DF"/>
    <w:pPr>
      <w:spacing w:before="0" w:after="0"/>
      <w:jc w:val="right"/>
    </w:pPr>
  </w:style>
  <w:style w:type="paragraph" w:styleId="Index3">
    <w:name w:val="index 3"/>
    <w:basedOn w:val="ListNumber2"/>
    <w:next w:val="Normal"/>
    <w:semiHidden/>
    <w:rsid w:val="004238DF"/>
    <w:pPr>
      <w:numPr>
        <w:numId w:val="0"/>
      </w:numPr>
      <w:tabs>
        <w:tab w:val="right" w:leader="dot" w:pos="4176"/>
      </w:tabs>
    </w:pPr>
  </w:style>
  <w:style w:type="paragraph" w:styleId="ListNumber2">
    <w:name w:val="List Number 2"/>
    <w:basedOn w:val="List2"/>
    <w:rsid w:val="004238DF"/>
    <w:pPr>
      <w:numPr>
        <w:numId w:val="8"/>
      </w:numPr>
      <w:tabs>
        <w:tab w:val="clear" w:pos="1060"/>
      </w:tabs>
    </w:pPr>
  </w:style>
  <w:style w:type="paragraph" w:customStyle="1" w:styleId="MarginNote">
    <w:name w:val="Margin Note"/>
    <w:basedOn w:val="BodyText"/>
    <w:rsid w:val="00423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8DF"/>
    <w:rPr>
      <w:sz w:val="32"/>
    </w:rPr>
  </w:style>
  <w:style w:type="paragraph" w:customStyle="1" w:styleId="HeadingProcedure">
    <w:name w:val="Heading Procedure"/>
    <w:basedOn w:val="HeadingBase"/>
    <w:next w:val="Normal"/>
    <w:rsid w:val="004238DF"/>
    <w:pPr>
      <w:tabs>
        <w:tab w:val="left" w:pos="0"/>
      </w:tabs>
      <w:spacing w:before="120" w:after="60"/>
    </w:pPr>
    <w:rPr>
      <w:i/>
      <w:color w:val="918585"/>
      <w:sz w:val="22"/>
    </w:rPr>
  </w:style>
  <w:style w:type="paragraph" w:customStyle="1" w:styleId="TableBodyText">
    <w:name w:val="Table Body Text"/>
    <w:basedOn w:val="BodyText"/>
    <w:rsid w:val="004238DF"/>
    <w:pPr>
      <w:spacing w:before="60" w:after="60"/>
    </w:pPr>
  </w:style>
  <w:style w:type="paragraph" w:styleId="ListContinue">
    <w:name w:val="List Continue"/>
    <w:basedOn w:val="List"/>
    <w:rsid w:val="004238DF"/>
    <w:pPr>
      <w:ind w:firstLine="0"/>
    </w:pPr>
  </w:style>
  <w:style w:type="paragraph" w:customStyle="1" w:styleId="ListNote">
    <w:name w:val="List Note"/>
    <w:basedOn w:val="List"/>
    <w:rsid w:val="004238DF"/>
    <w:pPr>
      <w:pBdr>
        <w:top w:val="single" w:sz="6" w:space="2" w:color="918585"/>
        <w:bottom w:val="single" w:sz="6" w:space="2" w:color="918585"/>
      </w:pBdr>
      <w:tabs>
        <w:tab w:val="left" w:pos="1021"/>
      </w:tabs>
      <w:ind w:firstLine="0"/>
    </w:pPr>
  </w:style>
  <w:style w:type="paragraph" w:customStyle="1" w:styleId="Warning">
    <w:name w:val="Warning"/>
    <w:basedOn w:val="BodyText"/>
    <w:rsid w:val="004238DF"/>
    <w:pPr>
      <w:shd w:val="clear" w:color="auto" w:fill="D9D9D9"/>
      <w:tabs>
        <w:tab w:val="left" w:pos="992"/>
      </w:tabs>
      <w:ind w:left="119" w:right="119"/>
    </w:pPr>
    <w:rPr>
      <w:sz w:val="20"/>
    </w:rPr>
  </w:style>
  <w:style w:type="paragraph" w:customStyle="1" w:styleId="MarginIcons">
    <w:name w:val="Margin Icons"/>
    <w:basedOn w:val="BodyText"/>
    <w:rsid w:val="00423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8DF"/>
    <w:rPr>
      <w:rFonts w:ascii="Courier New" w:hAnsi="Courier New"/>
    </w:rPr>
  </w:style>
  <w:style w:type="paragraph" w:customStyle="1" w:styleId="NoteBullet">
    <w:name w:val="Note Bullet"/>
    <w:basedOn w:val="Note"/>
    <w:rsid w:val="004238DF"/>
    <w:pPr>
      <w:tabs>
        <w:tab w:val="clear" w:pos="680"/>
      </w:tabs>
      <w:spacing w:before="60" w:after="60"/>
    </w:pPr>
  </w:style>
  <w:style w:type="paragraph" w:customStyle="1" w:styleId="SubHeading2">
    <w:name w:val="SubHeading2"/>
    <w:basedOn w:val="HeadingBase"/>
    <w:rsid w:val="004238DF"/>
    <w:pPr>
      <w:spacing w:before="240" w:after="60"/>
    </w:pPr>
    <w:rPr>
      <w:sz w:val="20"/>
    </w:rPr>
  </w:style>
  <w:style w:type="paragraph" w:customStyle="1" w:styleId="SubHeading1">
    <w:name w:val="SubHeading1"/>
    <w:basedOn w:val="HeadingBase"/>
    <w:rsid w:val="004238DF"/>
    <w:pPr>
      <w:spacing w:before="240" w:after="60"/>
    </w:pPr>
    <w:rPr>
      <w:color w:val="918585"/>
      <w:sz w:val="22"/>
    </w:rPr>
  </w:style>
  <w:style w:type="paragraph" w:customStyle="1" w:styleId="SideHeading">
    <w:name w:val="Side Heading"/>
    <w:basedOn w:val="HeadingBase"/>
    <w:rsid w:val="00423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8DF"/>
    <w:pPr>
      <w:numPr>
        <w:numId w:val="9"/>
      </w:numPr>
    </w:pPr>
  </w:style>
  <w:style w:type="paragraph" w:styleId="PlainText">
    <w:name w:val="Plain Text"/>
    <w:basedOn w:val="Normal"/>
    <w:link w:val="PlainTextChar"/>
    <w:rsid w:val="004238DF"/>
    <w:rPr>
      <w:sz w:val="20"/>
    </w:rPr>
  </w:style>
  <w:style w:type="character" w:customStyle="1" w:styleId="PlainTextChar">
    <w:name w:val="Plain Text Char"/>
    <w:basedOn w:val="DefaultParagraphFont"/>
    <w:link w:val="PlainText"/>
    <w:rsid w:val="004238DF"/>
    <w:rPr>
      <w:rFonts w:ascii="Courier New" w:eastAsia="Times New Roman" w:hAnsi="Courier New" w:cs="Times New Roman"/>
      <w:sz w:val="20"/>
      <w:szCs w:val="20"/>
      <w:lang w:eastAsia="en-US"/>
    </w:rPr>
  </w:style>
  <w:style w:type="character" w:customStyle="1" w:styleId="MenuOption">
    <w:name w:val="Menu Option"/>
    <w:basedOn w:val="DefaultParagraphFont"/>
    <w:rsid w:val="004238DF"/>
    <w:rPr>
      <w:b/>
      <w:smallCaps/>
    </w:rPr>
  </w:style>
  <w:style w:type="paragraph" w:customStyle="1" w:styleId="TableListNumber">
    <w:name w:val="Table List Number"/>
    <w:basedOn w:val="ListNumber"/>
    <w:rsid w:val="004238DF"/>
    <w:pPr>
      <w:numPr>
        <w:numId w:val="0"/>
      </w:numPr>
    </w:pPr>
  </w:style>
  <w:style w:type="paragraph" w:styleId="TOC4">
    <w:name w:val="toc 4"/>
    <w:basedOn w:val="TOCBase"/>
    <w:next w:val="Normal"/>
    <w:semiHidden/>
    <w:rsid w:val="004238DF"/>
    <w:pPr>
      <w:tabs>
        <w:tab w:val="right" w:leader="dot" w:pos="9071"/>
      </w:tabs>
      <w:ind w:left="1701"/>
    </w:pPr>
  </w:style>
  <w:style w:type="paragraph" w:customStyle="1" w:styleId="ListAlpha">
    <w:name w:val="List Alpha"/>
    <w:basedOn w:val="List"/>
    <w:rsid w:val="004238DF"/>
    <w:pPr>
      <w:numPr>
        <w:numId w:val="7"/>
      </w:numPr>
    </w:pPr>
  </w:style>
  <w:style w:type="paragraph" w:customStyle="1" w:styleId="ListAlpha2">
    <w:name w:val="List Alpha 2"/>
    <w:basedOn w:val="List2"/>
    <w:rsid w:val="004238DF"/>
    <w:pPr>
      <w:numPr>
        <w:numId w:val="6"/>
      </w:numPr>
    </w:pPr>
  </w:style>
  <w:style w:type="paragraph" w:styleId="List2">
    <w:name w:val="List 2"/>
    <w:basedOn w:val="BodyText"/>
    <w:rsid w:val="004238DF"/>
    <w:pPr>
      <w:tabs>
        <w:tab w:val="left" w:pos="680"/>
      </w:tabs>
      <w:spacing w:before="60" w:after="60"/>
      <w:ind w:left="680" w:hanging="340"/>
    </w:pPr>
  </w:style>
  <w:style w:type="paragraph" w:styleId="List3">
    <w:name w:val="List 3"/>
    <w:basedOn w:val="BodyText"/>
    <w:rsid w:val="004238DF"/>
    <w:pPr>
      <w:tabs>
        <w:tab w:val="left" w:pos="1021"/>
      </w:tabs>
      <w:spacing w:before="60" w:after="60"/>
      <w:ind w:left="1020" w:hanging="340"/>
    </w:pPr>
  </w:style>
  <w:style w:type="paragraph" w:styleId="List4">
    <w:name w:val="List 4"/>
    <w:basedOn w:val="BodyText"/>
    <w:rsid w:val="004238DF"/>
    <w:pPr>
      <w:tabs>
        <w:tab w:val="left" w:pos="1361"/>
      </w:tabs>
      <w:spacing w:before="60" w:after="60"/>
      <w:ind w:left="1361" w:hanging="340"/>
    </w:pPr>
  </w:style>
  <w:style w:type="paragraph" w:styleId="List5">
    <w:name w:val="List 5"/>
    <w:basedOn w:val="BodyText"/>
    <w:rsid w:val="004238DF"/>
    <w:pPr>
      <w:tabs>
        <w:tab w:val="left" w:pos="1701"/>
      </w:tabs>
      <w:spacing w:before="60" w:after="60"/>
      <w:ind w:left="1701" w:hanging="340"/>
    </w:pPr>
  </w:style>
  <w:style w:type="paragraph" w:styleId="ListBullet3">
    <w:name w:val="List Bullet 3"/>
    <w:basedOn w:val="List3"/>
    <w:rsid w:val="004238DF"/>
    <w:pPr>
      <w:numPr>
        <w:numId w:val="12"/>
      </w:numPr>
      <w:tabs>
        <w:tab w:val="clear" w:pos="1021"/>
      </w:tabs>
      <w:ind w:left="1037" w:hanging="357"/>
    </w:pPr>
  </w:style>
  <w:style w:type="paragraph" w:styleId="ListBullet4">
    <w:name w:val="List Bullet 4"/>
    <w:basedOn w:val="List4"/>
    <w:rsid w:val="004238DF"/>
    <w:pPr>
      <w:numPr>
        <w:numId w:val="1"/>
      </w:numPr>
      <w:tabs>
        <w:tab w:val="clear" w:pos="1361"/>
      </w:tabs>
    </w:pPr>
  </w:style>
  <w:style w:type="paragraph" w:styleId="ListBullet5">
    <w:name w:val="List Bullet 5"/>
    <w:basedOn w:val="List5"/>
    <w:rsid w:val="004238DF"/>
    <w:pPr>
      <w:numPr>
        <w:numId w:val="2"/>
      </w:numPr>
    </w:pPr>
  </w:style>
  <w:style w:type="paragraph" w:styleId="ListContinue2">
    <w:name w:val="List Continue 2"/>
    <w:basedOn w:val="List2"/>
    <w:rsid w:val="004238DF"/>
    <w:pPr>
      <w:ind w:firstLine="0"/>
    </w:pPr>
  </w:style>
  <w:style w:type="paragraph" w:styleId="ListContinue3">
    <w:name w:val="List Continue 3"/>
    <w:basedOn w:val="List3"/>
    <w:rsid w:val="004238DF"/>
    <w:pPr>
      <w:ind w:left="1021" w:firstLine="0"/>
    </w:pPr>
  </w:style>
  <w:style w:type="paragraph" w:styleId="ListContinue4">
    <w:name w:val="List Continue 4"/>
    <w:basedOn w:val="List4"/>
    <w:rsid w:val="004238DF"/>
    <w:pPr>
      <w:ind w:firstLine="0"/>
    </w:pPr>
  </w:style>
  <w:style w:type="paragraph" w:styleId="ListContinue5">
    <w:name w:val="List Continue 5"/>
    <w:basedOn w:val="List5"/>
    <w:rsid w:val="004238DF"/>
    <w:pPr>
      <w:ind w:firstLine="0"/>
    </w:pPr>
  </w:style>
  <w:style w:type="paragraph" w:styleId="ListNumber3">
    <w:name w:val="List Number 3"/>
    <w:basedOn w:val="List3"/>
    <w:rsid w:val="004238DF"/>
    <w:pPr>
      <w:numPr>
        <w:numId w:val="3"/>
      </w:numPr>
    </w:pPr>
  </w:style>
  <w:style w:type="paragraph" w:styleId="ListNumber4">
    <w:name w:val="List Number 4"/>
    <w:basedOn w:val="List4"/>
    <w:rsid w:val="004238DF"/>
    <w:pPr>
      <w:numPr>
        <w:numId w:val="4"/>
      </w:numPr>
    </w:pPr>
  </w:style>
  <w:style w:type="paragraph" w:styleId="ListNumber5">
    <w:name w:val="List Number 5"/>
    <w:basedOn w:val="List5"/>
    <w:rsid w:val="004238DF"/>
    <w:pPr>
      <w:numPr>
        <w:numId w:val="5"/>
      </w:numPr>
    </w:pPr>
  </w:style>
  <w:style w:type="paragraph" w:styleId="BlockText">
    <w:name w:val="Block Text"/>
    <w:basedOn w:val="Normal"/>
    <w:rsid w:val="004238DF"/>
    <w:pPr>
      <w:spacing w:after="120"/>
      <w:ind w:left="1440" w:right="1440"/>
    </w:pPr>
  </w:style>
  <w:style w:type="character" w:customStyle="1" w:styleId="Subscript">
    <w:name w:val="Subscript"/>
    <w:basedOn w:val="DefaultParagraphFont"/>
    <w:rsid w:val="004238DF"/>
    <w:rPr>
      <w:sz w:val="16"/>
      <w:vertAlign w:val="subscript"/>
    </w:rPr>
  </w:style>
  <w:style w:type="character" w:customStyle="1" w:styleId="Superscript">
    <w:name w:val="Superscript"/>
    <w:basedOn w:val="DefaultParagraphFont"/>
    <w:rsid w:val="004238DF"/>
    <w:rPr>
      <w:sz w:val="16"/>
      <w:vertAlign w:val="superscript"/>
    </w:rPr>
  </w:style>
  <w:style w:type="character" w:customStyle="1" w:styleId="Symbols">
    <w:name w:val="Symbols"/>
    <w:basedOn w:val="DefaultParagraphFont"/>
    <w:rsid w:val="004238DF"/>
    <w:rPr>
      <w:rFonts w:ascii="Symbol" w:hAnsi="Symbol"/>
    </w:rPr>
  </w:style>
  <w:style w:type="character" w:customStyle="1" w:styleId="MenuOptions">
    <w:name w:val="Menu Options"/>
    <w:basedOn w:val="DefaultParagraphFont"/>
    <w:rsid w:val="004238DF"/>
    <w:rPr>
      <w:rFonts w:ascii="Arial Narrow" w:hAnsi="Arial Narrow"/>
      <w:smallCaps/>
    </w:rPr>
  </w:style>
  <w:style w:type="character" w:customStyle="1" w:styleId="Buttons">
    <w:name w:val="Buttons"/>
    <w:basedOn w:val="DefaultParagraphFont"/>
    <w:rsid w:val="004238DF"/>
    <w:rPr>
      <w:b/>
    </w:rPr>
  </w:style>
  <w:style w:type="character" w:customStyle="1" w:styleId="Underlined">
    <w:name w:val="Underlined"/>
    <w:basedOn w:val="DefaultParagraphFont"/>
    <w:rsid w:val="004238DF"/>
    <w:rPr>
      <w:u w:val="single"/>
    </w:rPr>
  </w:style>
  <w:style w:type="paragraph" w:customStyle="1" w:styleId="TableBodyTextRight">
    <w:name w:val="Table Body Text Right"/>
    <w:basedOn w:val="TableBodyText"/>
    <w:rsid w:val="004238DF"/>
    <w:pPr>
      <w:widowControl w:val="0"/>
      <w:autoSpaceDE w:val="0"/>
      <w:autoSpaceDN w:val="0"/>
      <w:adjustRightInd w:val="0"/>
      <w:jc w:val="right"/>
    </w:pPr>
    <w:rPr>
      <w:rFonts w:cs="Arial"/>
      <w:szCs w:val="18"/>
    </w:rPr>
  </w:style>
  <w:style w:type="paragraph" w:customStyle="1" w:styleId="CopyrightText">
    <w:name w:val="Copyright Text"/>
    <w:basedOn w:val="BodyText"/>
    <w:rsid w:val="004238DF"/>
    <w:rPr>
      <w:sz w:val="18"/>
    </w:rPr>
  </w:style>
  <w:style w:type="paragraph" w:customStyle="1" w:styleId="BodySmallRight">
    <w:name w:val="Body Small Right"/>
    <w:basedOn w:val="BodyTextRight"/>
    <w:rsid w:val="004238DF"/>
    <w:rPr>
      <w:sz w:val="18"/>
      <w:szCs w:val="18"/>
    </w:rPr>
  </w:style>
  <w:style w:type="paragraph" w:customStyle="1" w:styleId="MarginEdition">
    <w:name w:val="Margin Edition"/>
    <w:basedOn w:val="MarginNote"/>
    <w:rsid w:val="004238DF"/>
    <w:pPr>
      <w:spacing w:before="0" w:after="0"/>
    </w:pPr>
    <w:rPr>
      <w:rFonts w:ascii="Times New Roman" w:hAnsi="Times New Roman"/>
      <w:color w:val="999999"/>
    </w:rPr>
  </w:style>
  <w:style w:type="paragraph" w:customStyle="1" w:styleId="Spacer">
    <w:name w:val="Spacer"/>
    <w:basedOn w:val="Normal"/>
    <w:rsid w:val="004238DF"/>
    <w:rPr>
      <w:sz w:val="2"/>
      <w:szCs w:val="2"/>
    </w:rPr>
  </w:style>
  <w:style w:type="character" w:customStyle="1" w:styleId="Small">
    <w:name w:val="Small"/>
    <w:basedOn w:val="DefaultParagraphFont"/>
    <w:rsid w:val="004238DF"/>
    <w:rPr>
      <w:sz w:val="16"/>
    </w:rPr>
  </w:style>
  <w:style w:type="paragraph" w:customStyle="1" w:styleId="WideTable">
    <w:name w:val="Wide Table"/>
    <w:basedOn w:val="Normal"/>
    <w:rsid w:val="004238DF"/>
    <w:pPr>
      <w:ind w:left="-1418"/>
    </w:pPr>
    <w:rPr>
      <w:sz w:val="2"/>
      <w:szCs w:val="2"/>
    </w:rPr>
  </w:style>
  <w:style w:type="character" w:styleId="PageNumber">
    <w:name w:val="page number"/>
    <w:basedOn w:val="DefaultParagraphFont"/>
    <w:rsid w:val="004238DF"/>
  </w:style>
  <w:style w:type="paragraph" w:styleId="Quote">
    <w:name w:val="Quote"/>
    <w:basedOn w:val="Heading1"/>
    <w:link w:val="QuoteChar"/>
    <w:qFormat/>
    <w:rsid w:val="004238DF"/>
    <w:rPr>
      <w:b w:val="0"/>
      <w:sz w:val="72"/>
      <w:szCs w:val="72"/>
      <w:lang w:val="en-NZ"/>
    </w:rPr>
  </w:style>
  <w:style w:type="character" w:customStyle="1" w:styleId="QuoteChar">
    <w:name w:val="Quote Char"/>
    <w:basedOn w:val="DefaultParagraphFont"/>
    <w:link w:val="Quote"/>
    <w:rsid w:val="00423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8DF"/>
    <w:pPr>
      <w:pageBreakBefore/>
    </w:pPr>
  </w:style>
  <w:style w:type="paragraph" w:customStyle="1" w:styleId="Border">
    <w:name w:val="Border"/>
    <w:basedOn w:val="Normal"/>
    <w:qFormat/>
    <w:rsid w:val="00423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8DF"/>
    <w:rPr>
      <w:b/>
      <w:bCs/>
      <w:i/>
      <w:iCs/>
      <w:color w:val="auto"/>
    </w:rPr>
  </w:style>
  <w:style w:type="paragraph" w:styleId="IntenseQuote">
    <w:name w:val="Intense Quote"/>
    <w:basedOn w:val="Normal"/>
    <w:next w:val="Normal"/>
    <w:link w:val="IntenseQuoteChar"/>
    <w:uiPriority w:val="30"/>
    <w:qFormat/>
    <w:rsid w:val="00423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8DF"/>
    <w:rPr>
      <w:smallCaps/>
      <w:color w:val="auto"/>
      <w:u w:val="single"/>
    </w:rPr>
  </w:style>
  <w:style w:type="character" w:styleId="IntenseReference">
    <w:name w:val="Intense Reference"/>
    <w:basedOn w:val="DefaultParagraphFont"/>
    <w:uiPriority w:val="32"/>
    <w:qFormat/>
    <w:rsid w:val="004238DF"/>
    <w:rPr>
      <w:b/>
      <w:bCs/>
      <w:smallCaps/>
      <w:color w:val="auto"/>
      <w:spacing w:val="5"/>
      <w:u w:val="single"/>
    </w:rPr>
  </w:style>
  <w:style w:type="paragraph" w:customStyle="1" w:styleId="2ColumnHeading">
    <w:name w:val="2Column Heading"/>
    <w:basedOn w:val="BodyText"/>
    <w:qFormat/>
    <w:rsid w:val="004238DF"/>
    <w:pPr>
      <w:spacing w:after="60"/>
      <w:ind w:left="-2268"/>
    </w:pPr>
    <w:rPr>
      <w:b/>
    </w:rPr>
  </w:style>
  <w:style w:type="paragraph" w:customStyle="1" w:styleId="Heading1TOC">
    <w:name w:val="Heading1 TOC"/>
    <w:basedOn w:val="Normal"/>
    <w:qFormat/>
    <w:rsid w:val="004238DF"/>
    <w:pPr>
      <w:spacing w:before="240" w:after="120"/>
    </w:pPr>
    <w:rPr>
      <w:rFonts w:ascii="Times New Roman" w:hAnsi="Times New Roman"/>
      <w:b/>
      <w:sz w:val="32"/>
    </w:rPr>
  </w:style>
  <w:style w:type="paragraph" w:customStyle="1" w:styleId="Heading2TOC">
    <w:name w:val="Heading2 TOC"/>
    <w:basedOn w:val="Normal"/>
    <w:qFormat/>
    <w:rsid w:val="004238DF"/>
    <w:pPr>
      <w:spacing w:before="240" w:after="60"/>
    </w:pPr>
    <w:rPr>
      <w:rFonts w:ascii="Times New Roman" w:hAnsi="Times New Roman"/>
      <w:b/>
      <w:sz w:val="28"/>
    </w:rPr>
  </w:style>
  <w:style w:type="character" w:customStyle="1" w:styleId="Underline">
    <w:name w:val="Underline"/>
    <w:basedOn w:val="DefaultParagraphFont"/>
    <w:qFormat/>
    <w:rsid w:val="004238DF"/>
    <w:rPr>
      <w:u w:val="single"/>
    </w:rPr>
  </w:style>
  <w:style w:type="character" w:customStyle="1" w:styleId="BoldandItalics">
    <w:name w:val="Bold and Italics"/>
    <w:qFormat/>
    <w:rsid w:val="004238DF"/>
    <w:rPr>
      <w:b/>
      <w:i/>
      <w:u w:val="none"/>
    </w:rPr>
  </w:style>
  <w:style w:type="paragraph" w:styleId="BalloonText">
    <w:name w:val="Balloon Text"/>
    <w:basedOn w:val="Normal"/>
    <w:link w:val="BalloonTextChar"/>
    <w:rsid w:val="004238DF"/>
    <w:rPr>
      <w:rFonts w:ascii="Tahoma" w:hAnsi="Tahoma" w:cs="Tahoma"/>
      <w:sz w:val="16"/>
      <w:szCs w:val="16"/>
    </w:rPr>
  </w:style>
  <w:style w:type="character" w:customStyle="1" w:styleId="BalloonTextChar">
    <w:name w:val="Balloon Text Char"/>
    <w:basedOn w:val="DefaultParagraphFont"/>
    <w:link w:val="BalloonText"/>
    <w:rsid w:val="00423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8DF"/>
    <w:rPr>
      <w:b/>
      <w:color w:val="660033"/>
      <w:spacing w:val="0"/>
    </w:rPr>
  </w:style>
  <w:style w:type="paragraph" w:customStyle="1" w:styleId="Nameditemlist">
    <w:name w:val="Named item list"/>
    <w:basedOn w:val="BodyText"/>
    <w:qFormat/>
    <w:rsid w:val="004238DF"/>
    <w:pPr>
      <w:tabs>
        <w:tab w:val="left" w:pos="2835"/>
      </w:tabs>
      <w:ind w:left="2835" w:hanging="2835"/>
    </w:pPr>
  </w:style>
  <w:style w:type="paragraph" w:customStyle="1" w:styleId="BodyTextnopadding">
    <w:name w:val="Body Text no padding"/>
    <w:basedOn w:val="BodyText"/>
    <w:qFormat/>
    <w:rsid w:val="004238DF"/>
    <w:pPr>
      <w:spacing w:before="0" w:after="0"/>
    </w:pPr>
  </w:style>
  <w:style w:type="paragraph" w:customStyle="1" w:styleId="BodyTextBold">
    <w:name w:val="Body Text Bold"/>
    <w:basedOn w:val="BodyText"/>
    <w:qFormat/>
    <w:rsid w:val="004238DF"/>
    <w:rPr>
      <w:b/>
    </w:rPr>
  </w:style>
  <w:style w:type="character" w:styleId="Hyperlink">
    <w:name w:val="Hyperlink"/>
    <w:basedOn w:val="DefaultParagraphFont"/>
    <w:uiPriority w:val="99"/>
    <w:unhideWhenUsed/>
    <w:rsid w:val="000D5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5134</Characters>
  <Application>Microsoft Office Word</Application>
  <DocSecurity>0</DocSecurity>
  <Lines>205</Lines>
  <Paragraphs>93</Paragraphs>
  <ScaleCrop>false</ScaleCrop>
  <Company>Author-it Software Corporation Ltd.</Company>
  <LinksUpToDate>false</LinksUpToDate>
  <CharactersWithSpaces>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UEPOPS076 Operate and monitor air conditioning plant and ventilation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