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56F7" w:rsidP="001E56F7">
      <w:pPr>
        <w:pStyle w:val="Title"/>
      </w:pPr>
      <w:r>
        <w:fldChar w:fldCharType="begin"/>
      </w:r>
      <w:r>
        <w:instrText xml:space="preserve"> TITLE   \* MERGEFORMAT </w:instrText>
      </w:r>
      <w:r>
        <w:fldChar w:fldCharType="separate"/>
      </w:r>
      <w:r>
        <w:t>UEPOPS073 Operate and monitor a steam turbine</w:t>
      </w:r>
      <w:r>
        <w:fldChar w:fldCharType="end"/>
      </w:r>
    </w:p>
    <w:p w:rsidR="001E56F7" w:rsidP="001E56F7">
      <w:pPr>
        <w:pStyle w:val="Version"/>
        <w:sectPr w:rsidSect="00BD4E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4E82" w:rsidP="00BD4E82">
      <w:pPr>
        <w:pStyle w:val="SuperHeading"/>
      </w:pPr>
      <w:r w:rsidRPr="00BD4E82">
        <w:t>UEPOPS073 Operate and monitor a steam turbine</w:t>
      </w:r>
    </w:p>
    <w:p w:rsidR="00000000" w:rsidRPr="00BD4E82" w:rsidP="00BD4E82">
      <w:pPr>
        <w:pStyle w:val="Heading1"/>
      </w:pPr>
      <w:bookmarkStart w:id="1" w:name="O_1192229"/>
      <w:bookmarkEnd w:id="1"/>
      <w:r w:rsidRPr="00BD4E82">
        <w:t>Modification History</w:t>
      </w:r>
    </w:p>
    <w:tbl>
      <w:tblPr>
        <w:tblW w:w="9497" w:type="dxa"/>
        <w:tblLayout w:type="fixed"/>
        <w:tblCellMar>
          <w:left w:w="62" w:type="dxa"/>
          <w:right w:w="62" w:type="dxa"/>
        </w:tblCellMar>
        <w:tblLook w:val="0000"/>
      </w:tblPr>
      <w:tblGrid>
        <w:gridCol w:w="9497"/>
      </w:tblGrid>
      <w:tr w:rsidTr="00BD4E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4E82" w:rsidP="00BD4E82">
            <w:pPr>
              <w:pStyle w:val="BodyText"/>
            </w:pPr>
            <w:r w:rsidRPr="00BD4E82">
              <w:t>Release 1. This is the first release of this unit of competency in the UEP Electricity Supply Industry - Generation Sector Training Package Release 2.0.</w:t>
            </w:r>
          </w:p>
        </w:tc>
      </w:tr>
    </w:tbl>
    <w:p w:rsidR="00000000" w:rsidRPr="00BD4E82" w:rsidP="00BD4E82">
      <w:pPr>
        <w:pStyle w:val="NoPaddingFontSize1"/>
      </w:pPr>
    </w:p>
    <w:p w:rsidR="00000000" w:rsidRPr="00BD4E82" w:rsidP="00BD4E82">
      <w:pPr>
        <w:pStyle w:val="AllowPageBreak"/>
      </w:pPr>
    </w:p>
    <w:p w:rsidR="00000000" w:rsidRPr="00BD4E82" w:rsidP="00BD4E82">
      <w:pPr>
        <w:pStyle w:val="Heading1"/>
      </w:pPr>
      <w:bookmarkStart w:id="2" w:name="O_1192230"/>
      <w:bookmarkEnd w:id="2"/>
      <w:r w:rsidRPr="00BD4E82">
        <w:t>Application</w:t>
      </w:r>
    </w:p>
    <w:tbl>
      <w:tblPr>
        <w:tblW w:w="9497" w:type="dxa"/>
        <w:tblLayout w:type="fixed"/>
        <w:tblCellMar>
          <w:left w:w="62" w:type="dxa"/>
          <w:right w:w="62" w:type="dxa"/>
        </w:tblCellMar>
        <w:tblLook w:val="0000"/>
      </w:tblPr>
      <w:tblGrid>
        <w:gridCol w:w="9497"/>
      </w:tblGrid>
      <w:tr w:rsidTr="00BD4E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4E82" w:rsidP="00BD4E82">
            <w:pPr>
              <w:pStyle w:val="BodyText"/>
            </w:pPr>
            <w:r w:rsidRPr="00BD4E82">
              <w:t>This unit involves the skills and knowle</w:t>
            </w:r>
            <w:r w:rsidRPr="00BD4E82">
              <w:t>dge required to operate and monitor an in-service steam turbine.</w:t>
            </w:r>
          </w:p>
          <w:p w:rsidR="00000000" w:rsidRPr="00BD4E82" w:rsidP="00BD4E82">
            <w:pPr>
              <w:pStyle w:val="BodyText"/>
            </w:pPr>
            <w:r w:rsidRPr="00BD4E82">
              <w:t>A steam turbine extracts thermal energy from pressurised steam and is particularly suited to driving an electrical generator as the high-pressure steam is used to turn electricity generators </w:t>
            </w:r>
            <w:r w:rsidRPr="00BD4E82">
              <w:t>at elevated speed.</w:t>
            </w:r>
          </w:p>
          <w:p w:rsidR="00000000" w:rsidRPr="00BD4E82" w:rsidP="00BD4E82">
            <w:pPr>
              <w:pStyle w:val="BodyText"/>
            </w:pPr>
            <w:r w:rsidRPr="00BD4E82">
              <w:t xml:space="preserve">Competency in this unit requires the ability to plan work, operate steam turbine plant, test steam turbine plant, analyse steam turbine plant faults, monitor and inspect steam turbine and complete all documentation. Individuals will, in </w:t>
            </w:r>
            <w:r w:rsidRPr="00BD4E82">
              <w:t>general, work under supervision, in a power generation facility as an operator.</w:t>
            </w:r>
          </w:p>
          <w:p w:rsidR="00000000" w:rsidRPr="00BD4E82" w:rsidP="00BD4E82">
            <w:pPr>
              <w:pStyle w:val="BodyText"/>
            </w:pPr>
            <w:r w:rsidRPr="00BD4E82">
              <w:t>Power generation plant operators are trained and authorised to isolate, prepare plant and issue permits to work.</w:t>
            </w:r>
          </w:p>
          <w:p w:rsidR="00000000" w:rsidRPr="00BD4E82" w:rsidP="00BD4E82">
            <w:pPr>
              <w:pStyle w:val="BodyText"/>
            </w:pPr>
            <w:r w:rsidRPr="00BD4E82">
              <w:t>No licensing, legislative or certification requirements apply t</w:t>
            </w:r>
            <w:r w:rsidRPr="00BD4E82">
              <w:t>o this unit at the time of publication.</w:t>
            </w:r>
          </w:p>
        </w:tc>
      </w:tr>
    </w:tbl>
    <w:p w:rsidR="00000000" w:rsidRPr="00BD4E82" w:rsidP="00BD4E82">
      <w:pPr>
        <w:pStyle w:val="NoPaddingFontSize1"/>
      </w:pPr>
    </w:p>
    <w:p w:rsidR="00000000" w:rsidRPr="00BD4E82" w:rsidP="00BD4E82">
      <w:pPr>
        <w:pStyle w:val="AllowPageBreak"/>
      </w:pPr>
    </w:p>
    <w:p w:rsidR="00000000" w:rsidRPr="00BD4E82" w:rsidP="00BD4E82">
      <w:pPr>
        <w:pStyle w:val="Heading1"/>
      </w:pPr>
      <w:bookmarkStart w:id="3" w:name="O_1192231"/>
      <w:bookmarkEnd w:id="3"/>
      <w:r w:rsidRPr="00BD4E82">
        <w:t>Pre-requisite Unit</w:t>
      </w:r>
    </w:p>
    <w:tbl>
      <w:tblPr>
        <w:tblW w:w="9497" w:type="dxa"/>
        <w:tblLayout w:type="fixed"/>
        <w:tblCellMar>
          <w:left w:w="62" w:type="dxa"/>
          <w:right w:w="62" w:type="dxa"/>
        </w:tblCellMar>
        <w:tblLook w:val="0000"/>
      </w:tblPr>
      <w:tblGrid>
        <w:gridCol w:w="9497"/>
      </w:tblGrid>
      <w:tr w:rsidTr="00BD4E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4E82" w:rsidP="00BD4E82">
            <w:pPr>
              <w:pStyle w:val="BodyText"/>
            </w:pPr>
            <w:r w:rsidRPr="00BD4E82">
              <w:t>There are no prerequisite units</w:t>
            </w:r>
          </w:p>
        </w:tc>
      </w:tr>
    </w:tbl>
    <w:p w:rsidR="00000000" w:rsidRPr="00BD4E82" w:rsidP="00BD4E82">
      <w:pPr>
        <w:pStyle w:val="NoPaddingFontSize1"/>
      </w:pPr>
    </w:p>
    <w:p w:rsidR="00000000" w:rsidRPr="00BD4E82" w:rsidP="00BD4E82">
      <w:pPr>
        <w:pStyle w:val="AllowPageBreak"/>
      </w:pPr>
    </w:p>
    <w:p w:rsidR="00000000" w:rsidRPr="00BD4E82" w:rsidP="00BD4E82">
      <w:pPr>
        <w:pStyle w:val="Heading1"/>
      </w:pPr>
      <w:bookmarkStart w:id="4" w:name="O_1192232"/>
      <w:bookmarkEnd w:id="4"/>
      <w:r w:rsidRPr="00BD4E82">
        <w:t>Competency Field</w:t>
      </w:r>
    </w:p>
    <w:tbl>
      <w:tblPr>
        <w:tblW w:w="9497" w:type="dxa"/>
        <w:tblLayout w:type="fixed"/>
        <w:tblCellMar>
          <w:left w:w="62" w:type="dxa"/>
          <w:right w:w="62" w:type="dxa"/>
        </w:tblCellMar>
        <w:tblLook w:val="0000"/>
      </w:tblPr>
      <w:tblGrid>
        <w:gridCol w:w="9497"/>
      </w:tblGrid>
      <w:tr w:rsidTr="00BD4E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4E82" w:rsidP="00BD4E82">
            <w:pPr>
              <w:pStyle w:val="BodyText"/>
            </w:pPr>
            <w:r w:rsidRPr="00BD4E82">
              <w:t>Operations</w:t>
            </w:r>
          </w:p>
        </w:tc>
      </w:tr>
    </w:tbl>
    <w:p w:rsidR="00000000" w:rsidRPr="00BD4E82" w:rsidP="00BD4E82">
      <w:pPr>
        <w:pStyle w:val="NoPaddingFontSize1"/>
      </w:pPr>
    </w:p>
    <w:p w:rsidR="00000000" w:rsidRPr="00BD4E82" w:rsidP="00BD4E82">
      <w:pPr>
        <w:pStyle w:val="AllowPageBreak"/>
      </w:pPr>
    </w:p>
    <w:p w:rsidR="00000000" w:rsidRPr="00BD4E82" w:rsidP="00BD4E82">
      <w:pPr>
        <w:pStyle w:val="Heading1"/>
      </w:pPr>
      <w:bookmarkStart w:id="5" w:name="O_1192233"/>
      <w:bookmarkEnd w:id="5"/>
      <w:r w:rsidRPr="00BD4E82">
        <w:t>Unit Sector</w:t>
      </w:r>
    </w:p>
    <w:tbl>
      <w:tblPr>
        <w:tblW w:w="9497" w:type="dxa"/>
        <w:tblLayout w:type="fixed"/>
        <w:tblCellMar>
          <w:left w:w="62" w:type="dxa"/>
          <w:right w:w="62" w:type="dxa"/>
        </w:tblCellMar>
        <w:tblLook w:val="0000"/>
      </w:tblPr>
      <w:tblGrid>
        <w:gridCol w:w="9497"/>
      </w:tblGrid>
      <w:tr w:rsidTr="00BD4E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4E82" w:rsidP="00BD4E82">
            <w:pPr>
              <w:pStyle w:val="BodyText"/>
            </w:pPr>
            <w:r w:rsidRPr="00BD4E82">
              <w:t>Electricity generation</w:t>
            </w:r>
          </w:p>
        </w:tc>
      </w:tr>
    </w:tbl>
    <w:p w:rsidR="00000000" w:rsidRPr="00BD4E82" w:rsidP="00BD4E82">
      <w:pPr>
        <w:pStyle w:val="NoPaddingFontSize1"/>
      </w:pPr>
    </w:p>
    <w:p w:rsidR="00000000" w:rsidRPr="00BD4E82" w:rsidP="00BD4E82">
      <w:pPr>
        <w:pStyle w:val="AllowPageBreak"/>
      </w:pPr>
    </w:p>
    <w:p w:rsidR="00000000" w:rsidRPr="00BD4E82" w:rsidP="00BD4E82">
      <w:pPr>
        <w:pStyle w:val="Heading1"/>
      </w:pPr>
      <w:bookmarkStart w:id="6" w:name="O_1192234"/>
      <w:bookmarkEnd w:id="6"/>
      <w:r w:rsidRPr="00BD4E82">
        <w:t xml:space="preserve">Elements </w:t>
      </w:r>
      <w:r w:rsidRPr="00BD4E82">
        <w:t>and Performance Criteria</w:t>
      </w:r>
    </w:p>
    <w:tbl>
      <w:tblPr>
        <w:tblW w:w="9498" w:type="dxa"/>
        <w:tblLayout w:type="fixed"/>
        <w:tblCellMar>
          <w:left w:w="62" w:type="dxa"/>
          <w:right w:w="62" w:type="dxa"/>
        </w:tblCellMar>
        <w:tblLook w:val="0000"/>
      </w:tblPr>
      <w:tblGrid>
        <w:gridCol w:w="279"/>
        <w:gridCol w:w="2889"/>
        <w:gridCol w:w="702"/>
        <w:gridCol w:w="5628"/>
      </w:tblGrid>
      <w:tr w:rsidTr="00BD4E8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D4E82" w:rsidP="00BD4E82">
            <w:pPr>
              <w:pStyle w:val="BodyText"/>
            </w:pPr>
            <w:r w:rsidRPr="00BD4E82">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rPr>
                <w:rStyle w:val="SpecialBold"/>
              </w:rPr>
              <w:t>PERFORMANCE CRITERIA</w:t>
            </w:r>
          </w:p>
        </w:tc>
      </w:tr>
      <w:tr w:rsidTr="00BD4E8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t>Performance criteria describe the performance needed to demonstrate achievement of the element.</w:t>
            </w:r>
          </w:p>
        </w:tc>
      </w:tr>
      <w:tr w:rsidTr="00BD4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D4E82" w:rsidP="00BD4E82">
            <w:pPr>
              <w:pStyle w:val="BodyText"/>
            </w:pPr>
            <w:r w:rsidRPr="00BD4E82">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BD4E82" w:rsidP="00BD4E82">
            <w:pPr>
              <w:pStyle w:val="BodyText"/>
            </w:pPr>
            <w:r w:rsidRPr="00BD4E82">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t>Work health and safety (WHS)/occupational health and safety (OHS) regulations, legislative requirements, codes of practice, manufacturers’ recommendations and specifications, environmental requirements and workplace procedures are identified, applied and m</w:t>
            </w:r>
            <w:r w:rsidRPr="00BD4E82">
              <w:t>onitored</w:t>
            </w:r>
          </w:p>
        </w:tc>
      </w:tr>
      <w:tr w:rsidTr="00BD4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4E8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t>Work requirements are identified from relevant personnel and documentation in accordance with workplace procedures</w:t>
            </w:r>
          </w:p>
        </w:tc>
      </w:tr>
      <w:tr w:rsidTr="00BD4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4E8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t>Preoperational checks are carried out on steam turbine plant in accordance with manufacturers</w:t>
            </w:r>
            <w:r>
              <w:t>’</w:t>
            </w:r>
            <w:r w:rsidRPr="00BD4E82">
              <w:t xml:space="preserve"> recommendations and specifications, and workplace procedures</w:t>
            </w:r>
          </w:p>
        </w:tc>
      </w:tr>
      <w:tr w:rsidTr="00BD4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D4E82" w:rsidP="00BD4E82">
            <w:pPr>
              <w:pStyle w:val="BodyText"/>
            </w:pPr>
            <w:r w:rsidRPr="00BD4E8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D4E82" w:rsidP="00BD4E82">
            <w:pPr>
              <w:pStyle w:val="BodyText"/>
            </w:pPr>
            <w:r w:rsidRPr="00BD4E82">
              <w:rPr>
                <w:rStyle w:val="SpecialBold"/>
              </w:rPr>
              <w:t>Operate steam turbine</w:t>
            </w:r>
            <w:r w:rsidRPr="00BD4E82">
              <w:t xml:space="preserve"> </w:t>
            </w:r>
            <w:r w:rsidRPr="00BD4E82">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t>Steam turbine output is adjusted to meet demand in accordance wit</w:t>
            </w:r>
            <w:r w:rsidRPr="00BD4E82">
              <w:t xml:space="preserve">h workplace procedures </w:t>
            </w:r>
          </w:p>
        </w:tc>
      </w:tr>
      <w:tr w:rsidTr="00BD4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4E8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t>Steam turbine plant is operated in accordance with manufacturers</w:t>
            </w:r>
            <w:r>
              <w:t>’</w:t>
            </w:r>
            <w:r w:rsidRPr="00BD4E82">
              <w:t xml:space="preserve"> recommendations and specifications, and workplace procedures</w:t>
            </w:r>
          </w:p>
        </w:tc>
      </w:tr>
      <w:tr w:rsidTr="00BD4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4E8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t>Steam turbine plant is monitored and observed to detect deviations from normal operating co</w:t>
            </w:r>
            <w:r w:rsidRPr="00BD4E82">
              <w:t>nditions in accordance with workplace procedures</w:t>
            </w:r>
          </w:p>
        </w:tc>
      </w:tr>
      <w:tr w:rsidTr="00BD4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4E8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t>Corrective actions are taken to rectify steam turbine plant abnormalities in accordance with manufacturers</w:t>
            </w:r>
            <w:r>
              <w:t>’</w:t>
            </w:r>
            <w:r w:rsidRPr="00BD4E82">
              <w:t xml:space="preserve"> recommendations and specifications, and workplace procedures</w:t>
            </w:r>
          </w:p>
        </w:tc>
      </w:tr>
      <w:tr w:rsidTr="00BD4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D4E82" w:rsidP="00BD4E82">
            <w:pPr>
              <w:pStyle w:val="BodyText"/>
            </w:pPr>
            <w:r w:rsidRPr="00BD4E8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D4E82" w:rsidP="00BD4E82">
            <w:pPr>
              <w:pStyle w:val="BodyText"/>
            </w:pPr>
            <w:r w:rsidRPr="00BD4E82">
              <w:rPr>
                <w:rStyle w:val="SpecialBold"/>
              </w:rPr>
              <w:t>Test steam turbine</w:t>
            </w:r>
            <w:r w:rsidRPr="00BD4E82">
              <w:t xml:space="preserve"> </w:t>
            </w:r>
            <w:r w:rsidRPr="00BD4E82">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t xml:space="preserve">Operational tests are performed in accordance with workplace procedures </w:t>
            </w:r>
          </w:p>
        </w:tc>
      </w:tr>
      <w:tr w:rsidTr="00BD4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4E8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t>Steam turbine plant is observed for correct operational response in accordance with workplace procedures</w:t>
            </w:r>
          </w:p>
        </w:tc>
      </w:tr>
      <w:tr w:rsidTr="00BD4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4E8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t>Steam turbine plant is</w:t>
            </w:r>
            <w:r w:rsidRPr="00BD4E82">
              <w:t xml:space="preserve"> returned to required operational status upon completion of test in accordance with workplace procedures</w:t>
            </w:r>
          </w:p>
        </w:tc>
      </w:tr>
      <w:tr w:rsidTr="00BD4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D4E82" w:rsidP="00BD4E82">
            <w:pPr>
              <w:pStyle w:val="BodyText"/>
            </w:pPr>
            <w:r w:rsidRPr="00BD4E82">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BD4E82" w:rsidP="00BD4E82">
            <w:pPr>
              <w:pStyle w:val="BodyText"/>
            </w:pPr>
            <w:r w:rsidRPr="00BD4E82">
              <w:rPr>
                <w:rStyle w:val="SpecialBold"/>
              </w:rPr>
              <w:t>Analyse steam turbine</w:t>
            </w:r>
            <w:r w:rsidRPr="00BD4E82">
              <w:t xml:space="preserve"> </w:t>
            </w:r>
            <w:r w:rsidRPr="00BD4E82">
              <w:rPr>
                <w:rStyle w:val="SpecialBold"/>
              </w:rPr>
              <w:t>faults</w:t>
            </w:r>
          </w:p>
        </w:tc>
        <w:tc>
          <w:tcPr>
            <w:tcW w:w="702"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t>Causes of abnormal steam turbine plant operating conditions are identified by analysing technical and operational i</w:t>
            </w:r>
            <w:r w:rsidRPr="00BD4E82">
              <w:t>nformation in accordance with workplace procedures</w:t>
            </w:r>
          </w:p>
        </w:tc>
      </w:tr>
      <w:tr w:rsidTr="00BD4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4E8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t xml:space="preserve">Steam turbine plant integrity and personnel safety is maintained in consultation with relevant personnel, </w:t>
            </w:r>
            <w:r w:rsidRPr="00BD4E82">
              <w:t>technical and operational documentation in accordance with workplace procedures</w:t>
            </w:r>
          </w:p>
        </w:tc>
      </w:tr>
      <w:tr w:rsidTr="00BD4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D4E82" w:rsidP="00BD4E82">
            <w:pPr>
              <w:pStyle w:val="BodyText"/>
            </w:pPr>
            <w:r w:rsidRPr="00BD4E82">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BD4E82" w:rsidP="00BD4E82">
            <w:pPr>
              <w:pStyle w:val="BodyText"/>
            </w:pPr>
            <w:r w:rsidRPr="00BD4E82">
              <w:rPr>
                <w:rStyle w:val="SpecialBold"/>
              </w:rPr>
              <w:t>Monitor steam turbine plant</w:t>
            </w:r>
          </w:p>
        </w:tc>
        <w:tc>
          <w:tcPr>
            <w:tcW w:w="702"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t>Steam turbine plant is monitored for normal operation and to detect deviations in accordance with workplace procedures</w:t>
            </w:r>
          </w:p>
        </w:tc>
      </w:tr>
      <w:tr w:rsidTr="00BD4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4E8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t>Relevant personnel are notified when defects are detected in accordance with workplace procedures</w:t>
            </w:r>
          </w:p>
        </w:tc>
      </w:tr>
      <w:tr w:rsidTr="00BD4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D4E82" w:rsidP="00BD4E82">
            <w:pPr>
              <w:pStyle w:val="BodyText"/>
            </w:pPr>
            <w:r w:rsidRPr="00BD4E82">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BD4E82" w:rsidP="00BD4E82">
            <w:pPr>
              <w:pStyle w:val="BodyText"/>
            </w:pPr>
            <w:r w:rsidRPr="00BD4E82">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t>Steam turbine plant problems, movements and status are reported in accordance with workplace procedures</w:t>
            </w:r>
          </w:p>
        </w:tc>
      </w:tr>
      <w:tr w:rsidTr="00BD4E8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D4E8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D4E82">
            <w:pPr>
              <w:pStyle w:val="BodyText"/>
              <w:rPr>
                <w:lang w:val="en-NZ"/>
              </w:rPr>
            </w:pPr>
            <w:r w:rsidRPr="00BD4E82">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BD4E82" w:rsidP="00BD4E82">
            <w:pPr>
              <w:pStyle w:val="BodyText"/>
            </w:pPr>
            <w:r w:rsidRPr="00BD4E82">
              <w:t>Documentation is updated in accordance with workplace procedures</w:t>
            </w:r>
          </w:p>
        </w:tc>
      </w:tr>
    </w:tbl>
    <w:p w:rsidR="00000000" w:rsidRPr="00BD4E82" w:rsidP="00BD4E82">
      <w:pPr>
        <w:pStyle w:val="NoPaddingFontSize1"/>
      </w:pPr>
    </w:p>
    <w:p w:rsidR="00000000" w:rsidRPr="00BD4E82" w:rsidP="00BD4E82">
      <w:pPr>
        <w:pStyle w:val="AllowPageBreak"/>
      </w:pPr>
    </w:p>
    <w:p w:rsidR="00000000" w:rsidRPr="00BD4E82" w:rsidP="00BD4E82">
      <w:pPr>
        <w:pStyle w:val="Heading1"/>
      </w:pPr>
      <w:bookmarkStart w:id="7" w:name="O_1192235"/>
      <w:bookmarkEnd w:id="7"/>
      <w:r w:rsidRPr="00BD4E82">
        <w:t>Foundation Skills</w:t>
      </w:r>
    </w:p>
    <w:tbl>
      <w:tblPr>
        <w:tblW w:w="9497" w:type="dxa"/>
        <w:tblLayout w:type="fixed"/>
        <w:tblCellMar>
          <w:left w:w="62" w:type="dxa"/>
          <w:right w:w="62" w:type="dxa"/>
        </w:tblCellMar>
        <w:tblLook w:val="0000"/>
      </w:tblPr>
      <w:tblGrid>
        <w:gridCol w:w="9497"/>
      </w:tblGrid>
      <w:tr w:rsidTr="00BD4E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4E82" w:rsidP="00BD4E82">
            <w:pPr>
              <w:pStyle w:val="BodyText"/>
            </w:pPr>
            <w:r w:rsidRPr="00BD4E82">
              <w:t>Foundation skills essential to performance are explicit in the performance criteria of this unit of competency.</w:t>
            </w:r>
          </w:p>
        </w:tc>
      </w:tr>
    </w:tbl>
    <w:p w:rsidR="00000000" w:rsidRPr="00BD4E82" w:rsidP="00BD4E82">
      <w:pPr>
        <w:pStyle w:val="NoPaddingFontSize1"/>
      </w:pPr>
    </w:p>
    <w:p w:rsidR="00000000" w:rsidRPr="00BD4E82" w:rsidP="00BD4E82">
      <w:pPr>
        <w:pStyle w:val="AllowPageBreak"/>
      </w:pPr>
    </w:p>
    <w:p w:rsidR="00000000" w:rsidRPr="00BD4E82" w:rsidP="00BD4E82">
      <w:pPr>
        <w:pStyle w:val="Heading1"/>
      </w:pPr>
      <w:bookmarkStart w:id="8" w:name="O_1192236"/>
      <w:bookmarkEnd w:id="8"/>
      <w:r w:rsidRPr="00BD4E82">
        <w:t>Range of Conditions</w:t>
      </w:r>
    </w:p>
    <w:tbl>
      <w:tblPr>
        <w:tblW w:w="9497" w:type="dxa"/>
        <w:tblLayout w:type="fixed"/>
        <w:tblCellMar>
          <w:left w:w="62" w:type="dxa"/>
          <w:right w:w="62" w:type="dxa"/>
        </w:tblCellMar>
        <w:tblLook w:val="0000"/>
      </w:tblPr>
      <w:tblGrid>
        <w:gridCol w:w="9497"/>
      </w:tblGrid>
      <w:tr w:rsidTr="00BD4E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4E82" w:rsidP="00BD4E82">
            <w:pPr>
              <w:pStyle w:val="BodyText"/>
            </w:pPr>
            <w:r w:rsidRPr="00BD4E82">
              <w:t>Range is restricted to essential operating conditions and any other variables essential to the work env</w:t>
            </w:r>
            <w:r w:rsidRPr="00BD4E82">
              <w:t>ironment.</w:t>
            </w:r>
          </w:p>
          <w:p w:rsidR="00000000" w:rsidRPr="00BD4E82" w:rsidP="00BD4E82">
            <w:pPr>
              <w:pStyle w:val="BodyText"/>
            </w:pPr>
            <w:r w:rsidRPr="00BD4E82">
              <w:t>Non-essential conditions may be found in the UEP Electricity Supply Industry - Generation Sector Training Package Companion Volume Implementation Guide.</w:t>
            </w:r>
          </w:p>
        </w:tc>
      </w:tr>
    </w:tbl>
    <w:p w:rsidR="00000000" w:rsidRPr="00BD4E82" w:rsidP="00BD4E82">
      <w:pPr>
        <w:pStyle w:val="NoPaddingFontSize1"/>
      </w:pPr>
    </w:p>
    <w:p w:rsidR="00000000" w:rsidRPr="00BD4E82" w:rsidP="00BD4E82">
      <w:pPr>
        <w:pStyle w:val="AllowPageBreak"/>
      </w:pPr>
    </w:p>
    <w:p w:rsidR="00000000" w:rsidRPr="00BD4E82" w:rsidP="00BD4E82">
      <w:pPr>
        <w:pStyle w:val="Heading1"/>
      </w:pPr>
      <w:bookmarkStart w:id="9" w:name="O_1192237"/>
      <w:bookmarkEnd w:id="9"/>
      <w:r w:rsidRPr="00BD4E82">
        <w:t>Unit Mapping Information</w:t>
      </w:r>
    </w:p>
    <w:tbl>
      <w:tblPr>
        <w:tblW w:w="9497" w:type="dxa"/>
        <w:tblLayout w:type="fixed"/>
        <w:tblCellMar>
          <w:left w:w="62" w:type="dxa"/>
          <w:right w:w="62" w:type="dxa"/>
        </w:tblCellMar>
        <w:tblLook w:val="0000"/>
      </w:tblPr>
      <w:tblGrid>
        <w:gridCol w:w="9497"/>
      </w:tblGrid>
      <w:tr w:rsidTr="00BD4E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4E82" w:rsidP="00BD4E82">
            <w:pPr>
              <w:pStyle w:val="BodyText"/>
            </w:pPr>
            <w:r w:rsidRPr="00BD4E82">
              <w:t>This unit replaces and is equivalent to UEPOPS3</w:t>
            </w:r>
            <w:r w:rsidRPr="00BD4E82">
              <w:t>40 Operate and monitor a steam turbine.</w:t>
            </w:r>
          </w:p>
        </w:tc>
      </w:tr>
    </w:tbl>
    <w:p w:rsidR="00000000" w:rsidRPr="00BD4E82" w:rsidP="00BD4E82">
      <w:pPr>
        <w:pStyle w:val="NoPaddingFontSize1"/>
      </w:pPr>
    </w:p>
    <w:p w:rsidR="00000000" w:rsidRPr="00BD4E82" w:rsidP="00BD4E82">
      <w:pPr>
        <w:pStyle w:val="AllowPageBreak"/>
      </w:pPr>
    </w:p>
    <w:p w:rsidR="00000000" w:rsidRPr="00BD4E82" w:rsidP="00BD4E82">
      <w:pPr>
        <w:pStyle w:val="Heading1"/>
      </w:pPr>
      <w:bookmarkStart w:id="10" w:name="O_1192244"/>
      <w:bookmarkEnd w:id="10"/>
      <w:r w:rsidRPr="00BD4E82">
        <w:t>Links</w:t>
      </w:r>
    </w:p>
    <w:p w:rsidR="00000000" w:rsidRPr="00BD4E82" w:rsidP="001E56F7">
      <w:pPr>
        <w:pStyle w:val="BodyText"/>
      </w:pPr>
      <w:r w:rsidRPr="00BD4E8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36803">
        <w:rPr>
          <w:rStyle w:val="Hyperlink"/>
        </w:rPr>
        <w:t>https://vetnet.gov.au/Pages/TrainingDocs.aspx?q=1715b9fa-e7bd-441c-bb8d-cf22c9c825a8</w:t>
      </w:r>
      <w:r>
        <w:fldChar w:fldCharType="end"/>
      </w:r>
    </w:p>
    <w:p w:rsidR="00000000" w:rsidRPr="00BD4E82" w:rsidP="00BD4E82"/>
    <w:sectPr w:rsidSect="00BD4E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82" w:rsidRPr="001E56F7" w:rsidP="001E56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6F7" w:rsidP="00BD4E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56F7" w:rsidP="00BD4E8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E56F7" w:rsidP="00BD4E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6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4E82" w:rsidRPr="001E56F7" w:rsidP="001E56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6F7" w:rsidRPr="002D2AF8" w:rsidP="00BD4E82">
    <w:pPr>
      <w:pStyle w:val="Header"/>
      <w:framePr w:wrap="around"/>
    </w:pPr>
    <w:r>
      <w:fldChar w:fldCharType="begin"/>
    </w:r>
    <w:r>
      <w:instrText xml:space="preserve"> TITLE   \* MERGEFORMAT </w:instrText>
    </w:r>
    <w:r>
      <w:fldChar w:fldCharType="separate"/>
    </w:r>
    <w:r>
      <w:t>UEPOPS073 Operate and monitor a steam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1E56F7" w:rsidP="00BD4E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E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4E82"/>
    <w:pPr>
      <w:spacing w:before="360" w:after="60"/>
      <w:outlineLvl w:val="0"/>
    </w:pPr>
    <w:rPr>
      <w:sz w:val="32"/>
    </w:rPr>
  </w:style>
  <w:style w:type="paragraph" w:styleId="Heading2">
    <w:name w:val="heading 2"/>
    <w:basedOn w:val="HeadingBase"/>
    <w:next w:val="BodyText"/>
    <w:link w:val="Heading2Char"/>
    <w:qFormat/>
    <w:rsid w:val="00BD4E82"/>
    <w:pPr>
      <w:keepLines/>
      <w:spacing w:before="240" w:after="120"/>
      <w:outlineLvl w:val="1"/>
    </w:pPr>
    <w:rPr>
      <w:sz w:val="28"/>
      <w:szCs w:val="40"/>
    </w:rPr>
  </w:style>
  <w:style w:type="paragraph" w:styleId="Heading3">
    <w:name w:val="heading 3"/>
    <w:basedOn w:val="HeadingBase"/>
    <w:next w:val="BodyText"/>
    <w:link w:val="Heading3Char"/>
    <w:qFormat/>
    <w:rsid w:val="00BD4E82"/>
    <w:pPr>
      <w:spacing w:before="180" w:after="120"/>
      <w:outlineLvl w:val="2"/>
    </w:pPr>
    <w:rPr>
      <w:spacing w:val="-10"/>
      <w:kern w:val="32"/>
    </w:rPr>
  </w:style>
  <w:style w:type="paragraph" w:styleId="Heading4">
    <w:name w:val="heading 4"/>
    <w:basedOn w:val="HeadingBase"/>
    <w:next w:val="BodyText"/>
    <w:link w:val="Heading4Char"/>
    <w:qFormat/>
    <w:rsid w:val="00BD4E82"/>
    <w:pPr>
      <w:spacing w:before="160" w:after="120"/>
      <w:outlineLvl w:val="3"/>
    </w:pPr>
    <w:rPr>
      <w:sz w:val="22"/>
    </w:rPr>
  </w:style>
  <w:style w:type="paragraph" w:styleId="Heading5">
    <w:name w:val="heading 5"/>
    <w:basedOn w:val="HeadingBase"/>
    <w:next w:val="Normal"/>
    <w:link w:val="Heading5Char"/>
    <w:qFormat/>
    <w:rsid w:val="00BD4E82"/>
    <w:pPr>
      <w:spacing w:before="80"/>
      <w:outlineLvl w:val="4"/>
    </w:pPr>
    <w:rPr>
      <w:color w:val="918585"/>
      <w:sz w:val="20"/>
    </w:rPr>
  </w:style>
  <w:style w:type="paragraph" w:styleId="Heading6">
    <w:name w:val="heading 6"/>
    <w:basedOn w:val="HeadingBase"/>
    <w:next w:val="Normal"/>
    <w:link w:val="Heading6Char"/>
    <w:qFormat/>
    <w:rsid w:val="00BD4E82"/>
    <w:pPr>
      <w:spacing w:before="60"/>
      <w:outlineLvl w:val="5"/>
    </w:pPr>
    <w:rPr>
      <w:color w:val="918585"/>
      <w:sz w:val="20"/>
    </w:rPr>
  </w:style>
  <w:style w:type="paragraph" w:styleId="Heading7">
    <w:name w:val="heading 7"/>
    <w:basedOn w:val="Normal"/>
    <w:next w:val="Normal"/>
    <w:link w:val="Heading7Char"/>
    <w:qFormat/>
    <w:rsid w:val="00BD4E82"/>
    <w:pPr>
      <w:ind w:left="720"/>
      <w:outlineLvl w:val="6"/>
    </w:pPr>
    <w:rPr>
      <w:i/>
    </w:rPr>
  </w:style>
  <w:style w:type="paragraph" w:styleId="Heading8">
    <w:name w:val="heading 8"/>
    <w:basedOn w:val="Normal"/>
    <w:next w:val="Normal"/>
    <w:link w:val="Heading8Char"/>
    <w:qFormat/>
    <w:rsid w:val="00BD4E82"/>
    <w:pPr>
      <w:ind w:left="720"/>
      <w:outlineLvl w:val="7"/>
    </w:pPr>
    <w:rPr>
      <w:i/>
    </w:rPr>
  </w:style>
  <w:style w:type="paragraph" w:styleId="Heading9">
    <w:name w:val="heading 9"/>
    <w:basedOn w:val="Normal"/>
    <w:next w:val="Normal"/>
    <w:link w:val="Heading9Char"/>
    <w:qFormat/>
    <w:rsid w:val="00BD4E82"/>
    <w:pPr>
      <w:ind w:left="720"/>
      <w:outlineLvl w:val="8"/>
    </w:pPr>
    <w:rPr>
      <w:i/>
    </w:rPr>
  </w:style>
  <w:style w:type="character" w:default="1" w:styleId="DefaultParagraphFont">
    <w:name w:val="Default Paragraph Font"/>
    <w:uiPriority w:val="1"/>
    <w:unhideWhenUsed/>
    <w:rsid w:val="00BD4E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4E82"/>
  </w:style>
  <w:style w:type="character" w:customStyle="1" w:styleId="Heading1Char">
    <w:name w:val="Heading 1 Char"/>
    <w:basedOn w:val="DefaultParagraphFont"/>
    <w:link w:val="Heading1"/>
    <w:rsid w:val="00BD4E82"/>
    <w:rPr>
      <w:rFonts w:ascii="Times New Roman" w:eastAsia="Times New Roman" w:hAnsi="Times New Roman" w:cs="Times New Roman"/>
      <w:b/>
      <w:sz w:val="32"/>
      <w:szCs w:val="20"/>
      <w:lang w:eastAsia="en-US"/>
    </w:rPr>
  </w:style>
  <w:style w:type="paragraph" w:styleId="BodyText">
    <w:name w:val="Body Text"/>
    <w:basedOn w:val="Normal"/>
    <w:link w:val="BodyTextChar"/>
    <w:rsid w:val="00BD4E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4E82"/>
    <w:rPr>
      <w:rFonts w:ascii="Times New Roman" w:eastAsia="Times New Roman" w:hAnsi="Times New Roman" w:cs="Times New Roman"/>
      <w:sz w:val="24"/>
      <w:lang w:eastAsia="en-US"/>
    </w:rPr>
  </w:style>
  <w:style w:type="character" w:customStyle="1" w:styleId="SpecialBold">
    <w:name w:val="Special Bold"/>
    <w:basedOn w:val="DefaultParagraphFont"/>
    <w:rsid w:val="00BD4E82"/>
    <w:rPr>
      <w:b/>
      <w:spacing w:val="0"/>
    </w:rPr>
  </w:style>
  <w:style w:type="paragraph" w:customStyle="1" w:styleId="SuperHeading">
    <w:name w:val="SuperHeading"/>
    <w:basedOn w:val="Normal"/>
    <w:rsid w:val="00BD4E82"/>
    <w:pPr>
      <w:spacing w:before="240" w:after="120"/>
      <w:outlineLvl w:val="0"/>
    </w:pPr>
    <w:rPr>
      <w:rFonts w:ascii="Times New Roman" w:hAnsi="Times New Roman"/>
      <w:b/>
      <w:sz w:val="32"/>
    </w:rPr>
  </w:style>
  <w:style w:type="paragraph" w:customStyle="1" w:styleId="AllowPageBreak">
    <w:name w:val="AllowPageBreak"/>
    <w:rsid w:val="00BD4E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D4E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4E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4E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4E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4E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4E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4E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4E82"/>
    <w:rPr>
      <w:rFonts w:ascii="Courier New" w:eastAsia="Times New Roman" w:hAnsi="Courier New" w:cs="Times New Roman"/>
      <w:i/>
      <w:szCs w:val="20"/>
      <w:lang w:eastAsia="en-US"/>
    </w:rPr>
  </w:style>
  <w:style w:type="paragraph" w:customStyle="1" w:styleId="HeadingBase">
    <w:name w:val="Heading Base"/>
    <w:rsid w:val="00BD4E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4E82"/>
    <w:pPr>
      <w:tabs>
        <w:tab w:val="right" w:leader="dot" w:pos="9072"/>
      </w:tabs>
      <w:ind w:left="567"/>
    </w:pPr>
    <w:rPr>
      <w:szCs w:val="22"/>
    </w:rPr>
  </w:style>
  <w:style w:type="paragraph" w:customStyle="1" w:styleId="TOCBase">
    <w:name w:val="TOC Base"/>
    <w:rsid w:val="00BD4E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4E82"/>
    <w:pPr>
      <w:tabs>
        <w:tab w:val="right" w:leader="dot" w:pos="9072"/>
      </w:tabs>
      <w:spacing w:before="40" w:after="40"/>
      <w:ind w:left="284"/>
    </w:pPr>
    <w:rPr>
      <w:rFonts w:ascii="Times New Roman" w:hAnsi="Times New Roman"/>
    </w:rPr>
  </w:style>
  <w:style w:type="paragraph" w:styleId="TOC1">
    <w:name w:val="toc 1"/>
    <w:basedOn w:val="TOCBase"/>
    <w:next w:val="Normal"/>
    <w:rsid w:val="00BD4E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4E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4E82"/>
    <w:rPr>
      <w:rFonts w:ascii="Times New Roman" w:eastAsia="Times New Roman" w:hAnsi="Times New Roman" w:cs="Times New Roman"/>
      <w:sz w:val="16"/>
      <w:lang w:eastAsia="en-US"/>
    </w:rPr>
  </w:style>
  <w:style w:type="paragraph" w:styleId="Title">
    <w:name w:val="Title"/>
    <w:basedOn w:val="HeadingBase"/>
    <w:link w:val="TitleChar"/>
    <w:qFormat/>
    <w:rsid w:val="00BD4E82"/>
    <w:pPr>
      <w:spacing w:before="5040"/>
      <w:jc w:val="center"/>
    </w:pPr>
    <w:rPr>
      <w:sz w:val="48"/>
      <w:szCs w:val="72"/>
      <w:lang w:val="en-US"/>
    </w:rPr>
  </w:style>
  <w:style w:type="character" w:customStyle="1" w:styleId="TitleChar">
    <w:name w:val="Title Char"/>
    <w:basedOn w:val="DefaultParagraphFont"/>
    <w:link w:val="Title"/>
    <w:rsid w:val="00BD4E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4E82"/>
    <w:pPr>
      <w:tabs>
        <w:tab w:val="left" w:pos="3600"/>
        <w:tab w:val="left" w:pos="3958"/>
      </w:tabs>
    </w:pPr>
  </w:style>
  <w:style w:type="paragraph" w:styleId="List">
    <w:name w:val="List"/>
    <w:basedOn w:val="BodyText"/>
    <w:next w:val="BodyText"/>
    <w:rsid w:val="00BD4E82"/>
    <w:pPr>
      <w:tabs>
        <w:tab w:val="left" w:pos="340"/>
      </w:tabs>
      <w:spacing w:before="60" w:after="60"/>
      <w:ind w:left="340" w:hanging="340"/>
    </w:pPr>
  </w:style>
  <w:style w:type="paragraph" w:styleId="ListBullet">
    <w:name w:val="List Bullet"/>
    <w:basedOn w:val="List"/>
    <w:rsid w:val="00BD4E82"/>
    <w:pPr>
      <w:numPr>
        <w:numId w:val="10"/>
      </w:numPr>
      <w:tabs>
        <w:tab w:val="clear" w:pos="340"/>
      </w:tabs>
      <w:spacing w:before="40" w:after="40"/>
    </w:pPr>
  </w:style>
  <w:style w:type="paragraph" w:customStyle="1" w:styleId="Note">
    <w:name w:val="Note"/>
    <w:basedOn w:val="BodyText"/>
    <w:rsid w:val="00BD4E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4E82"/>
    <w:pPr>
      <w:framePr w:wrap="auto" w:hAnchor="text" w:y="6049"/>
    </w:pPr>
    <w:rPr>
      <w:color w:val="000000"/>
      <w:sz w:val="40"/>
    </w:rPr>
  </w:style>
  <w:style w:type="paragraph" w:customStyle="1" w:styleId="TOCTitle">
    <w:name w:val="TOCTitle"/>
    <w:basedOn w:val="Heading1"/>
    <w:rsid w:val="00BD4E82"/>
    <w:pPr>
      <w:spacing w:after="240"/>
      <w:jc w:val="center"/>
      <w:outlineLvl w:val="9"/>
    </w:pPr>
    <w:rPr>
      <w:caps/>
    </w:rPr>
  </w:style>
  <w:style w:type="paragraph" w:customStyle="1" w:styleId="Version">
    <w:name w:val="Version"/>
    <w:rsid w:val="00BD4E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4E82"/>
    <w:pPr>
      <w:numPr>
        <w:numId w:val="11"/>
      </w:numPr>
      <w:tabs>
        <w:tab w:val="clear" w:pos="680"/>
      </w:tabs>
    </w:pPr>
  </w:style>
  <w:style w:type="paragraph" w:styleId="Index1">
    <w:name w:val="index 1"/>
    <w:basedOn w:val="Normal"/>
    <w:next w:val="Normal"/>
    <w:semiHidden/>
    <w:rsid w:val="00BD4E82"/>
    <w:pPr>
      <w:keepNext w:val="0"/>
      <w:tabs>
        <w:tab w:val="right" w:pos="4176"/>
      </w:tabs>
      <w:ind w:left="198" w:hanging="198"/>
    </w:pPr>
    <w:rPr>
      <w:rFonts w:ascii="Garamond" w:hAnsi="Garamond"/>
    </w:rPr>
  </w:style>
  <w:style w:type="paragraph" w:styleId="IndexHeading">
    <w:name w:val="index heading"/>
    <w:basedOn w:val="Normal"/>
    <w:next w:val="Index1"/>
    <w:semiHidden/>
    <w:rsid w:val="00BD4E82"/>
    <w:pPr>
      <w:spacing w:before="120" w:after="120"/>
    </w:pPr>
    <w:rPr>
      <w:rFonts w:ascii="Arial" w:hAnsi="Arial"/>
      <w:b/>
      <w:color w:val="918585"/>
      <w:sz w:val="24"/>
    </w:rPr>
  </w:style>
  <w:style w:type="paragraph" w:styleId="Header">
    <w:name w:val="header"/>
    <w:basedOn w:val="Normal"/>
    <w:link w:val="HeaderChar"/>
    <w:rsid w:val="00BD4E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4E82"/>
    <w:rPr>
      <w:rFonts w:ascii="Times New Roman" w:eastAsia="Times New Roman" w:hAnsi="Times New Roman" w:cs="Times New Roman"/>
      <w:sz w:val="16"/>
      <w:szCs w:val="20"/>
      <w:lang w:val="en-GB" w:eastAsia="en-US"/>
    </w:rPr>
  </w:style>
  <w:style w:type="paragraph" w:customStyle="1" w:styleId="Chapter">
    <w:name w:val="Chapter"/>
    <w:basedOn w:val="Normal"/>
    <w:rsid w:val="00BD4E82"/>
    <w:pPr>
      <w:spacing w:before="240"/>
    </w:pPr>
    <w:rPr>
      <w:rFonts w:ascii="Times New Roman" w:hAnsi="Times New Roman"/>
      <w:smallCaps/>
      <w:spacing w:val="80"/>
      <w:sz w:val="28"/>
    </w:rPr>
  </w:style>
  <w:style w:type="paragraph" w:customStyle="1" w:styleId="InChapter">
    <w:name w:val="InChapter"/>
    <w:basedOn w:val="Heading3"/>
    <w:rsid w:val="00BD4E82"/>
    <w:pPr>
      <w:spacing w:after="240"/>
      <w:outlineLvl w:val="9"/>
    </w:pPr>
    <w:rPr>
      <w:noProof/>
    </w:rPr>
  </w:style>
  <w:style w:type="paragraph" w:styleId="Index2">
    <w:name w:val="index 2"/>
    <w:basedOn w:val="Normal"/>
    <w:next w:val="Normal"/>
    <w:semiHidden/>
    <w:rsid w:val="00BD4E82"/>
    <w:pPr>
      <w:tabs>
        <w:tab w:val="right" w:pos="4176"/>
      </w:tabs>
      <w:ind w:left="568" w:hanging="284"/>
    </w:pPr>
    <w:rPr>
      <w:rFonts w:ascii="Garamond" w:hAnsi="Garamond"/>
    </w:rPr>
  </w:style>
  <w:style w:type="paragraph" w:customStyle="1" w:styleId="Byline">
    <w:name w:val="Byline"/>
    <w:rsid w:val="00BD4E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4E82"/>
    <w:pPr>
      <w:tabs>
        <w:tab w:val="clear" w:pos="3600"/>
        <w:tab w:val="clear" w:pos="3958"/>
      </w:tabs>
      <w:jc w:val="right"/>
    </w:pPr>
  </w:style>
  <w:style w:type="character" w:styleId="Emphasis">
    <w:name w:val="Emphasis"/>
    <w:basedOn w:val="DefaultParagraphFont"/>
    <w:qFormat/>
    <w:rsid w:val="00BD4E82"/>
    <w:rPr>
      <w:i/>
    </w:rPr>
  </w:style>
  <w:style w:type="paragraph" w:styleId="Caption">
    <w:name w:val="caption"/>
    <w:basedOn w:val="BodyText"/>
    <w:next w:val="Normal"/>
    <w:qFormat/>
    <w:rsid w:val="00BD4E82"/>
    <w:pPr>
      <w:framePr w:w="2268" w:hSpace="181" w:vSpace="181" w:wrap="around" w:vAnchor="text" w:hAnchor="page" w:x="1135" w:y="285" w:anchorLock="1"/>
    </w:pPr>
    <w:rPr>
      <w:i/>
    </w:rPr>
  </w:style>
  <w:style w:type="paragraph" w:customStyle="1" w:styleId="MiniTOCTitle">
    <w:name w:val="MiniTOCTitle"/>
    <w:basedOn w:val="Heading4"/>
    <w:rsid w:val="00BD4E82"/>
    <w:pPr>
      <w:spacing w:before="240"/>
      <w:outlineLvl w:val="9"/>
    </w:pPr>
    <w:rPr>
      <w:noProof/>
      <w:sz w:val="24"/>
    </w:rPr>
  </w:style>
  <w:style w:type="paragraph" w:customStyle="1" w:styleId="MiniTOCItem">
    <w:name w:val="MiniTOCItem"/>
    <w:basedOn w:val="ListBullet"/>
    <w:rsid w:val="00BD4E82"/>
    <w:pPr>
      <w:numPr>
        <w:numId w:val="0"/>
      </w:numPr>
      <w:tabs>
        <w:tab w:val="right" w:leader="dot" w:pos="6521"/>
      </w:tabs>
      <w:spacing w:before="0" w:after="0"/>
    </w:pPr>
  </w:style>
  <w:style w:type="paragraph" w:customStyle="1" w:styleId="TOFTitle">
    <w:name w:val="TOFTitle"/>
    <w:basedOn w:val="TOCTitle"/>
    <w:rsid w:val="00BD4E82"/>
  </w:style>
  <w:style w:type="paragraph" w:styleId="TableofFigures">
    <w:name w:val="table of figures"/>
    <w:basedOn w:val="Normal"/>
    <w:next w:val="Normal"/>
    <w:semiHidden/>
    <w:rsid w:val="00BD4E82"/>
    <w:pPr>
      <w:tabs>
        <w:tab w:val="right" w:leader="dot" w:pos="9072"/>
      </w:tabs>
      <w:ind w:left="970" w:hanging="403"/>
    </w:pPr>
    <w:rPr>
      <w:rFonts w:ascii="Times New Roman" w:hAnsi="Times New Roman"/>
      <w:b/>
    </w:rPr>
  </w:style>
  <w:style w:type="paragraph" w:styleId="ListNumber">
    <w:name w:val="List Number"/>
    <w:basedOn w:val="List"/>
    <w:rsid w:val="00BD4E82"/>
    <w:pPr>
      <w:numPr>
        <w:numId w:val="13"/>
      </w:numPr>
      <w:tabs>
        <w:tab w:val="clear" w:pos="340"/>
      </w:tabs>
    </w:pPr>
  </w:style>
  <w:style w:type="character" w:customStyle="1" w:styleId="WingdingSymbols">
    <w:name w:val="Wingding Symbols"/>
    <w:rsid w:val="00BD4E82"/>
    <w:rPr>
      <w:rFonts w:ascii="Wingdings" w:hAnsi="Wingdings"/>
    </w:rPr>
  </w:style>
  <w:style w:type="paragraph" w:customStyle="1" w:styleId="TableHeading">
    <w:name w:val="Table Heading"/>
    <w:basedOn w:val="HeadingBase"/>
    <w:rsid w:val="00BD4E82"/>
    <w:pPr>
      <w:keepLines/>
      <w:pBdr>
        <w:bottom w:val="single" w:sz="6" w:space="1" w:color="918585"/>
      </w:pBdr>
      <w:spacing w:before="240"/>
    </w:pPr>
  </w:style>
  <w:style w:type="character" w:customStyle="1" w:styleId="HotSpot">
    <w:name w:val="HotSpot"/>
    <w:rsid w:val="00BD4E82"/>
    <w:rPr>
      <w:color w:val="0033CC"/>
      <w:u w:val="none"/>
    </w:rPr>
  </w:style>
  <w:style w:type="paragraph" w:customStyle="1" w:styleId="BodyTextRight">
    <w:name w:val="Body Text Right"/>
    <w:basedOn w:val="BodyText"/>
    <w:rsid w:val="00BD4E82"/>
    <w:pPr>
      <w:spacing w:before="0" w:after="0"/>
      <w:jc w:val="right"/>
    </w:pPr>
  </w:style>
  <w:style w:type="paragraph" w:styleId="Index3">
    <w:name w:val="index 3"/>
    <w:basedOn w:val="ListNumber2"/>
    <w:next w:val="Normal"/>
    <w:semiHidden/>
    <w:rsid w:val="00BD4E82"/>
    <w:pPr>
      <w:numPr>
        <w:numId w:val="0"/>
      </w:numPr>
      <w:tabs>
        <w:tab w:val="right" w:leader="dot" w:pos="4176"/>
      </w:tabs>
    </w:pPr>
  </w:style>
  <w:style w:type="paragraph" w:styleId="ListNumber2">
    <w:name w:val="List Number 2"/>
    <w:basedOn w:val="List2"/>
    <w:rsid w:val="00BD4E82"/>
    <w:pPr>
      <w:numPr>
        <w:numId w:val="8"/>
      </w:numPr>
      <w:tabs>
        <w:tab w:val="clear" w:pos="1060"/>
      </w:tabs>
    </w:pPr>
  </w:style>
  <w:style w:type="paragraph" w:customStyle="1" w:styleId="MarginNote">
    <w:name w:val="Margin Note"/>
    <w:basedOn w:val="BodyText"/>
    <w:rsid w:val="00BD4E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4E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4E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4E82"/>
    <w:rPr>
      <w:sz w:val="32"/>
    </w:rPr>
  </w:style>
  <w:style w:type="paragraph" w:customStyle="1" w:styleId="HeadingProcedure">
    <w:name w:val="Heading Procedure"/>
    <w:basedOn w:val="HeadingBase"/>
    <w:next w:val="Normal"/>
    <w:rsid w:val="00BD4E82"/>
    <w:pPr>
      <w:tabs>
        <w:tab w:val="left" w:pos="0"/>
      </w:tabs>
      <w:spacing w:before="120" w:after="60"/>
    </w:pPr>
    <w:rPr>
      <w:i/>
      <w:color w:val="918585"/>
      <w:sz w:val="22"/>
    </w:rPr>
  </w:style>
  <w:style w:type="paragraph" w:customStyle="1" w:styleId="TableBodyText">
    <w:name w:val="Table Body Text"/>
    <w:basedOn w:val="BodyText"/>
    <w:rsid w:val="00BD4E82"/>
    <w:pPr>
      <w:spacing w:before="60" w:after="60"/>
    </w:pPr>
  </w:style>
  <w:style w:type="paragraph" w:styleId="ListContinue">
    <w:name w:val="List Continue"/>
    <w:basedOn w:val="List"/>
    <w:rsid w:val="00BD4E82"/>
    <w:pPr>
      <w:ind w:firstLine="0"/>
    </w:pPr>
  </w:style>
  <w:style w:type="paragraph" w:customStyle="1" w:styleId="ListNote">
    <w:name w:val="List Note"/>
    <w:basedOn w:val="List"/>
    <w:rsid w:val="00BD4E82"/>
    <w:pPr>
      <w:pBdr>
        <w:top w:val="single" w:sz="6" w:space="2" w:color="918585"/>
        <w:bottom w:val="single" w:sz="6" w:space="2" w:color="918585"/>
      </w:pBdr>
      <w:tabs>
        <w:tab w:val="left" w:pos="1021"/>
      </w:tabs>
      <w:ind w:firstLine="0"/>
    </w:pPr>
  </w:style>
  <w:style w:type="paragraph" w:customStyle="1" w:styleId="Warning">
    <w:name w:val="Warning"/>
    <w:basedOn w:val="BodyText"/>
    <w:rsid w:val="00BD4E82"/>
    <w:pPr>
      <w:shd w:val="clear" w:color="auto" w:fill="D9D9D9"/>
      <w:tabs>
        <w:tab w:val="left" w:pos="992"/>
      </w:tabs>
      <w:ind w:left="119" w:right="119"/>
    </w:pPr>
    <w:rPr>
      <w:sz w:val="20"/>
    </w:rPr>
  </w:style>
  <w:style w:type="paragraph" w:customStyle="1" w:styleId="MarginIcons">
    <w:name w:val="Margin Icons"/>
    <w:basedOn w:val="BodyText"/>
    <w:rsid w:val="00BD4E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4E82"/>
    <w:rPr>
      <w:rFonts w:ascii="Courier New" w:hAnsi="Courier New"/>
    </w:rPr>
  </w:style>
  <w:style w:type="paragraph" w:customStyle="1" w:styleId="NoteBullet">
    <w:name w:val="Note Bullet"/>
    <w:basedOn w:val="Note"/>
    <w:rsid w:val="00BD4E82"/>
    <w:pPr>
      <w:tabs>
        <w:tab w:val="clear" w:pos="680"/>
      </w:tabs>
      <w:spacing w:before="60" w:after="60"/>
    </w:pPr>
  </w:style>
  <w:style w:type="paragraph" w:customStyle="1" w:styleId="SubHeading2">
    <w:name w:val="SubHeading2"/>
    <w:basedOn w:val="HeadingBase"/>
    <w:rsid w:val="00BD4E82"/>
    <w:pPr>
      <w:spacing w:before="240" w:after="60"/>
    </w:pPr>
    <w:rPr>
      <w:sz w:val="20"/>
    </w:rPr>
  </w:style>
  <w:style w:type="paragraph" w:customStyle="1" w:styleId="SubHeading1">
    <w:name w:val="SubHeading1"/>
    <w:basedOn w:val="HeadingBase"/>
    <w:rsid w:val="00BD4E82"/>
    <w:pPr>
      <w:spacing w:before="240" w:after="60"/>
    </w:pPr>
    <w:rPr>
      <w:color w:val="918585"/>
      <w:sz w:val="22"/>
    </w:rPr>
  </w:style>
  <w:style w:type="paragraph" w:customStyle="1" w:styleId="SideHeading">
    <w:name w:val="Side Heading"/>
    <w:basedOn w:val="HeadingBase"/>
    <w:rsid w:val="00BD4E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4E82"/>
    <w:pPr>
      <w:numPr>
        <w:numId w:val="9"/>
      </w:numPr>
    </w:pPr>
  </w:style>
  <w:style w:type="paragraph" w:styleId="PlainText">
    <w:name w:val="Plain Text"/>
    <w:basedOn w:val="Normal"/>
    <w:link w:val="PlainTextChar"/>
    <w:rsid w:val="00BD4E82"/>
    <w:rPr>
      <w:sz w:val="20"/>
    </w:rPr>
  </w:style>
  <w:style w:type="character" w:customStyle="1" w:styleId="PlainTextChar">
    <w:name w:val="Plain Text Char"/>
    <w:basedOn w:val="DefaultParagraphFont"/>
    <w:link w:val="PlainText"/>
    <w:rsid w:val="00BD4E82"/>
    <w:rPr>
      <w:rFonts w:ascii="Courier New" w:eastAsia="Times New Roman" w:hAnsi="Courier New" w:cs="Times New Roman"/>
      <w:sz w:val="20"/>
      <w:szCs w:val="20"/>
      <w:lang w:eastAsia="en-US"/>
    </w:rPr>
  </w:style>
  <w:style w:type="character" w:customStyle="1" w:styleId="MenuOption">
    <w:name w:val="Menu Option"/>
    <w:basedOn w:val="DefaultParagraphFont"/>
    <w:rsid w:val="00BD4E82"/>
    <w:rPr>
      <w:b/>
      <w:smallCaps/>
    </w:rPr>
  </w:style>
  <w:style w:type="paragraph" w:customStyle="1" w:styleId="TableListNumber">
    <w:name w:val="Table List Number"/>
    <w:basedOn w:val="ListNumber"/>
    <w:rsid w:val="00BD4E82"/>
    <w:pPr>
      <w:numPr>
        <w:numId w:val="0"/>
      </w:numPr>
    </w:pPr>
  </w:style>
  <w:style w:type="paragraph" w:styleId="TOC4">
    <w:name w:val="toc 4"/>
    <w:basedOn w:val="TOCBase"/>
    <w:next w:val="Normal"/>
    <w:semiHidden/>
    <w:rsid w:val="00BD4E82"/>
    <w:pPr>
      <w:tabs>
        <w:tab w:val="right" w:leader="dot" w:pos="9071"/>
      </w:tabs>
      <w:ind w:left="1701"/>
    </w:pPr>
  </w:style>
  <w:style w:type="paragraph" w:customStyle="1" w:styleId="ListAlpha">
    <w:name w:val="List Alpha"/>
    <w:basedOn w:val="List"/>
    <w:rsid w:val="00BD4E82"/>
    <w:pPr>
      <w:numPr>
        <w:numId w:val="7"/>
      </w:numPr>
    </w:pPr>
  </w:style>
  <w:style w:type="paragraph" w:customStyle="1" w:styleId="ListAlpha2">
    <w:name w:val="List Alpha 2"/>
    <w:basedOn w:val="List2"/>
    <w:rsid w:val="00BD4E82"/>
    <w:pPr>
      <w:numPr>
        <w:numId w:val="6"/>
      </w:numPr>
    </w:pPr>
  </w:style>
  <w:style w:type="paragraph" w:styleId="List2">
    <w:name w:val="List 2"/>
    <w:basedOn w:val="BodyText"/>
    <w:rsid w:val="00BD4E82"/>
    <w:pPr>
      <w:tabs>
        <w:tab w:val="left" w:pos="680"/>
      </w:tabs>
      <w:spacing w:before="60" w:after="60"/>
      <w:ind w:left="680" w:hanging="340"/>
    </w:pPr>
  </w:style>
  <w:style w:type="paragraph" w:styleId="List3">
    <w:name w:val="List 3"/>
    <w:basedOn w:val="BodyText"/>
    <w:rsid w:val="00BD4E82"/>
    <w:pPr>
      <w:tabs>
        <w:tab w:val="left" w:pos="1021"/>
      </w:tabs>
      <w:spacing w:before="60" w:after="60"/>
      <w:ind w:left="1020" w:hanging="340"/>
    </w:pPr>
  </w:style>
  <w:style w:type="paragraph" w:styleId="List4">
    <w:name w:val="List 4"/>
    <w:basedOn w:val="BodyText"/>
    <w:rsid w:val="00BD4E82"/>
    <w:pPr>
      <w:tabs>
        <w:tab w:val="left" w:pos="1361"/>
      </w:tabs>
      <w:spacing w:before="60" w:after="60"/>
      <w:ind w:left="1361" w:hanging="340"/>
    </w:pPr>
  </w:style>
  <w:style w:type="paragraph" w:styleId="List5">
    <w:name w:val="List 5"/>
    <w:basedOn w:val="BodyText"/>
    <w:rsid w:val="00BD4E82"/>
    <w:pPr>
      <w:tabs>
        <w:tab w:val="left" w:pos="1701"/>
      </w:tabs>
      <w:spacing w:before="60" w:after="60"/>
      <w:ind w:left="1701" w:hanging="340"/>
    </w:pPr>
  </w:style>
  <w:style w:type="paragraph" w:styleId="ListBullet3">
    <w:name w:val="List Bullet 3"/>
    <w:basedOn w:val="List3"/>
    <w:rsid w:val="00BD4E82"/>
    <w:pPr>
      <w:numPr>
        <w:numId w:val="12"/>
      </w:numPr>
      <w:tabs>
        <w:tab w:val="clear" w:pos="1021"/>
      </w:tabs>
      <w:ind w:left="1037" w:hanging="357"/>
    </w:pPr>
  </w:style>
  <w:style w:type="paragraph" w:styleId="ListBullet4">
    <w:name w:val="List Bullet 4"/>
    <w:basedOn w:val="List4"/>
    <w:rsid w:val="00BD4E82"/>
    <w:pPr>
      <w:numPr>
        <w:numId w:val="1"/>
      </w:numPr>
      <w:tabs>
        <w:tab w:val="clear" w:pos="1361"/>
      </w:tabs>
    </w:pPr>
  </w:style>
  <w:style w:type="paragraph" w:styleId="ListBullet5">
    <w:name w:val="List Bullet 5"/>
    <w:basedOn w:val="List5"/>
    <w:rsid w:val="00BD4E82"/>
    <w:pPr>
      <w:numPr>
        <w:numId w:val="2"/>
      </w:numPr>
    </w:pPr>
  </w:style>
  <w:style w:type="paragraph" w:styleId="ListContinue2">
    <w:name w:val="List Continue 2"/>
    <w:basedOn w:val="List2"/>
    <w:rsid w:val="00BD4E82"/>
    <w:pPr>
      <w:ind w:firstLine="0"/>
    </w:pPr>
  </w:style>
  <w:style w:type="paragraph" w:styleId="ListContinue3">
    <w:name w:val="List Continue 3"/>
    <w:basedOn w:val="List3"/>
    <w:rsid w:val="00BD4E82"/>
    <w:pPr>
      <w:ind w:left="1021" w:firstLine="0"/>
    </w:pPr>
  </w:style>
  <w:style w:type="paragraph" w:styleId="ListContinue4">
    <w:name w:val="List Continue 4"/>
    <w:basedOn w:val="List4"/>
    <w:rsid w:val="00BD4E82"/>
    <w:pPr>
      <w:ind w:firstLine="0"/>
    </w:pPr>
  </w:style>
  <w:style w:type="paragraph" w:styleId="ListContinue5">
    <w:name w:val="List Continue 5"/>
    <w:basedOn w:val="List5"/>
    <w:rsid w:val="00BD4E82"/>
    <w:pPr>
      <w:ind w:firstLine="0"/>
    </w:pPr>
  </w:style>
  <w:style w:type="paragraph" w:styleId="ListNumber3">
    <w:name w:val="List Number 3"/>
    <w:basedOn w:val="List3"/>
    <w:rsid w:val="00BD4E82"/>
    <w:pPr>
      <w:numPr>
        <w:numId w:val="3"/>
      </w:numPr>
    </w:pPr>
  </w:style>
  <w:style w:type="paragraph" w:styleId="ListNumber4">
    <w:name w:val="List Number 4"/>
    <w:basedOn w:val="List4"/>
    <w:rsid w:val="00BD4E82"/>
    <w:pPr>
      <w:numPr>
        <w:numId w:val="4"/>
      </w:numPr>
    </w:pPr>
  </w:style>
  <w:style w:type="paragraph" w:styleId="ListNumber5">
    <w:name w:val="List Number 5"/>
    <w:basedOn w:val="List5"/>
    <w:rsid w:val="00BD4E82"/>
    <w:pPr>
      <w:numPr>
        <w:numId w:val="5"/>
      </w:numPr>
    </w:pPr>
  </w:style>
  <w:style w:type="paragraph" w:styleId="BlockText">
    <w:name w:val="Block Text"/>
    <w:basedOn w:val="Normal"/>
    <w:rsid w:val="00BD4E82"/>
    <w:pPr>
      <w:spacing w:after="120"/>
      <w:ind w:left="1440" w:right="1440"/>
    </w:pPr>
  </w:style>
  <w:style w:type="character" w:customStyle="1" w:styleId="Subscript">
    <w:name w:val="Subscript"/>
    <w:basedOn w:val="DefaultParagraphFont"/>
    <w:rsid w:val="00BD4E82"/>
    <w:rPr>
      <w:sz w:val="16"/>
      <w:vertAlign w:val="subscript"/>
    </w:rPr>
  </w:style>
  <w:style w:type="character" w:customStyle="1" w:styleId="Superscript">
    <w:name w:val="Superscript"/>
    <w:basedOn w:val="DefaultParagraphFont"/>
    <w:rsid w:val="00BD4E82"/>
    <w:rPr>
      <w:sz w:val="16"/>
      <w:vertAlign w:val="superscript"/>
    </w:rPr>
  </w:style>
  <w:style w:type="character" w:customStyle="1" w:styleId="Symbols">
    <w:name w:val="Symbols"/>
    <w:basedOn w:val="DefaultParagraphFont"/>
    <w:rsid w:val="00BD4E82"/>
    <w:rPr>
      <w:rFonts w:ascii="Symbol" w:hAnsi="Symbol"/>
    </w:rPr>
  </w:style>
  <w:style w:type="character" w:customStyle="1" w:styleId="MenuOptions">
    <w:name w:val="Menu Options"/>
    <w:basedOn w:val="DefaultParagraphFont"/>
    <w:rsid w:val="00BD4E82"/>
    <w:rPr>
      <w:rFonts w:ascii="Arial Narrow" w:hAnsi="Arial Narrow"/>
      <w:smallCaps/>
    </w:rPr>
  </w:style>
  <w:style w:type="character" w:customStyle="1" w:styleId="Buttons">
    <w:name w:val="Buttons"/>
    <w:basedOn w:val="DefaultParagraphFont"/>
    <w:rsid w:val="00BD4E82"/>
    <w:rPr>
      <w:b/>
    </w:rPr>
  </w:style>
  <w:style w:type="character" w:customStyle="1" w:styleId="Underlined">
    <w:name w:val="Underlined"/>
    <w:basedOn w:val="DefaultParagraphFont"/>
    <w:rsid w:val="00BD4E82"/>
    <w:rPr>
      <w:u w:val="single"/>
    </w:rPr>
  </w:style>
  <w:style w:type="paragraph" w:customStyle="1" w:styleId="TableBodyTextRight">
    <w:name w:val="Table Body Text Right"/>
    <w:basedOn w:val="TableBodyText"/>
    <w:rsid w:val="00BD4E82"/>
    <w:pPr>
      <w:widowControl w:val="0"/>
      <w:autoSpaceDE w:val="0"/>
      <w:autoSpaceDN w:val="0"/>
      <w:adjustRightInd w:val="0"/>
      <w:jc w:val="right"/>
    </w:pPr>
    <w:rPr>
      <w:rFonts w:cs="Arial"/>
      <w:szCs w:val="18"/>
    </w:rPr>
  </w:style>
  <w:style w:type="paragraph" w:customStyle="1" w:styleId="CopyrightText">
    <w:name w:val="Copyright Text"/>
    <w:basedOn w:val="BodyText"/>
    <w:rsid w:val="00BD4E82"/>
    <w:rPr>
      <w:sz w:val="18"/>
    </w:rPr>
  </w:style>
  <w:style w:type="paragraph" w:customStyle="1" w:styleId="BodySmallRight">
    <w:name w:val="Body Small Right"/>
    <w:basedOn w:val="BodyTextRight"/>
    <w:rsid w:val="00BD4E82"/>
    <w:rPr>
      <w:sz w:val="18"/>
      <w:szCs w:val="18"/>
    </w:rPr>
  </w:style>
  <w:style w:type="paragraph" w:customStyle="1" w:styleId="MarginEdition">
    <w:name w:val="Margin Edition"/>
    <w:basedOn w:val="MarginNote"/>
    <w:rsid w:val="00BD4E82"/>
    <w:pPr>
      <w:spacing w:before="0" w:after="0"/>
    </w:pPr>
    <w:rPr>
      <w:rFonts w:ascii="Times New Roman" w:hAnsi="Times New Roman"/>
      <w:color w:val="999999"/>
    </w:rPr>
  </w:style>
  <w:style w:type="paragraph" w:customStyle="1" w:styleId="Spacer">
    <w:name w:val="Spacer"/>
    <w:basedOn w:val="Normal"/>
    <w:rsid w:val="00BD4E82"/>
    <w:rPr>
      <w:sz w:val="2"/>
      <w:szCs w:val="2"/>
    </w:rPr>
  </w:style>
  <w:style w:type="character" w:customStyle="1" w:styleId="Small">
    <w:name w:val="Small"/>
    <w:basedOn w:val="DefaultParagraphFont"/>
    <w:rsid w:val="00BD4E82"/>
    <w:rPr>
      <w:sz w:val="16"/>
    </w:rPr>
  </w:style>
  <w:style w:type="paragraph" w:customStyle="1" w:styleId="WideTable">
    <w:name w:val="Wide Table"/>
    <w:basedOn w:val="Normal"/>
    <w:rsid w:val="00BD4E82"/>
    <w:pPr>
      <w:ind w:left="-1418"/>
    </w:pPr>
    <w:rPr>
      <w:sz w:val="2"/>
      <w:szCs w:val="2"/>
    </w:rPr>
  </w:style>
  <w:style w:type="character" w:styleId="PageNumber">
    <w:name w:val="page number"/>
    <w:basedOn w:val="DefaultParagraphFont"/>
    <w:rsid w:val="00BD4E82"/>
  </w:style>
  <w:style w:type="paragraph" w:styleId="Quote">
    <w:name w:val="Quote"/>
    <w:basedOn w:val="Heading1"/>
    <w:link w:val="QuoteChar"/>
    <w:qFormat/>
    <w:rsid w:val="00BD4E82"/>
    <w:rPr>
      <w:b w:val="0"/>
      <w:sz w:val="72"/>
      <w:szCs w:val="72"/>
      <w:lang w:val="en-NZ"/>
    </w:rPr>
  </w:style>
  <w:style w:type="character" w:customStyle="1" w:styleId="QuoteChar">
    <w:name w:val="Quote Char"/>
    <w:basedOn w:val="DefaultParagraphFont"/>
    <w:link w:val="Quote"/>
    <w:rsid w:val="00BD4E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4E82"/>
    <w:pPr>
      <w:pageBreakBefore/>
    </w:pPr>
  </w:style>
  <w:style w:type="paragraph" w:customStyle="1" w:styleId="Border">
    <w:name w:val="Border"/>
    <w:basedOn w:val="Normal"/>
    <w:qFormat/>
    <w:rsid w:val="00BD4E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4E82"/>
    <w:rPr>
      <w:b/>
      <w:bCs/>
      <w:i/>
      <w:iCs/>
      <w:color w:val="auto"/>
    </w:rPr>
  </w:style>
  <w:style w:type="paragraph" w:styleId="IntenseQuote">
    <w:name w:val="Intense Quote"/>
    <w:basedOn w:val="Normal"/>
    <w:next w:val="Normal"/>
    <w:link w:val="IntenseQuoteChar"/>
    <w:uiPriority w:val="30"/>
    <w:qFormat/>
    <w:rsid w:val="00BD4E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4E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4E82"/>
    <w:rPr>
      <w:smallCaps/>
      <w:color w:val="auto"/>
      <w:u w:val="single"/>
    </w:rPr>
  </w:style>
  <w:style w:type="character" w:styleId="IntenseReference">
    <w:name w:val="Intense Reference"/>
    <w:basedOn w:val="DefaultParagraphFont"/>
    <w:uiPriority w:val="32"/>
    <w:qFormat/>
    <w:rsid w:val="00BD4E82"/>
    <w:rPr>
      <w:b/>
      <w:bCs/>
      <w:smallCaps/>
      <w:color w:val="auto"/>
      <w:spacing w:val="5"/>
      <w:u w:val="single"/>
    </w:rPr>
  </w:style>
  <w:style w:type="paragraph" w:customStyle="1" w:styleId="2ColumnHeading">
    <w:name w:val="2Column Heading"/>
    <w:basedOn w:val="BodyText"/>
    <w:qFormat/>
    <w:rsid w:val="00BD4E82"/>
    <w:pPr>
      <w:spacing w:after="60"/>
      <w:ind w:left="-2268"/>
    </w:pPr>
    <w:rPr>
      <w:b/>
    </w:rPr>
  </w:style>
  <w:style w:type="paragraph" w:customStyle="1" w:styleId="Heading1TOC">
    <w:name w:val="Heading1 TOC"/>
    <w:basedOn w:val="Normal"/>
    <w:qFormat/>
    <w:rsid w:val="00BD4E82"/>
    <w:pPr>
      <w:spacing w:before="240" w:after="120"/>
    </w:pPr>
    <w:rPr>
      <w:rFonts w:ascii="Times New Roman" w:hAnsi="Times New Roman"/>
      <w:b/>
      <w:sz w:val="32"/>
    </w:rPr>
  </w:style>
  <w:style w:type="paragraph" w:customStyle="1" w:styleId="Heading2TOC">
    <w:name w:val="Heading2 TOC"/>
    <w:basedOn w:val="Normal"/>
    <w:qFormat/>
    <w:rsid w:val="00BD4E82"/>
    <w:pPr>
      <w:spacing w:before="240" w:after="60"/>
    </w:pPr>
    <w:rPr>
      <w:rFonts w:ascii="Times New Roman" w:hAnsi="Times New Roman"/>
      <w:b/>
      <w:sz w:val="28"/>
    </w:rPr>
  </w:style>
  <w:style w:type="character" w:customStyle="1" w:styleId="Underline">
    <w:name w:val="Underline"/>
    <w:basedOn w:val="DefaultParagraphFont"/>
    <w:qFormat/>
    <w:rsid w:val="00BD4E82"/>
    <w:rPr>
      <w:u w:val="single"/>
    </w:rPr>
  </w:style>
  <w:style w:type="character" w:customStyle="1" w:styleId="BoldandItalics">
    <w:name w:val="Bold and Italics"/>
    <w:qFormat/>
    <w:rsid w:val="00BD4E82"/>
    <w:rPr>
      <w:b/>
      <w:i/>
      <w:u w:val="none"/>
    </w:rPr>
  </w:style>
  <w:style w:type="paragraph" w:styleId="BalloonText">
    <w:name w:val="Balloon Text"/>
    <w:basedOn w:val="Normal"/>
    <w:link w:val="BalloonTextChar"/>
    <w:rsid w:val="00BD4E82"/>
    <w:rPr>
      <w:rFonts w:ascii="Tahoma" w:hAnsi="Tahoma" w:cs="Tahoma"/>
      <w:sz w:val="16"/>
      <w:szCs w:val="16"/>
    </w:rPr>
  </w:style>
  <w:style w:type="character" w:customStyle="1" w:styleId="BalloonTextChar">
    <w:name w:val="Balloon Text Char"/>
    <w:basedOn w:val="DefaultParagraphFont"/>
    <w:link w:val="BalloonText"/>
    <w:rsid w:val="00BD4E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4E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4E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4E82"/>
    <w:rPr>
      <w:b/>
      <w:color w:val="660033"/>
      <w:spacing w:val="0"/>
    </w:rPr>
  </w:style>
  <w:style w:type="paragraph" w:customStyle="1" w:styleId="Nameditemlist">
    <w:name w:val="Named item list"/>
    <w:basedOn w:val="BodyText"/>
    <w:qFormat/>
    <w:rsid w:val="00BD4E82"/>
    <w:pPr>
      <w:tabs>
        <w:tab w:val="left" w:pos="2835"/>
      </w:tabs>
      <w:ind w:left="2835" w:hanging="2835"/>
    </w:pPr>
  </w:style>
  <w:style w:type="paragraph" w:customStyle="1" w:styleId="BodyTextnopadding">
    <w:name w:val="Body Text no padding"/>
    <w:basedOn w:val="BodyText"/>
    <w:qFormat/>
    <w:rsid w:val="00BD4E82"/>
    <w:pPr>
      <w:spacing w:before="0" w:after="0"/>
    </w:pPr>
  </w:style>
  <w:style w:type="paragraph" w:customStyle="1" w:styleId="BodyTextBold">
    <w:name w:val="Body Text Bold"/>
    <w:basedOn w:val="BodyText"/>
    <w:qFormat/>
    <w:rsid w:val="00BD4E82"/>
    <w:rPr>
      <w:b/>
    </w:rPr>
  </w:style>
  <w:style w:type="character" w:styleId="Hyperlink">
    <w:name w:val="Hyperlink"/>
    <w:basedOn w:val="DefaultParagraphFont"/>
    <w:uiPriority w:val="99"/>
    <w:unhideWhenUsed/>
    <w:rsid w:val="001E56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4077</Characters>
  <Application>Microsoft Office Word</Application>
  <DocSecurity>0</DocSecurity>
  <Lines>177</Lines>
  <Paragraphs>90</Paragraphs>
  <ScaleCrop>false</ScaleCrop>
  <Company>Author-it Software Corporation Ltd.</Company>
  <LinksUpToDate>false</LinksUpToDate>
  <CharactersWithSpaces>4623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UEPOPS073 Operate and monitor a steam turbine</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2022-12-13T06:17:00Z</dcterms:created>
  <dcterms:modified xsi:type="dcterms:W3CDTF">2022-12-13T06:17:00Z</dcterms:modified>
</cp:coreProperties>
</file>