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907" w:rsidP="002F1907">
      <w:pPr>
        <w:pStyle w:val="Title"/>
      </w:pPr>
      <w:r>
        <w:fldChar w:fldCharType="begin"/>
      </w:r>
      <w:r>
        <w:instrText xml:space="preserve"> TITLE   \* MERGEFORMAT </w:instrText>
      </w:r>
      <w:r>
        <w:fldChar w:fldCharType="separate"/>
      </w:r>
      <w:r>
        <w:t>UEPOPS070 Operate and monitor a boiler unit</w:t>
      </w:r>
      <w:r>
        <w:fldChar w:fldCharType="end"/>
      </w:r>
    </w:p>
    <w:p w:rsidR="002F1907" w:rsidP="002F1907">
      <w:pPr>
        <w:pStyle w:val="Version"/>
        <w:sectPr w:rsidSect="006E09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955" w:rsidP="006E0955">
      <w:pPr>
        <w:pStyle w:val="SuperHeading"/>
      </w:pPr>
      <w:r w:rsidRPr="006E0955">
        <w:t>UEPOPS070 Operate and monitor a boiler unit</w:t>
      </w:r>
    </w:p>
    <w:p w:rsidR="00000000" w:rsidRPr="006E0955" w:rsidP="006E0955">
      <w:pPr>
        <w:pStyle w:val="Heading1"/>
      </w:pPr>
      <w:bookmarkStart w:id="1" w:name="O_1192153"/>
      <w:bookmarkEnd w:id="1"/>
      <w:r w:rsidRPr="006E0955">
        <w:t>Modification History</w:t>
      </w:r>
    </w:p>
    <w:tbl>
      <w:tblPr>
        <w:tblW w:w="9497" w:type="dxa"/>
        <w:tblLayout w:type="fixed"/>
        <w:tblCellMar>
          <w:left w:w="62" w:type="dxa"/>
          <w:right w:w="62" w:type="dxa"/>
        </w:tblCellMar>
        <w:tblLook w:val="0000"/>
      </w:tblPr>
      <w:tblGrid>
        <w:gridCol w:w="9497"/>
      </w:tblGrid>
      <w:tr w:rsidTr="006E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t>Release 1. This is the first release of this unit of competency in the UEP Electricity Supply Industry - Generation Sector Training Package Release 2.0.</w:t>
            </w:r>
          </w:p>
        </w:tc>
      </w:tr>
    </w:tbl>
    <w:p w:rsidR="00000000" w:rsidRPr="006E0955" w:rsidP="006E0955">
      <w:pPr>
        <w:pStyle w:val="NoPaddingFontSize1"/>
      </w:pPr>
    </w:p>
    <w:p w:rsidR="00000000" w:rsidRPr="006E0955" w:rsidP="006E0955">
      <w:pPr>
        <w:pStyle w:val="AllowPageBreak"/>
      </w:pPr>
    </w:p>
    <w:p w:rsidR="00000000" w:rsidRPr="006E0955" w:rsidP="006E0955">
      <w:pPr>
        <w:pStyle w:val="Heading1"/>
      </w:pPr>
      <w:bookmarkStart w:id="2" w:name="O_1192154"/>
      <w:bookmarkEnd w:id="2"/>
      <w:r w:rsidRPr="006E0955">
        <w:t>Application</w:t>
      </w:r>
    </w:p>
    <w:tbl>
      <w:tblPr>
        <w:tblW w:w="9497" w:type="dxa"/>
        <w:tblLayout w:type="fixed"/>
        <w:tblCellMar>
          <w:left w:w="62" w:type="dxa"/>
          <w:right w:w="62" w:type="dxa"/>
        </w:tblCellMar>
        <w:tblLook w:val="0000"/>
      </w:tblPr>
      <w:tblGrid>
        <w:gridCol w:w="9497"/>
      </w:tblGrid>
      <w:tr w:rsidTr="006E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t>This unit involves the skills and knowle</w:t>
            </w:r>
            <w:r w:rsidRPr="006E0955">
              <w:t>dge required to operate and monitor an in-service boiler unit capable of supplying steam.</w:t>
            </w:r>
          </w:p>
          <w:p w:rsidR="00000000" w:rsidRPr="006E0955" w:rsidP="006E0955">
            <w:pPr>
              <w:pStyle w:val="BodyText"/>
            </w:pPr>
            <w:r w:rsidRPr="006E0955">
              <w:t>Boilers are used to create steam by applying heat to water, the steam expands and turns the turbines and these in turn drive the generators in power generation facili</w:t>
            </w:r>
            <w:r w:rsidRPr="006E0955">
              <w:t>ties.</w:t>
            </w:r>
          </w:p>
          <w:p w:rsidR="00000000" w:rsidRPr="006E0955" w:rsidP="006E0955">
            <w:pPr>
              <w:pStyle w:val="BodyText"/>
            </w:pPr>
            <w:r w:rsidRPr="006E0955">
              <w:t>Competency in this unit requires the ability to plan work, operate boiler unit plant, test boiler unit plant, analyse boiler unit plant faults, monitor and inspect boiler unit and complete all documentation. Individuals will, in general, work under s</w:t>
            </w:r>
            <w:r w:rsidRPr="006E0955">
              <w:t>upervision, in a power generation facility as an operator.</w:t>
            </w:r>
          </w:p>
          <w:p w:rsidR="00000000" w:rsidRPr="006E0955" w:rsidP="006E0955">
            <w:pPr>
              <w:pStyle w:val="BodyText"/>
            </w:pPr>
            <w:r w:rsidRPr="006E0955">
              <w:t>Power generation plant operators are trained and authorised to isolate, prepare plant and issue permits to work.</w:t>
            </w:r>
          </w:p>
          <w:p w:rsidR="00000000" w:rsidRPr="006E0955" w:rsidP="006E0955">
            <w:pPr>
              <w:pStyle w:val="BodyText"/>
            </w:pPr>
            <w:r w:rsidRPr="006E0955">
              <w:t>No licensing, legislative or certification requirements apply to this unit at the ti</w:t>
            </w:r>
            <w:r w:rsidRPr="006E0955">
              <w:t>me of publication.</w:t>
            </w:r>
          </w:p>
        </w:tc>
      </w:tr>
    </w:tbl>
    <w:p w:rsidR="00000000" w:rsidRPr="006E0955" w:rsidP="006E0955">
      <w:pPr>
        <w:pStyle w:val="NoPaddingFontSize1"/>
      </w:pPr>
    </w:p>
    <w:p w:rsidR="00000000" w:rsidRPr="006E0955" w:rsidP="006E0955">
      <w:pPr>
        <w:pStyle w:val="AllowPageBreak"/>
      </w:pPr>
    </w:p>
    <w:p w:rsidR="00000000" w:rsidRPr="006E0955" w:rsidP="006E0955">
      <w:pPr>
        <w:pStyle w:val="Heading1"/>
      </w:pPr>
      <w:bookmarkStart w:id="3" w:name="O_1192155"/>
      <w:bookmarkEnd w:id="3"/>
      <w:r w:rsidRPr="006E0955">
        <w:t>Pre-requisite Unit</w:t>
      </w:r>
    </w:p>
    <w:tbl>
      <w:tblPr>
        <w:tblW w:w="9497" w:type="dxa"/>
        <w:tblLayout w:type="fixed"/>
        <w:tblCellMar>
          <w:left w:w="62" w:type="dxa"/>
          <w:right w:w="62" w:type="dxa"/>
        </w:tblCellMar>
        <w:tblLook w:val="0000"/>
      </w:tblPr>
      <w:tblGrid>
        <w:gridCol w:w="9497"/>
      </w:tblGrid>
      <w:tr w:rsidTr="006E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t>There are no prerequisite units</w:t>
            </w:r>
          </w:p>
        </w:tc>
      </w:tr>
    </w:tbl>
    <w:p w:rsidR="00000000" w:rsidRPr="006E0955" w:rsidP="006E0955">
      <w:pPr>
        <w:pStyle w:val="NoPaddingFontSize1"/>
      </w:pPr>
    </w:p>
    <w:p w:rsidR="00000000" w:rsidRPr="006E0955" w:rsidP="006E0955">
      <w:pPr>
        <w:pStyle w:val="AllowPageBreak"/>
      </w:pPr>
    </w:p>
    <w:p w:rsidR="00000000" w:rsidRPr="006E0955" w:rsidP="006E0955">
      <w:pPr>
        <w:pStyle w:val="Heading1"/>
      </w:pPr>
      <w:bookmarkStart w:id="4" w:name="O_1192156"/>
      <w:bookmarkEnd w:id="4"/>
      <w:r w:rsidRPr="006E0955">
        <w:t>Competency Field</w:t>
      </w:r>
    </w:p>
    <w:tbl>
      <w:tblPr>
        <w:tblW w:w="9497" w:type="dxa"/>
        <w:tblLayout w:type="fixed"/>
        <w:tblCellMar>
          <w:left w:w="62" w:type="dxa"/>
          <w:right w:w="62" w:type="dxa"/>
        </w:tblCellMar>
        <w:tblLook w:val="0000"/>
      </w:tblPr>
      <w:tblGrid>
        <w:gridCol w:w="9497"/>
      </w:tblGrid>
      <w:tr w:rsidTr="006E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t>Operations</w:t>
            </w:r>
          </w:p>
        </w:tc>
      </w:tr>
    </w:tbl>
    <w:p w:rsidR="00000000" w:rsidRPr="006E0955" w:rsidP="006E0955">
      <w:pPr>
        <w:pStyle w:val="NoPaddingFontSize1"/>
      </w:pPr>
    </w:p>
    <w:p w:rsidR="00000000" w:rsidRPr="006E0955" w:rsidP="006E0955">
      <w:pPr>
        <w:pStyle w:val="AllowPageBreak"/>
      </w:pPr>
    </w:p>
    <w:p w:rsidR="00000000" w:rsidRPr="006E0955" w:rsidP="006E0955">
      <w:pPr>
        <w:pStyle w:val="Heading1"/>
      </w:pPr>
      <w:bookmarkStart w:id="5" w:name="O_1192157"/>
      <w:bookmarkEnd w:id="5"/>
      <w:r w:rsidRPr="006E0955">
        <w:t>Unit Sector</w:t>
      </w:r>
    </w:p>
    <w:tbl>
      <w:tblPr>
        <w:tblW w:w="9497" w:type="dxa"/>
        <w:tblLayout w:type="fixed"/>
        <w:tblCellMar>
          <w:left w:w="62" w:type="dxa"/>
          <w:right w:w="62" w:type="dxa"/>
        </w:tblCellMar>
        <w:tblLook w:val="0000"/>
      </w:tblPr>
      <w:tblGrid>
        <w:gridCol w:w="9497"/>
      </w:tblGrid>
      <w:tr w:rsidTr="006E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t>Electricity generation</w:t>
            </w:r>
          </w:p>
        </w:tc>
      </w:tr>
    </w:tbl>
    <w:p w:rsidR="00000000" w:rsidRPr="006E0955" w:rsidP="006E0955">
      <w:pPr>
        <w:pStyle w:val="NoPaddingFontSize1"/>
      </w:pPr>
    </w:p>
    <w:p w:rsidR="00000000" w:rsidRPr="006E0955" w:rsidP="006E0955">
      <w:pPr>
        <w:pStyle w:val="AllowPageBreak"/>
      </w:pPr>
    </w:p>
    <w:p w:rsidR="00000000" w:rsidRPr="006E0955" w:rsidP="006E0955">
      <w:pPr>
        <w:pStyle w:val="Heading1"/>
      </w:pPr>
      <w:bookmarkStart w:id="6" w:name="O_1192158"/>
      <w:bookmarkEnd w:id="6"/>
      <w:r w:rsidRPr="006E095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E095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PERFORMANCE CRITERIA</w:t>
            </w:r>
          </w:p>
        </w:tc>
      </w:tr>
      <w:tr w:rsidTr="006E095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Performance criteria describe the performance needed to demonstrate achievement of the element.</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Work health and safety (WHS)/occupational health and safety (OHS) regulations, legislative requirements, codes of practice, manufacturers’ recommendations and specifications, environmental requirements and workplace procedures are identified, applied and m</w:t>
            </w:r>
            <w:r w:rsidRPr="006E0955">
              <w:t>onitored</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Work requirements are identified from relevant personnel and documentation in accordance with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Preoperational checks are carried out on boiler unit plant in accordance with manufacturers</w:t>
            </w:r>
            <w:r>
              <w:t>’</w:t>
            </w:r>
            <w:r w:rsidRPr="006E0955">
              <w:t xml:space="preserve"> recommendations and specifications, and workplace procedures </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Operate boiler unit</w:t>
            </w:r>
            <w:r w:rsidRPr="006E0955">
              <w:t xml:space="preserve"> </w:t>
            </w:r>
            <w:r w:rsidRPr="006E0955">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 xml:space="preserve">Combustion is established and fuel consumption at minimum levels is </w:t>
            </w:r>
            <w:r w:rsidRPr="006E0955">
              <w:t>supported in accordance with manufacturers</w:t>
            </w:r>
            <w:r>
              <w:t>’</w:t>
            </w:r>
            <w:r w:rsidRPr="006E0955">
              <w:t xml:space="preserve"> recommendations and specifications, and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Fuel and air feed flows are adjusted to achieve required steam conditions, demand and observation of operating requirements in accordance with w</w:t>
            </w:r>
            <w:r w:rsidRPr="006E0955">
              <w:t>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Boiler unit plant is operated within the limits of the design in accordance with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Boiler unit plant is monitored and observed to detect deviations from required operating conditions in accordance with w</w:t>
            </w:r>
            <w:r w:rsidRPr="006E0955">
              <w:t>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Corrective actions are taken to rectify boiler unit abnormalities in accordance with manufacturers</w:t>
            </w:r>
            <w:r>
              <w:t>’</w:t>
            </w:r>
            <w:r w:rsidRPr="006E0955">
              <w:t xml:space="preserve"> recommendations and specifications, and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Test boiler unit</w:t>
            </w:r>
            <w:r w:rsidRPr="006E0955">
              <w:t xml:space="preserve"> </w:t>
            </w:r>
            <w:r w:rsidRPr="006E0955">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 xml:space="preserve">Operational tests are performed in accordance with workplace procedures </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Boiler unit plant is observed for correct operational response in accordance with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 xml:space="preserve">Boiler unit plant is returned to required operational status upon </w:t>
            </w:r>
            <w:r w:rsidRPr="006E0955">
              <w:t>completion of test in accordance with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Analyse boiler unit</w:t>
            </w:r>
            <w:r w:rsidRPr="006E0955">
              <w:t xml:space="preserve"> </w:t>
            </w:r>
            <w:r w:rsidRPr="006E0955">
              <w:rPr>
                <w:rStyle w:val="SpecialBold"/>
              </w:rPr>
              <w:t>plant</w:t>
            </w:r>
            <w:r w:rsidRPr="006E0955">
              <w:t xml:space="preserve"> </w:t>
            </w:r>
            <w:r w:rsidRPr="006E0955">
              <w:rPr>
                <w:rStyle w:val="SpecialBold"/>
              </w:rPr>
              <w:t>faults</w:t>
            </w: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 xml:space="preserve">Causes of abnormal boiler unit plant operating conditions are identified by analysing technical and operational information in accordance with </w:t>
            </w:r>
            <w:r w:rsidRPr="006E0955">
              <w:t xml:space="preserve">workplace </w:t>
            </w:r>
            <w:r w:rsidRPr="006E0955">
              <w:t>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Boiler unit plant integrity and personnel safety is maintained in consultation with relevant personnel, technical and operational documentation in accordance with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Monitor boiler unit plant</w:t>
            </w: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Boiler un</w:t>
            </w:r>
            <w:r w:rsidRPr="006E0955">
              <w:t>it plant is monitored for normal operation and to detect deviations in accordance with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Relevant personnel are notified when defects are detected in accordance with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t>Boiler unit plant problems, movements, abnormalities and status are reported in accordance with workplace procedures</w:t>
            </w:r>
          </w:p>
        </w:tc>
      </w:tr>
      <w:tr w:rsidTr="006E09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E09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E0955">
            <w:pPr>
              <w:pStyle w:val="BodyText"/>
              <w:rPr>
                <w:lang w:val="en-NZ"/>
              </w:rPr>
            </w:pPr>
            <w:r w:rsidRPr="006E0955">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t>Documentation is updated in accordance with workplace procedures</w:t>
            </w:r>
          </w:p>
        </w:tc>
      </w:tr>
    </w:tbl>
    <w:p w:rsidR="00000000" w:rsidRPr="006E0955" w:rsidP="006E0955">
      <w:pPr>
        <w:pStyle w:val="NoPaddingFontSize1"/>
      </w:pPr>
    </w:p>
    <w:p w:rsidR="00000000" w:rsidRPr="006E0955" w:rsidP="006E0955">
      <w:pPr>
        <w:pStyle w:val="AllowPageBreak"/>
      </w:pPr>
    </w:p>
    <w:p w:rsidR="00000000" w:rsidRPr="006E0955" w:rsidP="006E0955">
      <w:pPr>
        <w:pStyle w:val="Heading1"/>
      </w:pPr>
      <w:bookmarkStart w:id="7" w:name="O_1192159"/>
      <w:bookmarkEnd w:id="7"/>
      <w:r w:rsidRPr="006E0955">
        <w:t>Foundation Skills</w:t>
      </w:r>
    </w:p>
    <w:tbl>
      <w:tblPr>
        <w:tblW w:w="9497" w:type="dxa"/>
        <w:tblLayout w:type="fixed"/>
        <w:tblCellMar>
          <w:left w:w="62" w:type="dxa"/>
          <w:right w:w="62" w:type="dxa"/>
        </w:tblCellMar>
        <w:tblLook w:val="0000"/>
      </w:tblPr>
      <w:tblGrid>
        <w:gridCol w:w="9497"/>
      </w:tblGrid>
      <w:tr w:rsidTr="006E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t xml:space="preserve">Foundation skills essential </w:t>
            </w:r>
            <w:r w:rsidRPr="006E0955">
              <w:t>to performance are explicit in the performance criteria of this unit of competency.</w:t>
            </w:r>
          </w:p>
        </w:tc>
      </w:tr>
    </w:tbl>
    <w:p w:rsidR="00000000" w:rsidRPr="006E0955" w:rsidP="006E0955">
      <w:pPr>
        <w:pStyle w:val="NoPaddingFontSize1"/>
      </w:pPr>
    </w:p>
    <w:p w:rsidR="00000000" w:rsidRPr="006E0955" w:rsidP="006E0955">
      <w:pPr>
        <w:pStyle w:val="AllowPageBreak"/>
      </w:pPr>
    </w:p>
    <w:p w:rsidR="00000000" w:rsidRPr="006E0955" w:rsidP="006E0955">
      <w:pPr>
        <w:pStyle w:val="Heading1"/>
      </w:pPr>
      <w:bookmarkStart w:id="8" w:name="O_1192160"/>
      <w:bookmarkEnd w:id="8"/>
      <w:r w:rsidRPr="006E0955">
        <w:t>Range of Conditions</w:t>
      </w:r>
    </w:p>
    <w:tbl>
      <w:tblPr>
        <w:tblW w:w="9497" w:type="dxa"/>
        <w:tblLayout w:type="fixed"/>
        <w:tblCellMar>
          <w:left w:w="62" w:type="dxa"/>
          <w:right w:w="62" w:type="dxa"/>
        </w:tblCellMar>
        <w:tblLook w:val="0000"/>
      </w:tblPr>
      <w:tblGrid>
        <w:gridCol w:w="9497"/>
      </w:tblGrid>
      <w:tr w:rsidTr="006E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t>Range is restricted to essential operating conditions and any other variables essential to the work environment.</w:t>
            </w:r>
          </w:p>
          <w:p w:rsidR="00000000" w:rsidRPr="006E0955" w:rsidP="006E0955">
            <w:pPr>
              <w:pStyle w:val="BodyText"/>
            </w:pPr>
            <w:r w:rsidRPr="006E0955">
              <w:t>Non-essential cond</w:t>
            </w:r>
            <w:r w:rsidRPr="006E0955">
              <w:t>itions may be found in the UEP Electricity Supply Industry - Generation Sector Training Package Companion Volume Implementation Guide.</w:t>
            </w:r>
          </w:p>
        </w:tc>
      </w:tr>
    </w:tbl>
    <w:p w:rsidR="00000000" w:rsidRPr="006E0955" w:rsidP="006E0955">
      <w:pPr>
        <w:pStyle w:val="NoPaddingFontSize1"/>
      </w:pPr>
    </w:p>
    <w:p w:rsidR="00000000" w:rsidRPr="006E0955" w:rsidP="006E0955">
      <w:pPr>
        <w:pStyle w:val="AllowPageBreak"/>
      </w:pPr>
    </w:p>
    <w:p w:rsidR="00000000" w:rsidRPr="006E0955" w:rsidP="006E0955">
      <w:pPr>
        <w:pStyle w:val="Heading1"/>
      </w:pPr>
      <w:bookmarkStart w:id="9" w:name="O_1192161"/>
      <w:bookmarkEnd w:id="9"/>
      <w:r w:rsidRPr="006E0955">
        <w:t>Unit Mapping Information</w:t>
      </w:r>
    </w:p>
    <w:tbl>
      <w:tblPr>
        <w:tblW w:w="9497" w:type="dxa"/>
        <w:tblLayout w:type="fixed"/>
        <w:tblCellMar>
          <w:left w:w="62" w:type="dxa"/>
          <w:right w:w="62" w:type="dxa"/>
        </w:tblCellMar>
        <w:tblLook w:val="0000"/>
      </w:tblPr>
      <w:tblGrid>
        <w:gridCol w:w="9497"/>
      </w:tblGrid>
      <w:tr w:rsidTr="006E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955" w:rsidP="006E0955">
            <w:pPr>
              <w:pStyle w:val="BodyText"/>
            </w:pPr>
            <w:r w:rsidRPr="006E0955">
              <w:t>This unit replaces and is equivalent to UEPOPS339 Operate and monitor a boiler unit.</w:t>
            </w:r>
          </w:p>
        </w:tc>
      </w:tr>
    </w:tbl>
    <w:p w:rsidR="00000000" w:rsidRPr="006E0955" w:rsidP="006E0955">
      <w:pPr>
        <w:pStyle w:val="NoPaddingFontSize1"/>
      </w:pPr>
    </w:p>
    <w:p w:rsidR="00000000" w:rsidRPr="006E0955" w:rsidP="006E0955">
      <w:pPr>
        <w:pStyle w:val="AllowPageBreak"/>
      </w:pPr>
    </w:p>
    <w:p w:rsidR="00000000" w:rsidRPr="006E0955" w:rsidP="006E0955">
      <w:pPr>
        <w:pStyle w:val="Heading1"/>
      </w:pPr>
      <w:bookmarkStart w:id="10" w:name="O_1192168"/>
      <w:bookmarkEnd w:id="10"/>
      <w:r w:rsidRPr="006E0955">
        <w:t>Links</w:t>
      </w:r>
    </w:p>
    <w:p w:rsidR="00000000" w:rsidRPr="006E0955" w:rsidP="002F1907">
      <w:pPr>
        <w:pStyle w:val="BodyText"/>
      </w:pPr>
      <w:r w:rsidRPr="006E095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B5789">
        <w:rPr>
          <w:rStyle w:val="Hyperlink"/>
        </w:rPr>
        <w:t>https://vetnet.gov.au/Pages/TrainingDocs.aspx?q=1715b9fa-e7bd-441c-bb8d-cf22c9c825a8</w:t>
      </w:r>
      <w:r>
        <w:fldChar w:fldCharType="end"/>
      </w:r>
    </w:p>
    <w:p w:rsidR="00000000" w:rsidRPr="006E0955" w:rsidP="006E0955"/>
    <w:sectPr w:rsidSect="006E09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55" w:rsidRPr="002F1907" w:rsidP="002F1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7" w:rsidP="006E09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907" w:rsidP="006E09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1907" w:rsidP="006E09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955" w:rsidRPr="002F1907" w:rsidP="002F19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7" w:rsidRPr="002D2AF8" w:rsidP="006E0955">
    <w:pPr>
      <w:pStyle w:val="Header"/>
      <w:framePr w:wrap="around"/>
    </w:pPr>
    <w:r>
      <w:fldChar w:fldCharType="begin"/>
    </w:r>
    <w:r>
      <w:instrText xml:space="preserve"> TITLE   \* MERGEFORMAT </w:instrText>
    </w:r>
    <w:r>
      <w:fldChar w:fldCharType="separate"/>
    </w:r>
    <w:r>
      <w:t>UEPOPS070 Operate and monitor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F1907" w:rsidP="006E09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9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955"/>
    <w:pPr>
      <w:spacing w:before="360" w:after="60"/>
      <w:outlineLvl w:val="0"/>
    </w:pPr>
    <w:rPr>
      <w:sz w:val="32"/>
    </w:rPr>
  </w:style>
  <w:style w:type="paragraph" w:styleId="Heading2">
    <w:name w:val="heading 2"/>
    <w:basedOn w:val="HeadingBase"/>
    <w:next w:val="BodyText"/>
    <w:link w:val="Heading2Char"/>
    <w:qFormat/>
    <w:rsid w:val="006E0955"/>
    <w:pPr>
      <w:keepLines/>
      <w:spacing w:before="240" w:after="120"/>
      <w:outlineLvl w:val="1"/>
    </w:pPr>
    <w:rPr>
      <w:sz w:val="28"/>
      <w:szCs w:val="40"/>
    </w:rPr>
  </w:style>
  <w:style w:type="paragraph" w:styleId="Heading3">
    <w:name w:val="heading 3"/>
    <w:basedOn w:val="HeadingBase"/>
    <w:next w:val="BodyText"/>
    <w:link w:val="Heading3Char"/>
    <w:qFormat/>
    <w:rsid w:val="006E0955"/>
    <w:pPr>
      <w:spacing w:before="180" w:after="120"/>
      <w:outlineLvl w:val="2"/>
    </w:pPr>
    <w:rPr>
      <w:spacing w:val="-10"/>
      <w:kern w:val="32"/>
    </w:rPr>
  </w:style>
  <w:style w:type="paragraph" w:styleId="Heading4">
    <w:name w:val="heading 4"/>
    <w:basedOn w:val="HeadingBase"/>
    <w:next w:val="BodyText"/>
    <w:link w:val="Heading4Char"/>
    <w:qFormat/>
    <w:rsid w:val="006E0955"/>
    <w:pPr>
      <w:spacing w:before="160" w:after="120"/>
      <w:outlineLvl w:val="3"/>
    </w:pPr>
    <w:rPr>
      <w:sz w:val="22"/>
    </w:rPr>
  </w:style>
  <w:style w:type="paragraph" w:styleId="Heading5">
    <w:name w:val="heading 5"/>
    <w:basedOn w:val="HeadingBase"/>
    <w:next w:val="Normal"/>
    <w:link w:val="Heading5Char"/>
    <w:qFormat/>
    <w:rsid w:val="006E0955"/>
    <w:pPr>
      <w:spacing w:before="80"/>
      <w:outlineLvl w:val="4"/>
    </w:pPr>
    <w:rPr>
      <w:color w:val="918585"/>
      <w:sz w:val="20"/>
    </w:rPr>
  </w:style>
  <w:style w:type="paragraph" w:styleId="Heading6">
    <w:name w:val="heading 6"/>
    <w:basedOn w:val="HeadingBase"/>
    <w:next w:val="Normal"/>
    <w:link w:val="Heading6Char"/>
    <w:qFormat/>
    <w:rsid w:val="006E0955"/>
    <w:pPr>
      <w:spacing w:before="60"/>
      <w:outlineLvl w:val="5"/>
    </w:pPr>
    <w:rPr>
      <w:color w:val="918585"/>
      <w:sz w:val="20"/>
    </w:rPr>
  </w:style>
  <w:style w:type="paragraph" w:styleId="Heading7">
    <w:name w:val="heading 7"/>
    <w:basedOn w:val="Normal"/>
    <w:next w:val="Normal"/>
    <w:link w:val="Heading7Char"/>
    <w:qFormat/>
    <w:rsid w:val="006E0955"/>
    <w:pPr>
      <w:ind w:left="720"/>
      <w:outlineLvl w:val="6"/>
    </w:pPr>
    <w:rPr>
      <w:i/>
    </w:rPr>
  </w:style>
  <w:style w:type="paragraph" w:styleId="Heading8">
    <w:name w:val="heading 8"/>
    <w:basedOn w:val="Normal"/>
    <w:next w:val="Normal"/>
    <w:link w:val="Heading8Char"/>
    <w:qFormat/>
    <w:rsid w:val="006E0955"/>
    <w:pPr>
      <w:ind w:left="720"/>
      <w:outlineLvl w:val="7"/>
    </w:pPr>
    <w:rPr>
      <w:i/>
    </w:rPr>
  </w:style>
  <w:style w:type="paragraph" w:styleId="Heading9">
    <w:name w:val="heading 9"/>
    <w:basedOn w:val="Normal"/>
    <w:next w:val="Normal"/>
    <w:link w:val="Heading9Char"/>
    <w:qFormat/>
    <w:rsid w:val="006E0955"/>
    <w:pPr>
      <w:ind w:left="720"/>
      <w:outlineLvl w:val="8"/>
    </w:pPr>
    <w:rPr>
      <w:i/>
    </w:rPr>
  </w:style>
  <w:style w:type="character" w:default="1" w:styleId="DefaultParagraphFont">
    <w:name w:val="Default Paragraph Font"/>
    <w:uiPriority w:val="1"/>
    <w:unhideWhenUsed/>
    <w:rsid w:val="006E09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955"/>
  </w:style>
  <w:style w:type="character" w:customStyle="1" w:styleId="Heading1Char">
    <w:name w:val="Heading 1 Char"/>
    <w:basedOn w:val="DefaultParagraphFont"/>
    <w:link w:val="Heading1"/>
    <w:rsid w:val="006E0955"/>
    <w:rPr>
      <w:rFonts w:ascii="Times New Roman" w:eastAsia="Times New Roman" w:hAnsi="Times New Roman" w:cs="Times New Roman"/>
      <w:b/>
      <w:sz w:val="32"/>
      <w:szCs w:val="20"/>
      <w:lang w:eastAsia="en-US"/>
    </w:rPr>
  </w:style>
  <w:style w:type="paragraph" w:styleId="BodyText">
    <w:name w:val="Body Text"/>
    <w:basedOn w:val="Normal"/>
    <w:link w:val="BodyTextChar"/>
    <w:rsid w:val="006E09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955"/>
    <w:rPr>
      <w:rFonts w:ascii="Times New Roman" w:eastAsia="Times New Roman" w:hAnsi="Times New Roman" w:cs="Times New Roman"/>
      <w:sz w:val="24"/>
      <w:lang w:eastAsia="en-US"/>
    </w:rPr>
  </w:style>
  <w:style w:type="character" w:customStyle="1" w:styleId="SpecialBold">
    <w:name w:val="Special Bold"/>
    <w:basedOn w:val="DefaultParagraphFont"/>
    <w:rsid w:val="006E0955"/>
    <w:rPr>
      <w:b/>
      <w:spacing w:val="0"/>
    </w:rPr>
  </w:style>
  <w:style w:type="paragraph" w:customStyle="1" w:styleId="SuperHeading">
    <w:name w:val="SuperHeading"/>
    <w:basedOn w:val="Normal"/>
    <w:rsid w:val="006E0955"/>
    <w:pPr>
      <w:spacing w:before="240" w:after="120"/>
      <w:outlineLvl w:val="0"/>
    </w:pPr>
    <w:rPr>
      <w:rFonts w:ascii="Times New Roman" w:hAnsi="Times New Roman"/>
      <w:b/>
      <w:sz w:val="32"/>
    </w:rPr>
  </w:style>
  <w:style w:type="paragraph" w:customStyle="1" w:styleId="AllowPageBreak">
    <w:name w:val="AllowPageBreak"/>
    <w:rsid w:val="006E09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09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9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9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9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9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9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9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955"/>
    <w:rPr>
      <w:rFonts w:ascii="Courier New" w:eastAsia="Times New Roman" w:hAnsi="Courier New" w:cs="Times New Roman"/>
      <w:i/>
      <w:szCs w:val="20"/>
      <w:lang w:eastAsia="en-US"/>
    </w:rPr>
  </w:style>
  <w:style w:type="paragraph" w:customStyle="1" w:styleId="HeadingBase">
    <w:name w:val="Heading Base"/>
    <w:rsid w:val="006E09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955"/>
    <w:pPr>
      <w:tabs>
        <w:tab w:val="right" w:leader="dot" w:pos="9072"/>
      </w:tabs>
      <w:ind w:left="567"/>
    </w:pPr>
    <w:rPr>
      <w:szCs w:val="22"/>
    </w:rPr>
  </w:style>
  <w:style w:type="paragraph" w:customStyle="1" w:styleId="TOCBase">
    <w:name w:val="TOC Base"/>
    <w:rsid w:val="006E09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955"/>
    <w:pPr>
      <w:tabs>
        <w:tab w:val="right" w:leader="dot" w:pos="9072"/>
      </w:tabs>
      <w:spacing w:before="40" w:after="40"/>
      <w:ind w:left="284"/>
    </w:pPr>
    <w:rPr>
      <w:rFonts w:ascii="Times New Roman" w:hAnsi="Times New Roman"/>
    </w:rPr>
  </w:style>
  <w:style w:type="paragraph" w:styleId="TOC1">
    <w:name w:val="toc 1"/>
    <w:basedOn w:val="TOCBase"/>
    <w:next w:val="Normal"/>
    <w:rsid w:val="006E09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9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955"/>
    <w:rPr>
      <w:rFonts w:ascii="Times New Roman" w:eastAsia="Times New Roman" w:hAnsi="Times New Roman" w:cs="Times New Roman"/>
      <w:sz w:val="16"/>
      <w:lang w:eastAsia="en-US"/>
    </w:rPr>
  </w:style>
  <w:style w:type="paragraph" w:styleId="Title">
    <w:name w:val="Title"/>
    <w:basedOn w:val="HeadingBase"/>
    <w:link w:val="TitleChar"/>
    <w:qFormat/>
    <w:rsid w:val="006E0955"/>
    <w:pPr>
      <w:spacing w:before="5040"/>
      <w:jc w:val="center"/>
    </w:pPr>
    <w:rPr>
      <w:sz w:val="48"/>
      <w:szCs w:val="72"/>
      <w:lang w:val="en-US"/>
    </w:rPr>
  </w:style>
  <w:style w:type="character" w:customStyle="1" w:styleId="TitleChar">
    <w:name w:val="Title Char"/>
    <w:basedOn w:val="DefaultParagraphFont"/>
    <w:link w:val="Title"/>
    <w:rsid w:val="006E09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955"/>
    <w:pPr>
      <w:tabs>
        <w:tab w:val="left" w:pos="3600"/>
        <w:tab w:val="left" w:pos="3958"/>
      </w:tabs>
    </w:pPr>
  </w:style>
  <w:style w:type="paragraph" w:styleId="List">
    <w:name w:val="List"/>
    <w:basedOn w:val="BodyText"/>
    <w:next w:val="BodyText"/>
    <w:rsid w:val="006E0955"/>
    <w:pPr>
      <w:tabs>
        <w:tab w:val="left" w:pos="340"/>
      </w:tabs>
      <w:spacing w:before="60" w:after="60"/>
      <w:ind w:left="340" w:hanging="340"/>
    </w:pPr>
  </w:style>
  <w:style w:type="paragraph" w:styleId="ListBullet">
    <w:name w:val="List Bullet"/>
    <w:basedOn w:val="List"/>
    <w:rsid w:val="006E0955"/>
    <w:pPr>
      <w:numPr>
        <w:numId w:val="10"/>
      </w:numPr>
      <w:tabs>
        <w:tab w:val="clear" w:pos="340"/>
      </w:tabs>
      <w:spacing w:before="40" w:after="40"/>
    </w:pPr>
  </w:style>
  <w:style w:type="paragraph" w:customStyle="1" w:styleId="Note">
    <w:name w:val="Note"/>
    <w:basedOn w:val="BodyText"/>
    <w:rsid w:val="006E09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955"/>
    <w:pPr>
      <w:framePr w:wrap="auto" w:hAnchor="text" w:y="6049"/>
    </w:pPr>
    <w:rPr>
      <w:color w:val="000000"/>
      <w:sz w:val="40"/>
    </w:rPr>
  </w:style>
  <w:style w:type="paragraph" w:customStyle="1" w:styleId="TOCTitle">
    <w:name w:val="TOCTitle"/>
    <w:basedOn w:val="Heading1"/>
    <w:rsid w:val="006E0955"/>
    <w:pPr>
      <w:spacing w:after="240"/>
      <w:jc w:val="center"/>
      <w:outlineLvl w:val="9"/>
    </w:pPr>
    <w:rPr>
      <w:caps/>
    </w:rPr>
  </w:style>
  <w:style w:type="paragraph" w:customStyle="1" w:styleId="Version">
    <w:name w:val="Version"/>
    <w:rsid w:val="006E09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955"/>
    <w:pPr>
      <w:numPr>
        <w:numId w:val="11"/>
      </w:numPr>
      <w:tabs>
        <w:tab w:val="clear" w:pos="680"/>
      </w:tabs>
    </w:pPr>
  </w:style>
  <w:style w:type="paragraph" w:styleId="Index1">
    <w:name w:val="index 1"/>
    <w:basedOn w:val="Normal"/>
    <w:next w:val="Normal"/>
    <w:semiHidden/>
    <w:rsid w:val="006E0955"/>
    <w:pPr>
      <w:keepNext w:val="0"/>
      <w:tabs>
        <w:tab w:val="right" w:pos="4176"/>
      </w:tabs>
      <w:ind w:left="198" w:hanging="198"/>
    </w:pPr>
    <w:rPr>
      <w:rFonts w:ascii="Garamond" w:hAnsi="Garamond"/>
    </w:rPr>
  </w:style>
  <w:style w:type="paragraph" w:styleId="IndexHeading">
    <w:name w:val="index heading"/>
    <w:basedOn w:val="Normal"/>
    <w:next w:val="Index1"/>
    <w:semiHidden/>
    <w:rsid w:val="006E0955"/>
    <w:pPr>
      <w:spacing w:before="120" w:after="120"/>
    </w:pPr>
    <w:rPr>
      <w:rFonts w:ascii="Arial" w:hAnsi="Arial"/>
      <w:b/>
      <w:color w:val="918585"/>
      <w:sz w:val="24"/>
    </w:rPr>
  </w:style>
  <w:style w:type="paragraph" w:styleId="Header">
    <w:name w:val="header"/>
    <w:basedOn w:val="Normal"/>
    <w:link w:val="HeaderChar"/>
    <w:rsid w:val="006E09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955"/>
    <w:rPr>
      <w:rFonts w:ascii="Times New Roman" w:eastAsia="Times New Roman" w:hAnsi="Times New Roman" w:cs="Times New Roman"/>
      <w:sz w:val="16"/>
      <w:szCs w:val="20"/>
      <w:lang w:val="en-GB" w:eastAsia="en-US"/>
    </w:rPr>
  </w:style>
  <w:style w:type="paragraph" w:customStyle="1" w:styleId="Chapter">
    <w:name w:val="Chapter"/>
    <w:basedOn w:val="Normal"/>
    <w:rsid w:val="006E0955"/>
    <w:pPr>
      <w:spacing w:before="240"/>
    </w:pPr>
    <w:rPr>
      <w:rFonts w:ascii="Times New Roman" w:hAnsi="Times New Roman"/>
      <w:smallCaps/>
      <w:spacing w:val="80"/>
      <w:sz w:val="28"/>
    </w:rPr>
  </w:style>
  <w:style w:type="paragraph" w:customStyle="1" w:styleId="InChapter">
    <w:name w:val="InChapter"/>
    <w:basedOn w:val="Heading3"/>
    <w:rsid w:val="006E0955"/>
    <w:pPr>
      <w:spacing w:after="240"/>
      <w:outlineLvl w:val="9"/>
    </w:pPr>
    <w:rPr>
      <w:noProof/>
    </w:rPr>
  </w:style>
  <w:style w:type="paragraph" w:styleId="Index2">
    <w:name w:val="index 2"/>
    <w:basedOn w:val="Normal"/>
    <w:next w:val="Normal"/>
    <w:semiHidden/>
    <w:rsid w:val="006E0955"/>
    <w:pPr>
      <w:tabs>
        <w:tab w:val="right" w:pos="4176"/>
      </w:tabs>
      <w:ind w:left="568" w:hanging="284"/>
    </w:pPr>
    <w:rPr>
      <w:rFonts w:ascii="Garamond" w:hAnsi="Garamond"/>
    </w:rPr>
  </w:style>
  <w:style w:type="paragraph" w:customStyle="1" w:styleId="Byline">
    <w:name w:val="Byline"/>
    <w:rsid w:val="006E09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955"/>
    <w:pPr>
      <w:tabs>
        <w:tab w:val="clear" w:pos="3600"/>
        <w:tab w:val="clear" w:pos="3958"/>
      </w:tabs>
      <w:jc w:val="right"/>
    </w:pPr>
  </w:style>
  <w:style w:type="character" w:styleId="Emphasis">
    <w:name w:val="Emphasis"/>
    <w:basedOn w:val="DefaultParagraphFont"/>
    <w:qFormat/>
    <w:rsid w:val="006E0955"/>
    <w:rPr>
      <w:i/>
    </w:rPr>
  </w:style>
  <w:style w:type="paragraph" w:styleId="Caption">
    <w:name w:val="caption"/>
    <w:basedOn w:val="BodyText"/>
    <w:next w:val="Normal"/>
    <w:qFormat/>
    <w:rsid w:val="006E0955"/>
    <w:pPr>
      <w:framePr w:w="2268" w:hSpace="181" w:vSpace="181" w:wrap="around" w:vAnchor="text" w:hAnchor="page" w:x="1135" w:y="285" w:anchorLock="1"/>
    </w:pPr>
    <w:rPr>
      <w:i/>
    </w:rPr>
  </w:style>
  <w:style w:type="paragraph" w:customStyle="1" w:styleId="MiniTOCTitle">
    <w:name w:val="MiniTOCTitle"/>
    <w:basedOn w:val="Heading4"/>
    <w:rsid w:val="006E0955"/>
    <w:pPr>
      <w:spacing w:before="240"/>
      <w:outlineLvl w:val="9"/>
    </w:pPr>
    <w:rPr>
      <w:noProof/>
      <w:sz w:val="24"/>
    </w:rPr>
  </w:style>
  <w:style w:type="paragraph" w:customStyle="1" w:styleId="MiniTOCItem">
    <w:name w:val="MiniTOCItem"/>
    <w:basedOn w:val="ListBullet"/>
    <w:rsid w:val="006E0955"/>
    <w:pPr>
      <w:numPr>
        <w:numId w:val="0"/>
      </w:numPr>
      <w:tabs>
        <w:tab w:val="right" w:leader="dot" w:pos="6521"/>
      </w:tabs>
      <w:spacing w:before="0" w:after="0"/>
    </w:pPr>
  </w:style>
  <w:style w:type="paragraph" w:customStyle="1" w:styleId="TOFTitle">
    <w:name w:val="TOFTitle"/>
    <w:basedOn w:val="TOCTitle"/>
    <w:rsid w:val="006E0955"/>
  </w:style>
  <w:style w:type="paragraph" w:styleId="TableofFigures">
    <w:name w:val="table of figures"/>
    <w:basedOn w:val="Normal"/>
    <w:next w:val="Normal"/>
    <w:semiHidden/>
    <w:rsid w:val="006E0955"/>
    <w:pPr>
      <w:tabs>
        <w:tab w:val="right" w:leader="dot" w:pos="9072"/>
      </w:tabs>
      <w:ind w:left="970" w:hanging="403"/>
    </w:pPr>
    <w:rPr>
      <w:rFonts w:ascii="Times New Roman" w:hAnsi="Times New Roman"/>
      <w:b/>
    </w:rPr>
  </w:style>
  <w:style w:type="paragraph" w:styleId="ListNumber">
    <w:name w:val="List Number"/>
    <w:basedOn w:val="List"/>
    <w:rsid w:val="006E0955"/>
    <w:pPr>
      <w:numPr>
        <w:numId w:val="13"/>
      </w:numPr>
      <w:tabs>
        <w:tab w:val="clear" w:pos="340"/>
      </w:tabs>
    </w:pPr>
  </w:style>
  <w:style w:type="character" w:customStyle="1" w:styleId="WingdingSymbols">
    <w:name w:val="Wingding Symbols"/>
    <w:rsid w:val="006E0955"/>
    <w:rPr>
      <w:rFonts w:ascii="Wingdings" w:hAnsi="Wingdings"/>
    </w:rPr>
  </w:style>
  <w:style w:type="paragraph" w:customStyle="1" w:styleId="TableHeading">
    <w:name w:val="Table Heading"/>
    <w:basedOn w:val="HeadingBase"/>
    <w:rsid w:val="006E0955"/>
    <w:pPr>
      <w:keepLines/>
      <w:pBdr>
        <w:bottom w:val="single" w:sz="6" w:space="1" w:color="918585"/>
      </w:pBdr>
      <w:spacing w:before="240"/>
    </w:pPr>
  </w:style>
  <w:style w:type="character" w:customStyle="1" w:styleId="HotSpot">
    <w:name w:val="HotSpot"/>
    <w:rsid w:val="006E0955"/>
    <w:rPr>
      <w:color w:val="0033CC"/>
      <w:u w:val="none"/>
    </w:rPr>
  </w:style>
  <w:style w:type="paragraph" w:customStyle="1" w:styleId="BodyTextRight">
    <w:name w:val="Body Text Right"/>
    <w:basedOn w:val="BodyText"/>
    <w:rsid w:val="006E0955"/>
    <w:pPr>
      <w:spacing w:before="0" w:after="0"/>
      <w:jc w:val="right"/>
    </w:pPr>
  </w:style>
  <w:style w:type="paragraph" w:styleId="Index3">
    <w:name w:val="index 3"/>
    <w:basedOn w:val="ListNumber2"/>
    <w:next w:val="Normal"/>
    <w:semiHidden/>
    <w:rsid w:val="006E0955"/>
    <w:pPr>
      <w:numPr>
        <w:numId w:val="0"/>
      </w:numPr>
      <w:tabs>
        <w:tab w:val="right" w:leader="dot" w:pos="4176"/>
      </w:tabs>
    </w:pPr>
  </w:style>
  <w:style w:type="paragraph" w:styleId="ListNumber2">
    <w:name w:val="List Number 2"/>
    <w:basedOn w:val="List2"/>
    <w:rsid w:val="006E0955"/>
    <w:pPr>
      <w:numPr>
        <w:numId w:val="8"/>
      </w:numPr>
      <w:tabs>
        <w:tab w:val="clear" w:pos="1060"/>
      </w:tabs>
    </w:pPr>
  </w:style>
  <w:style w:type="paragraph" w:customStyle="1" w:styleId="MarginNote">
    <w:name w:val="Margin Note"/>
    <w:basedOn w:val="BodyText"/>
    <w:rsid w:val="006E09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9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9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955"/>
    <w:rPr>
      <w:sz w:val="32"/>
    </w:rPr>
  </w:style>
  <w:style w:type="paragraph" w:customStyle="1" w:styleId="HeadingProcedure">
    <w:name w:val="Heading Procedure"/>
    <w:basedOn w:val="HeadingBase"/>
    <w:next w:val="Normal"/>
    <w:rsid w:val="006E0955"/>
    <w:pPr>
      <w:tabs>
        <w:tab w:val="left" w:pos="0"/>
      </w:tabs>
      <w:spacing w:before="120" w:after="60"/>
    </w:pPr>
    <w:rPr>
      <w:i/>
      <w:color w:val="918585"/>
      <w:sz w:val="22"/>
    </w:rPr>
  </w:style>
  <w:style w:type="paragraph" w:customStyle="1" w:styleId="TableBodyText">
    <w:name w:val="Table Body Text"/>
    <w:basedOn w:val="BodyText"/>
    <w:rsid w:val="006E0955"/>
    <w:pPr>
      <w:spacing w:before="60" w:after="60"/>
    </w:pPr>
  </w:style>
  <w:style w:type="paragraph" w:styleId="ListContinue">
    <w:name w:val="List Continue"/>
    <w:basedOn w:val="List"/>
    <w:rsid w:val="006E0955"/>
    <w:pPr>
      <w:ind w:firstLine="0"/>
    </w:pPr>
  </w:style>
  <w:style w:type="paragraph" w:customStyle="1" w:styleId="ListNote">
    <w:name w:val="List Note"/>
    <w:basedOn w:val="List"/>
    <w:rsid w:val="006E0955"/>
    <w:pPr>
      <w:pBdr>
        <w:top w:val="single" w:sz="6" w:space="2" w:color="918585"/>
        <w:bottom w:val="single" w:sz="6" w:space="2" w:color="918585"/>
      </w:pBdr>
      <w:tabs>
        <w:tab w:val="left" w:pos="1021"/>
      </w:tabs>
      <w:ind w:firstLine="0"/>
    </w:pPr>
  </w:style>
  <w:style w:type="paragraph" w:customStyle="1" w:styleId="Warning">
    <w:name w:val="Warning"/>
    <w:basedOn w:val="BodyText"/>
    <w:rsid w:val="006E0955"/>
    <w:pPr>
      <w:shd w:val="clear" w:color="auto" w:fill="D9D9D9"/>
      <w:tabs>
        <w:tab w:val="left" w:pos="992"/>
      </w:tabs>
      <w:ind w:left="119" w:right="119"/>
    </w:pPr>
    <w:rPr>
      <w:sz w:val="20"/>
    </w:rPr>
  </w:style>
  <w:style w:type="paragraph" w:customStyle="1" w:styleId="MarginIcons">
    <w:name w:val="Margin Icons"/>
    <w:basedOn w:val="BodyText"/>
    <w:rsid w:val="006E09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955"/>
    <w:rPr>
      <w:rFonts w:ascii="Courier New" w:hAnsi="Courier New"/>
    </w:rPr>
  </w:style>
  <w:style w:type="paragraph" w:customStyle="1" w:styleId="NoteBullet">
    <w:name w:val="Note Bullet"/>
    <w:basedOn w:val="Note"/>
    <w:rsid w:val="006E0955"/>
    <w:pPr>
      <w:tabs>
        <w:tab w:val="clear" w:pos="680"/>
      </w:tabs>
      <w:spacing w:before="60" w:after="60"/>
    </w:pPr>
  </w:style>
  <w:style w:type="paragraph" w:customStyle="1" w:styleId="SubHeading2">
    <w:name w:val="SubHeading2"/>
    <w:basedOn w:val="HeadingBase"/>
    <w:rsid w:val="006E0955"/>
    <w:pPr>
      <w:spacing w:before="240" w:after="60"/>
    </w:pPr>
    <w:rPr>
      <w:sz w:val="20"/>
    </w:rPr>
  </w:style>
  <w:style w:type="paragraph" w:customStyle="1" w:styleId="SubHeading1">
    <w:name w:val="SubHeading1"/>
    <w:basedOn w:val="HeadingBase"/>
    <w:rsid w:val="006E0955"/>
    <w:pPr>
      <w:spacing w:before="240" w:after="60"/>
    </w:pPr>
    <w:rPr>
      <w:color w:val="918585"/>
      <w:sz w:val="22"/>
    </w:rPr>
  </w:style>
  <w:style w:type="paragraph" w:customStyle="1" w:styleId="SideHeading">
    <w:name w:val="Side Heading"/>
    <w:basedOn w:val="HeadingBase"/>
    <w:rsid w:val="006E09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955"/>
    <w:pPr>
      <w:numPr>
        <w:numId w:val="9"/>
      </w:numPr>
    </w:pPr>
  </w:style>
  <w:style w:type="paragraph" w:styleId="PlainText">
    <w:name w:val="Plain Text"/>
    <w:basedOn w:val="Normal"/>
    <w:link w:val="PlainTextChar"/>
    <w:rsid w:val="006E0955"/>
    <w:rPr>
      <w:sz w:val="20"/>
    </w:rPr>
  </w:style>
  <w:style w:type="character" w:customStyle="1" w:styleId="PlainTextChar">
    <w:name w:val="Plain Text Char"/>
    <w:basedOn w:val="DefaultParagraphFont"/>
    <w:link w:val="PlainText"/>
    <w:rsid w:val="006E0955"/>
    <w:rPr>
      <w:rFonts w:ascii="Courier New" w:eastAsia="Times New Roman" w:hAnsi="Courier New" w:cs="Times New Roman"/>
      <w:sz w:val="20"/>
      <w:szCs w:val="20"/>
      <w:lang w:eastAsia="en-US"/>
    </w:rPr>
  </w:style>
  <w:style w:type="character" w:customStyle="1" w:styleId="MenuOption">
    <w:name w:val="Menu Option"/>
    <w:basedOn w:val="DefaultParagraphFont"/>
    <w:rsid w:val="006E0955"/>
    <w:rPr>
      <w:b/>
      <w:smallCaps/>
    </w:rPr>
  </w:style>
  <w:style w:type="paragraph" w:customStyle="1" w:styleId="TableListNumber">
    <w:name w:val="Table List Number"/>
    <w:basedOn w:val="ListNumber"/>
    <w:rsid w:val="006E0955"/>
    <w:pPr>
      <w:numPr>
        <w:numId w:val="0"/>
      </w:numPr>
    </w:pPr>
  </w:style>
  <w:style w:type="paragraph" w:styleId="TOC4">
    <w:name w:val="toc 4"/>
    <w:basedOn w:val="TOCBase"/>
    <w:next w:val="Normal"/>
    <w:semiHidden/>
    <w:rsid w:val="006E0955"/>
    <w:pPr>
      <w:tabs>
        <w:tab w:val="right" w:leader="dot" w:pos="9071"/>
      </w:tabs>
      <w:ind w:left="1701"/>
    </w:pPr>
  </w:style>
  <w:style w:type="paragraph" w:customStyle="1" w:styleId="ListAlpha">
    <w:name w:val="List Alpha"/>
    <w:basedOn w:val="List"/>
    <w:rsid w:val="006E0955"/>
    <w:pPr>
      <w:numPr>
        <w:numId w:val="7"/>
      </w:numPr>
    </w:pPr>
  </w:style>
  <w:style w:type="paragraph" w:customStyle="1" w:styleId="ListAlpha2">
    <w:name w:val="List Alpha 2"/>
    <w:basedOn w:val="List2"/>
    <w:rsid w:val="006E0955"/>
    <w:pPr>
      <w:numPr>
        <w:numId w:val="6"/>
      </w:numPr>
    </w:pPr>
  </w:style>
  <w:style w:type="paragraph" w:styleId="List2">
    <w:name w:val="List 2"/>
    <w:basedOn w:val="BodyText"/>
    <w:rsid w:val="006E0955"/>
    <w:pPr>
      <w:tabs>
        <w:tab w:val="left" w:pos="680"/>
      </w:tabs>
      <w:spacing w:before="60" w:after="60"/>
      <w:ind w:left="680" w:hanging="340"/>
    </w:pPr>
  </w:style>
  <w:style w:type="paragraph" w:styleId="List3">
    <w:name w:val="List 3"/>
    <w:basedOn w:val="BodyText"/>
    <w:rsid w:val="006E0955"/>
    <w:pPr>
      <w:tabs>
        <w:tab w:val="left" w:pos="1021"/>
      </w:tabs>
      <w:spacing w:before="60" w:after="60"/>
      <w:ind w:left="1020" w:hanging="340"/>
    </w:pPr>
  </w:style>
  <w:style w:type="paragraph" w:styleId="List4">
    <w:name w:val="List 4"/>
    <w:basedOn w:val="BodyText"/>
    <w:rsid w:val="006E0955"/>
    <w:pPr>
      <w:tabs>
        <w:tab w:val="left" w:pos="1361"/>
      </w:tabs>
      <w:spacing w:before="60" w:after="60"/>
      <w:ind w:left="1361" w:hanging="340"/>
    </w:pPr>
  </w:style>
  <w:style w:type="paragraph" w:styleId="List5">
    <w:name w:val="List 5"/>
    <w:basedOn w:val="BodyText"/>
    <w:rsid w:val="006E0955"/>
    <w:pPr>
      <w:tabs>
        <w:tab w:val="left" w:pos="1701"/>
      </w:tabs>
      <w:spacing w:before="60" w:after="60"/>
      <w:ind w:left="1701" w:hanging="340"/>
    </w:pPr>
  </w:style>
  <w:style w:type="paragraph" w:styleId="ListBullet3">
    <w:name w:val="List Bullet 3"/>
    <w:basedOn w:val="List3"/>
    <w:rsid w:val="006E0955"/>
    <w:pPr>
      <w:numPr>
        <w:numId w:val="12"/>
      </w:numPr>
      <w:tabs>
        <w:tab w:val="clear" w:pos="1021"/>
      </w:tabs>
      <w:ind w:left="1037" w:hanging="357"/>
    </w:pPr>
  </w:style>
  <w:style w:type="paragraph" w:styleId="ListBullet4">
    <w:name w:val="List Bullet 4"/>
    <w:basedOn w:val="List4"/>
    <w:rsid w:val="006E0955"/>
    <w:pPr>
      <w:numPr>
        <w:numId w:val="1"/>
      </w:numPr>
      <w:tabs>
        <w:tab w:val="clear" w:pos="1361"/>
      </w:tabs>
    </w:pPr>
  </w:style>
  <w:style w:type="paragraph" w:styleId="ListBullet5">
    <w:name w:val="List Bullet 5"/>
    <w:basedOn w:val="List5"/>
    <w:rsid w:val="006E0955"/>
    <w:pPr>
      <w:numPr>
        <w:numId w:val="2"/>
      </w:numPr>
    </w:pPr>
  </w:style>
  <w:style w:type="paragraph" w:styleId="ListContinue2">
    <w:name w:val="List Continue 2"/>
    <w:basedOn w:val="List2"/>
    <w:rsid w:val="006E0955"/>
    <w:pPr>
      <w:ind w:firstLine="0"/>
    </w:pPr>
  </w:style>
  <w:style w:type="paragraph" w:styleId="ListContinue3">
    <w:name w:val="List Continue 3"/>
    <w:basedOn w:val="List3"/>
    <w:rsid w:val="006E0955"/>
    <w:pPr>
      <w:ind w:left="1021" w:firstLine="0"/>
    </w:pPr>
  </w:style>
  <w:style w:type="paragraph" w:styleId="ListContinue4">
    <w:name w:val="List Continue 4"/>
    <w:basedOn w:val="List4"/>
    <w:rsid w:val="006E0955"/>
    <w:pPr>
      <w:ind w:firstLine="0"/>
    </w:pPr>
  </w:style>
  <w:style w:type="paragraph" w:styleId="ListContinue5">
    <w:name w:val="List Continue 5"/>
    <w:basedOn w:val="List5"/>
    <w:rsid w:val="006E0955"/>
    <w:pPr>
      <w:ind w:firstLine="0"/>
    </w:pPr>
  </w:style>
  <w:style w:type="paragraph" w:styleId="ListNumber3">
    <w:name w:val="List Number 3"/>
    <w:basedOn w:val="List3"/>
    <w:rsid w:val="006E0955"/>
    <w:pPr>
      <w:numPr>
        <w:numId w:val="3"/>
      </w:numPr>
    </w:pPr>
  </w:style>
  <w:style w:type="paragraph" w:styleId="ListNumber4">
    <w:name w:val="List Number 4"/>
    <w:basedOn w:val="List4"/>
    <w:rsid w:val="006E0955"/>
    <w:pPr>
      <w:numPr>
        <w:numId w:val="4"/>
      </w:numPr>
    </w:pPr>
  </w:style>
  <w:style w:type="paragraph" w:styleId="ListNumber5">
    <w:name w:val="List Number 5"/>
    <w:basedOn w:val="List5"/>
    <w:rsid w:val="006E0955"/>
    <w:pPr>
      <w:numPr>
        <w:numId w:val="5"/>
      </w:numPr>
    </w:pPr>
  </w:style>
  <w:style w:type="paragraph" w:styleId="BlockText">
    <w:name w:val="Block Text"/>
    <w:basedOn w:val="Normal"/>
    <w:rsid w:val="006E0955"/>
    <w:pPr>
      <w:spacing w:after="120"/>
      <w:ind w:left="1440" w:right="1440"/>
    </w:pPr>
  </w:style>
  <w:style w:type="character" w:customStyle="1" w:styleId="Subscript">
    <w:name w:val="Subscript"/>
    <w:basedOn w:val="DefaultParagraphFont"/>
    <w:rsid w:val="006E0955"/>
    <w:rPr>
      <w:sz w:val="16"/>
      <w:vertAlign w:val="subscript"/>
    </w:rPr>
  </w:style>
  <w:style w:type="character" w:customStyle="1" w:styleId="Superscript">
    <w:name w:val="Superscript"/>
    <w:basedOn w:val="DefaultParagraphFont"/>
    <w:rsid w:val="006E0955"/>
    <w:rPr>
      <w:sz w:val="16"/>
      <w:vertAlign w:val="superscript"/>
    </w:rPr>
  </w:style>
  <w:style w:type="character" w:customStyle="1" w:styleId="Symbols">
    <w:name w:val="Symbols"/>
    <w:basedOn w:val="DefaultParagraphFont"/>
    <w:rsid w:val="006E0955"/>
    <w:rPr>
      <w:rFonts w:ascii="Symbol" w:hAnsi="Symbol"/>
    </w:rPr>
  </w:style>
  <w:style w:type="character" w:customStyle="1" w:styleId="MenuOptions">
    <w:name w:val="Menu Options"/>
    <w:basedOn w:val="DefaultParagraphFont"/>
    <w:rsid w:val="006E0955"/>
    <w:rPr>
      <w:rFonts w:ascii="Arial Narrow" w:hAnsi="Arial Narrow"/>
      <w:smallCaps/>
    </w:rPr>
  </w:style>
  <w:style w:type="character" w:customStyle="1" w:styleId="Buttons">
    <w:name w:val="Buttons"/>
    <w:basedOn w:val="DefaultParagraphFont"/>
    <w:rsid w:val="006E0955"/>
    <w:rPr>
      <w:b/>
    </w:rPr>
  </w:style>
  <w:style w:type="character" w:customStyle="1" w:styleId="Underlined">
    <w:name w:val="Underlined"/>
    <w:basedOn w:val="DefaultParagraphFont"/>
    <w:rsid w:val="006E0955"/>
    <w:rPr>
      <w:u w:val="single"/>
    </w:rPr>
  </w:style>
  <w:style w:type="paragraph" w:customStyle="1" w:styleId="TableBodyTextRight">
    <w:name w:val="Table Body Text Right"/>
    <w:basedOn w:val="TableBodyText"/>
    <w:rsid w:val="006E0955"/>
    <w:pPr>
      <w:widowControl w:val="0"/>
      <w:autoSpaceDE w:val="0"/>
      <w:autoSpaceDN w:val="0"/>
      <w:adjustRightInd w:val="0"/>
      <w:jc w:val="right"/>
    </w:pPr>
    <w:rPr>
      <w:rFonts w:cs="Arial"/>
      <w:szCs w:val="18"/>
    </w:rPr>
  </w:style>
  <w:style w:type="paragraph" w:customStyle="1" w:styleId="CopyrightText">
    <w:name w:val="Copyright Text"/>
    <w:basedOn w:val="BodyText"/>
    <w:rsid w:val="006E0955"/>
    <w:rPr>
      <w:sz w:val="18"/>
    </w:rPr>
  </w:style>
  <w:style w:type="paragraph" w:customStyle="1" w:styleId="BodySmallRight">
    <w:name w:val="Body Small Right"/>
    <w:basedOn w:val="BodyTextRight"/>
    <w:rsid w:val="006E0955"/>
    <w:rPr>
      <w:sz w:val="18"/>
      <w:szCs w:val="18"/>
    </w:rPr>
  </w:style>
  <w:style w:type="paragraph" w:customStyle="1" w:styleId="MarginEdition">
    <w:name w:val="Margin Edition"/>
    <w:basedOn w:val="MarginNote"/>
    <w:rsid w:val="006E0955"/>
    <w:pPr>
      <w:spacing w:before="0" w:after="0"/>
    </w:pPr>
    <w:rPr>
      <w:rFonts w:ascii="Times New Roman" w:hAnsi="Times New Roman"/>
      <w:color w:val="999999"/>
    </w:rPr>
  </w:style>
  <w:style w:type="paragraph" w:customStyle="1" w:styleId="Spacer">
    <w:name w:val="Spacer"/>
    <w:basedOn w:val="Normal"/>
    <w:rsid w:val="006E0955"/>
    <w:rPr>
      <w:sz w:val="2"/>
      <w:szCs w:val="2"/>
    </w:rPr>
  </w:style>
  <w:style w:type="character" w:customStyle="1" w:styleId="Small">
    <w:name w:val="Small"/>
    <w:basedOn w:val="DefaultParagraphFont"/>
    <w:rsid w:val="006E0955"/>
    <w:rPr>
      <w:sz w:val="16"/>
    </w:rPr>
  </w:style>
  <w:style w:type="paragraph" w:customStyle="1" w:styleId="WideTable">
    <w:name w:val="Wide Table"/>
    <w:basedOn w:val="Normal"/>
    <w:rsid w:val="006E0955"/>
    <w:pPr>
      <w:ind w:left="-1418"/>
    </w:pPr>
    <w:rPr>
      <w:sz w:val="2"/>
      <w:szCs w:val="2"/>
    </w:rPr>
  </w:style>
  <w:style w:type="character" w:styleId="PageNumber">
    <w:name w:val="page number"/>
    <w:basedOn w:val="DefaultParagraphFont"/>
    <w:rsid w:val="006E0955"/>
  </w:style>
  <w:style w:type="paragraph" w:styleId="Quote">
    <w:name w:val="Quote"/>
    <w:basedOn w:val="Heading1"/>
    <w:link w:val="QuoteChar"/>
    <w:qFormat/>
    <w:rsid w:val="006E0955"/>
    <w:rPr>
      <w:b w:val="0"/>
      <w:sz w:val="72"/>
      <w:szCs w:val="72"/>
      <w:lang w:val="en-NZ"/>
    </w:rPr>
  </w:style>
  <w:style w:type="character" w:customStyle="1" w:styleId="QuoteChar">
    <w:name w:val="Quote Char"/>
    <w:basedOn w:val="DefaultParagraphFont"/>
    <w:link w:val="Quote"/>
    <w:rsid w:val="006E09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955"/>
    <w:pPr>
      <w:pageBreakBefore/>
    </w:pPr>
  </w:style>
  <w:style w:type="paragraph" w:customStyle="1" w:styleId="Border">
    <w:name w:val="Border"/>
    <w:basedOn w:val="Normal"/>
    <w:qFormat/>
    <w:rsid w:val="006E09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955"/>
    <w:rPr>
      <w:b/>
      <w:bCs/>
      <w:i/>
      <w:iCs/>
      <w:color w:val="auto"/>
    </w:rPr>
  </w:style>
  <w:style w:type="paragraph" w:styleId="IntenseQuote">
    <w:name w:val="Intense Quote"/>
    <w:basedOn w:val="Normal"/>
    <w:next w:val="Normal"/>
    <w:link w:val="IntenseQuoteChar"/>
    <w:uiPriority w:val="30"/>
    <w:qFormat/>
    <w:rsid w:val="006E09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9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955"/>
    <w:rPr>
      <w:smallCaps/>
      <w:color w:val="auto"/>
      <w:u w:val="single"/>
    </w:rPr>
  </w:style>
  <w:style w:type="character" w:styleId="IntenseReference">
    <w:name w:val="Intense Reference"/>
    <w:basedOn w:val="DefaultParagraphFont"/>
    <w:uiPriority w:val="32"/>
    <w:qFormat/>
    <w:rsid w:val="006E0955"/>
    <w:rPr>
      <w:b/>
      <w:bCs/>
      <w:smallCaps/>
      <w:color w:val="auto"/>
      <w:spacing w:val="5"/>
      <w:u w:val="single"/>
    </w:rPr>
  </w:style>
  <w:style w:type="paragraph" w:customStyle="1" w:styleId="2ColumnHeading">
    <w:name w:val="2Column Heading"/>
    <w:basedOn w:val="BodyText"/>
    <w:qFormat/>
    <w:rsid w:val="006E0955"/>
    <w:pPr>
      <w:spacing w:after="60"/>
      <w:ind w:left="-2268"/>
    </w:pPr>
    <w:rPr>
      <w:b/>
    </w:rPr>
  </w:style>
  <w:style w:type="paragraph" w:customStyle="1" w:styleId="Heading1TOC">
    <w:name w:val="Heading1 TOC"/>
    <w:basedOn w:val="Normal"/>
    <w:qFormat/>
    <w:rsid w:val="006E0955"/>
    <w:pPr>
      <w:spacing w:before="240" w:after="120"/>
    </w:pPr>
    <w:rPr>
      <w:rFonts w:ascii="Times New Roman" w:hAnsi="Times New Roman"/>
      <w:b/>
      <w:sz w:val="32"/>
    </w:rPr>
  </w:style>
  <w:style w:type="paragraph" w:customStyle="1" w:styleId="Heading2TOC">
    <w:name w:val="Heading2 TOC"/>
    <w:basedOn w:val="Normal"/>
    <w:qFormat/>
    <w:rsid w:val="006E0955"/>
    <w:pPr>
      <w:spacing w:before="240" w:after="60"/>
    </w:pPr>
    <w:rPr>
      <w:rFonts w:ascii="Times New Roman" w:hAnsi="Times New Roman"/>
      <w:b/>
      <w:sz w:val="28"/>
    </w:rPr>
  </w:style>
  <w:style w:type="character" w:customStyle="1" w:styleId="Underline">
    <w:name w:val="Underline"/>
    <w:basedOn w:val="DefaultParagraphFont"/>
    <w:qFormat/>
    <w:rsid w:val="006E0955"/>
    <w:rPr>
      <w:u w:val="single"/>
    </w:rPr>
  </w:style>
  <w:style w:type="character" w:customStyle="1" w:styleId="BoldandItalics">
    <w:name w:val="Bold and Italics"/>
    <w:qFormat/>
    <w:rsid w:val="006E0955"/>
    <w:rPr>
      <w:b/>
      <w:i/>
      <w:u w:val="none"/>
    </w:rPr>
  </w:style>
  <w:style w:type="paragraph" w:styleId="BalloonText">
    <w:name w:val="Balloon Text"/>
    <w:basedOn w:val="Normal"/>
    <w:link w:val="BalloonTextChar"/>
    <w:rsid w:val="006E0955"/>
    <w:rPr>
      <w:rFonts w:ascii="Tahoma" w:hAnsi="Tahoma" w:cs="Tahoma"/>
      <w:sz w:val="16"/>
      <w:szCs w:val="16"/>
    </w:rPr>
  </w:style>
  <w:style w:type="character" w:customStyle="1" w:styleId="BalloonTextChar">
    <w:name w:val="Balloon Text Char"/>
    <w:basedOn w:val="DefaultParagraphFont"/>
    <w:link w:val="BalloonText"/>
    <w:rsid w:val="006E09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9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9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955"/>
    <w:rPr>
      <w:b/>
      <w:color w:val="660033"/>
      <w:spacing w:val="0"/>
    </w:rPr>
  </w:style>
  <w:style w:type="paragraph" w:customStyle="1" w:styleId="Nameditemlist">
    <w:name w:val="Named item list"/>
    <w:basedOn w:val="BodyText"/>
    <w:qFormat/>
    <w:rsid w:val="006E0955"/>
    <w:pPr>
      <w:tabs>
        <w:tab w:val="left" w:pos="2835"/>
      </w:tabs>
      <w:ind w:left="2835" w:hanging="2835"/>
    </w:pPr>
  </w:style>
  <w:style w:type="paragraph" w:customStyle="1" w:styleId="BodyTextnopadding">
    <w:name w:val="Body Text no padding"/>
    <w:basedOn w:val="BodyText"/>
    <w:qFormat/>
    <w:rsid w:val="006E0955"/>
    <w:pPr>
      <w:spacing w:before="0" w:after="0"/>
    </w:pPr>
  </w:style>
  <w:style w:type="paragraph" w:customStyle="1" w:styleId="BodyTextBold">
    <w:name w:val="Body Text Bold"/>
    <w:basedOn w:val="BodyText"/>
    <w:qFormat/>
    <w:rsid w:val="006E0955"/>
    <w:rPr>
      <w:b/>
    </w:rPr>
  </w:style>
  <w:style w:type="character" w:styleId="Hyperlink">
    <w:name w:val="Hyperlink"/>
    <w:basedOn w:val="DefaultParagraphFont"/>
    <w:uiPriority w:val="99"/>
    <w:unhideWhenUsed/>
    <w:rsid w:val="002F1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4237</Characters>
  <Application>Microsoft Office Word</Application>
  <DocSecurity>0</DocSecurity>
  <Lines>184</Lines>
  <Paragraphs>92</Paragraphs>
  <ScaleCrop>false</ScaleCrop>
  <Company>Author-it Software Corporation Ltd.</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UEPOPS070 Operate and monitor a boiler unit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2022-12-13T06:34:00Z</dcterms:created>
  <dcterms:modified xsi:type="dcterms:W3CDTF">2022-12-13T06:34:00Z</dcterms:modified>
</cp:coreProperties>
</file>