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B19" w:rsidP="00643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UEPOPS064 Monitor climatic conditions for renewable energy production</w:t>
      </w:r>
      <w:r>
        <w:fldChar w:fldCharType="end"/>
      </w:r>
    </w:p>
    <w:p w:rsidR="00643B19" w:rsidP="00643B19">
      <w:pPr>
        <w:pStyle w:val="Version"/>
        <w:sectPr w:rsidSect="00447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B78" w:rsidP="00447B78">
      <w:pPr>
        <w:pStyle w:val="SuperHeading"/>
      </w:pPr>
      <w:r w:rsidRPr="00447B78">
        <w:t>Assessment Requirements for UEPOPS064 Monitor climatic conditions for renewable energy production</w:t>
      </w:r>
    </w:p>
    <w:p w:rsidR="00000000" w:rsidRPr="00447B78" w:rsidP="00447B78">
      <w:pPr>
        <w:pStyle w:val="Heading1"/>
      </w:pPr>
      <w:bookmarkStart w:id="1" w:name="O_1191973"/>
      <w:bookmarkEnd w:id="1"/>
      <w:r w:rsidRPr="00447B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8" w:rsidP="00447B78">
            <w:pPr>
              <w:pStyle w:val="BodyText"/>
            </w:pPr>
            <w:r w:rsidRPr="00447B7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47B78" w:rsidP="00447B78">
      <w:pPr>
        <w:pStyle w:val="NoPaddingFontSize1"/>
      </w:pPr>
    </w:p>
    <w:p w:rsidR="00000000" w:rsidRPr="00447B78" w:rsidP="00447B78">
      <w:pPr>
        <w:pStyle w:val="AllowPageBreak"/>
      </w:pPr>
    </w:p>
    <w:p w:rsidR="00000000" w:rsidRPr="00447B78" w:rsidP="00447B78">
      <w:pPr>
        <w:pStyle w:val="Heading1"/>
      </w:pPr>
      <w:bookmarkStart w:id="2" w:name="O_1191974"/>
      <w:bookmarkEnd w:id="2"/>
      <w:r w:rsidRPr="00447B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8">
            <w:pPr>
              <w:pStyle w:val="BodyText"/>
              <w:rPr>
                <w:lang w:val="en-NZ"/>
              </w:rPr>
            </w:pPr>
            <w:r w:rsidRPr="00447B78">
              <w:t>Evidence required to demonstrate competence in this unit must</w:t>
            </w:r>
            <w:r w:rsidRPr="00447B78">
              <w:t xml:space="preserve"> be relevant to and satisfy all the requirements of the elements and performance criteria on at least two separate occasions and include: </w:t>
            </w:r>
          </w:p>
        </w:tc>
      </w:tr>
      <w:tr w:rsidTr="00447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8" w:rsidP="00447B78">
            <w:pPr>
              <w:pStyle w:val="ListBullet"/>
            </w:pPr>
            <w:r w:rsidRPr="00447B78">
              <w:t>applying work health and safety (WHS)/occupational health and safety (OHS) requirements, including:</w:t>
            </w:r>
          </w:p>
          <w:p w:rsidR="00000000" w:rsidRPr="00447B78" w:rsidP="00447B78">
            <w:pPr>
              <w:pStyle w:val="ListBullet2"/>
            </w:pPr>
            <w:r w:rsidRPr="00447B78">
              <w:t>emergency proc</w:t>
            </w:r>
            <w:r w:rsidRPr="00447B78">
              <w:t>edures</w:t>
            </w:r>
          </w:p>
          <w:p w:rsidR="00000000" w:rsidRPr="00447B78" w:rsidP="00447B78">
            <w:pPr>
              <w:pStyle w:val="ListBullet2"/>
            </w:pPr>
            <w:r w:rsidRPr="00447B78">
              <w:t>risk control measures</w:t>
            </w:r>
          </w:p>
          <w:p w:rsidR="00000000" w:rsidRPr="00447B78" w:rsidP="00447B78">
            <w:pPr>
              <w:pStyle w:val="ListBullet2"/>
            </w:pPr>
            <w:r w:rsidRPr="00447B78">
              <w:t>safe working practices</w:t>
            </w:r>
          </w:p>
          <w:p w:rsidR="00000000" w:rsidRPr="00447B78" w:rsidP="00447B78">
            <w:pPr>
              <w:pStyle w:val="ListBullet"/>
            </w:pPr>
            <w:r w:rsidRPr="00447B78">
              <w:t>carrying out preventative actions</w:t>
            </w:r>
          </w:p>
          <w:p w:rsidR="00000000" w:rsidRPr="00447B78" w:rsidP="00447B78">
            <w:pPr>
              <w:pStyle w:val="ListBullet"/>
            </w:pPr>
            <w:r w:rsidRPr="00447B78">
              <w:t>communicating with stakeholders and key personnel</w:t>
            </w:r>
          </w:p>
          <w:p w:rsidR="00000000" w:rsidRPr="00447B78" w:rsidP="00447B78">
            <w:pPr>
              <w:pStyle w:val="ListBullet"/>
            </w:pPr>
            <w:r w:rsidRPr="00447B78">
              <w:t xml:space="preserve">completing documentation using recording procedures </w:t>
            </w:r>
          </w:p>
          <w:p w:rsidR="00000000" w:rsidRPr="00447B78" w:rsidP="00447B78">
            <w:pPr>
              <w:pStyle w:val="ListBullet"/>
            </w:pPr>
            <w:r w:rsidRPr="00447B78">
              <w:t>identifying renewable energy plant status</w:t>
            </w:r>
          </w:p>
          <w:p w:rsidR="00000000" w:rsidRPr="00447B78" w:rsidP="00447B78">
            <w:pPr>
              <w:pStyle w:val="ListBullet"/>
            </w:pPr>
            <w:r w:rsidRPr="00447B78">
              <w:t>implementing regulations, legislative requirements, codes of practice, manufacturers’ recommendations and specifications, and environmental requirements</w:t>
            </w:r>
          </w:p>
          <w:p w:rsidR="00000000" w:rsidRPr="00447B78" w:rsidP="00447B78">
            <w:pPr>
              <w:pStyle w:val="ListBullet"/>
            </w:pPr>
            <w:r w:rsidRPr="00447B78">
              <w:t>interpreting weather and climate conditions and possible impact on renewable energy plant, equipment an</w:t>
            </w:r>
            <w:r w:rsidRPr="00447B78">
              <w:t>d civil assets using data analysis techniques and tools</w:t>
            </w:r>
          </w:p>
          <w:p w:rsidR="00000000" w:rsidRPr="00447B78" w:rsidP="00447B78">
            <w:pPr>
              <w:pStyle w:val="ListBullet"/>
            </w:pPr>
            <w:r w:rsidRPr="00447B78">
              <w:t>monitoring weather and climate during adverse conditions</w:t>
            </w:r>
          </w:p>
          <w:p w:rsidR="00000000" w:rsidRPr="00447B78" w:rsidP="00447B78">
            <w:pPr>
              <w:pStyle w:val="ListBullet"/>
            </w:pPr>
            <w:r w:rsidRPr="00447B78">
              <w:t>organising resources</w:t>
            </w:r>
          </w:p>
          <w:p w:rsidR="00000000" w:rsidRPr="00447B78" w:rsidP="00447B78">
            <w:pPr>
              <w:pStyle w:val="ListBullet"/>
            </w:pPr>
            <w:r w:rsidRPr="00447B78">
              <w:t>preparing renewable energy plant and/or equipment for operation</w:t>
            </w:r>
          </w:p>
          <w:p w:rsidR="00000000" w:rsidRPr="00447B78" w:rsidP="00447B78">
            <w:pPr>
              <w:pStyle w:val="ListBullet"/>
            </w:pPr>
            <w:r w:rsidRPr="00447B78">
              <w:t>using manuals.</w:t>
            </w:r>
          </w:p>
        </w:tc>
      </w:tr>
    </w:tbl>
    <w:p w:rsidR="00000000" w:rsidRPr="00447B78" w:rsidP="00447B78">
      <w:pPr>
        <w:pStyle w:val="NoPaddingFontSize1"/>
      </w:pPr>
    </w:p>
    <w:p w:rsidR="00000000" w:rsidRPr="00447B78" w:rsidP="00447B78">
      <w:pPr>
        <w:pStyle w:val="AllowPageBreak"/>
      </w:pPr>
    </w:p>
    <w:p w:rsidR="00000000" w:rsidRPr="00447B78" w:rsidP="00447B78">
      <w:pPr>
        <w:pStyle w:val="Heading1"/>
      </w:pPr>
      <w:bookmarkStart w:id="3" w:name="O_1191975"/>
      <w:bookmarkEnd w:id="3"/>
      <w:r w:rsidRPr="00447B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8">
            <w:pPr>
              <w:pStyle w:val="BodyText"/>
              <w:rPr>
                <w:lang w:val="en-NZ"/>
              </w:rPr>
            </w:pPr>
            <w:r w:rsidRPr="00447B7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447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8" w:rsidP="00447B78">
            <w:pPr>
              <w:pStyle w:val="ListBullet"/>
            </w:pPr>
            <w:r w:rsidRPr="00447B78">
              <w:t>arrangements of renewable energy power production plant</w:t>
            </w:r>
          </w:p>
          <w:p w:rsidR="00000000" w:rsidRPr="00447B78" w:rsidP="00447B78">
            <w:pPr>
              <w:pStyle w:val="ListBullet"/>
            </w:pPr>
            <w:r w:rsidRPr="00447B78">
              <w:t xml:space="preserve">climate and weather </w:t>
            </w:r>
            <w:r w:rsidRPr="00447B78">
              <w:t>patterns in area</w:t>
            </w:r>
          </w:p>
          <w:p w:rsidR="00000000" w:rsidRPr="00447B78" w:rsidP="00447B78">
            <w:pPr>
              <w:pStyle w:val="ListBullet"/>
            </w:pPr>
            <w:r w:rsidRPr="00447B78">
              <w:t>manuals</w:t>
            </w:r>
          </w:p>
          <w:p w:rsidR="00000000" w:rsidRPr="00447B78" w:rsidP="00447B78">
            <w:pPr>
              <w:pStyle w:val="ListBullet"/>
            </w:pPr>
            <w:r w:rsidRPr="00447B78">
              <w:t>regulations, legislative requirements, codes of practice, manufacturers’ recommendations and specifications, and environmental requirements</w:t>
            </w:r>
          </w:p>
          <w:p w:rsidR="00000000" w:rsidRPr="00447B78" w:rsidP="00447B78">
            <w:pPr>
              <w:pStyle w:val="ListBullet"/>
            </w:pPr>
            <w:r w:rsidRPr="00447B78">
              <w:t>renewable energy plant and equipment, location and operating parameters</w:t>
            </w:r>
          </w:p>
          <w:p w:rsidR="00000000" w:rsidRPr="00447B78" w:rsidP="00447B78">
            <w:pPr>
              <w:pStyle w:val="ListBullet"/>
            </w:pPr>
            <w:r w:rsidRPr="00447B78">
              <w:t>renewable energy pl</w:t>
            </w:r>
            <w:r w:rsidRPr="00447B78">
              <w:t>ant status</w:t>
            </w:r>
          </w:p>
          <w:p w:rsidR="00000000" w:rsidRPr="00447B78" w:rsidP="00447B78">
            <w:pPr>
              <w:pStyle w:val="ListBullet"/>
            </w:pPr>
            <w:r w:rsidRPr="00447B78">
              <w:t>weather and climate conditions and possible impact on renewable energy plant, equipment and civil assets</w:t>
            </w:r>
          </w:p>
          <w:p w:rsidR="00000000" w:rsidRPr="00447B78" w:rsidP="00447B78">
            <w:pPr>
              <w:pStyle w:val="ListBullet"/>
            </w:pPr>
            <w:r w:rsidRPr="00447B78">
              <w:t>WHS/OHS requirements, including:</w:t>
            </w:r>
          </w:p>
          <w:p w:rsidR="00000000" w:rsidRPr="00447B78" w:rsidP="00447B78">
            <w:pPr>
              <w:pStyle w:val="ListBullet2"/>
            </w:pPr>
            <w:r w:rsidRPr="00447B78">
              <w:t>emergency procedures</w:t>
            </w:r>
          </w:p>
          <w:p w:rsidR="00000000" w:rsidRPr="00447B78" w:rsidP="00447B78">
            <w:pPr>
              <w:pStyle w:val="ListBullet2"/>
            </w:pPr>
            <w:r w:rsidRPr="00447B78">
              <w:t>risk control measures</w:t>
            </w:r>
          </w:p>
          <w:p w:rsidR="00000000" w:rsidRPr="00447B78" w:rsidP="00447B78">
            <w:pPr>
              <w:pStyle w:val="ListBullet2"/>
            </w:pPr>
            <w:r w:rsidRPr="00447B78">
              <w:t>safe working practices</w:t>
            </w:r>
          </w:p>
          <w:p w:rsidR="00000000" w:rsidRPr="00447B78" w:rsidP="00447B78">
            <w:pPr>
              <w:pStyle w:val="ListBullet"/>
            </w:pPr>
            <w:r w:rsidRPr="00447B78">
              <w:t>workplace documentation</w:t>
            </w:r>
          </w:p>
          <w:p w:rsidR="00000000" w:rsidRPr="00447B78" w:rsidP="00447B78">
            <w:pPr>
              <w:pStyle w:val="ListBullet"/>
            </w:pPr>
            <w:r w:rsidRPr="00447B78">
              <w:t>workplace policies and procedures.</w:t>
            </w:r>
          </w:p>
        </w:tc>
      </w:tr>
    </w:tbl>
    <w:p w:rsidR="00000000" w:rsidRPr="00447B78" w:rsidP="00447B78">
      <w:pPr>
        <w:pStyle w:val="NoPaddingFontSize1"/>
      </w:pPr>
    </w:p>
    <w:p w:rsidR="00000000" w:rsidRPr="00447B78" w:rsidP="00447B78">
      <w:pPr>
        <w:pStyle w:val="AllowPageBreak"/>
      </w:pPr>
    </w:p>
    <w:p w:rsidR="00000000" w:rsidRPr="00447B78" w:rsidP="00447B78">
      <w:pPr>
        <w:pStyle w:val="Heading1"/>
      </w:pPr>
      <w:bookmarkStart w:id="4" w:name="O_1191976"/>
      <w:bookmarkEnd w:id="4"/>
      <w:r w:rsidRPr="00447B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B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8" w:rsidP="00447B78">
            <w:pPr>
              <w:pStyle w:val="BodyText"/>
            </w:pPr>
            <w:r w:rsidRPr="00447B78">
              <w:t xml:space="preserve">Assessors must hold credentials specified within the Standards for Registered Training Organisations current at the time of assessment. </w:t>
            </w:r>
          </w:p>
          <w:p w:rsidR="00000000" w:rsidRPr="00447B78" w:rsidP="00447B78">
            <w:pPr>
              <w:pStyle w:val="BodyText"/>
            </w:pPr>
            <w:r w:rsidRPr="00447B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47B78" w:rsidP="00447B78">
            <w:pPr>
              <w:pStyle w:val="BodyText"/>
            </w:pPr>
            <w:r w:rsidRPr="00447B78">
              <w:t>Assessment must occur in workplace operational</w:t>
            </w:r>
            <w:r w:rsidRPr="00447B7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47B78" w:rsidP="00447B78">
            <w:pPr>
              <w:pStyle w:val="BodyText"/>
            </w:pPr>
            <w:r w:rsidRPr="00447B78">
              <w:t>Assessment processes and techniques must be appropriate to the language, l</w:t>
            </w:r>
            <w:r w:rsidRPr="00447B78">
              <w:t>iteracy and numeracy requirements of the work being performed and the needs of the candidate.</w:t>
            </w:r>
          </w:p>
          <w:p w:rsidR="00000000" w:rsidRPr="00447B78" w:rsidP="00447B78">
            <w:pPr>
              <w:pStyle w:val="BodyText"/>
            </w:pPr>
            <w:r w:rsidRPr="00447B78">
              <w:t>Resources for assessment must include access to:</w:t>
            </w:r>
          </w:p>
          <w:p w:rsidR="00000000" w:rsidRPr="00447B78" w:rsidP="00447B78">
            <w:pPr>
              <w:pStyle w:val="ListBullet"/>
            </w:pPr>
            <w:r w:rsidRPr="00447B78">
              <w:t>a range of relevant exercises, case studies and/or other simulations</w:t>
            </w:r>
          </w:p>
          <w:p w:rsidR="00000000" w:rsidRPr="00447B78" w:rsidP="00447B78">
            <w:pPr>
              <w:pStyle w:val="ListBullet"/>
            </w:pPr>
            <w:r w:rsidRPr="00447B78">
              <w:t xml:space="preserve">relevant and appropriate materials, tools, </w:t>
            </w:r>
            <w:r w:rsidRPr="00447B78">
              <w:t xml:space="preserve">equipment and personal protective equipment (PPE) currently used in industry </w:t>
            </w:r>
          </w:p>
          <w:p w:rsidR="00000000" w:rsidRPr="00447B78" w:rsidP="00447B78">
            <w:pPr>
              <w:pStyle w:val="ListBullet"/>
            </w:pPr>
            <w:r w:rsidRPr="00447B7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47B78" w:rsidP="00447B78">
      <w:pPr>
        <w:pStyle w:val="NoPaddingFontSize1"/>
      </w:pPr>
    </w:p>
    <w:p w:rsidR="00000000" w:rsidRPr="00447B78" w:rsidP="00447B78">
      <w:pPr>
        <w:pStyle w:val="AllowPageBreak"/>
      </w:pPr>
    </w:p>
    <w:p w:rsidR="00000000" w:rsidRPr="00447B78" w:rsidP="00447B78">
      <w:pPr>
        <w:pStyle w:val="Heading1"/>
      </w:pPr>
      <w:bookmarkStart w:id="5" w:name="O_1191979"/>
      <w:bookmarkEnd w:id="5"/>
      <w:r w:rsidRPr="00447B78">
        <w:t>Links</w:t>
      </w:r>
    </w:p>
    <w:p w:rsidR="00000000" w:rsidRPr="00447B78" w:rsidP="00643B19">
      <w:pPr>
        <w:pStyle w:val="BodyText"/>
      </w:pPr>
      <w:r w:rsidRPr="00447B78">
        <w:t>Companion Vol</w:t>
      </w:r>
      <w:r w:rsidRPr="00447B78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1307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47B78" w:rsidP="00447B78"/>
    <w:sectPr w:rsidSect="00447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8" w:rsidRPr="00643B19" w:rsidP="00643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19" w:rsidP="00447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3B19" w:rsidP="00447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3B19" w:rsidP="00447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B78" w:rsidRPr="00643B19" w:rsidP="00643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19" w:rsidRPr="002D2AF8" w:rsidP="00447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UEPOPS064 Monitor climatic conditions for renewable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43B19" w:rsidP="00447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CAC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6F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38D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B78"/>
  </w:style>
  <w:style w:type="character" w:customStyle="1" w:styleId="Heading1Char">
    <w:name w:val="Heading 1 Char"/>
    <w:basedOn w:val="DefaultParagraphFont"/>
    <w:link w:val="Heading1"/>
    <w:rsid w:val="00447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B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B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7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B78"/>
    <w:rPr>
      <w:b/>
      <w:spacing w:val="0"/>
    </w:rPr>
  </w:style>
  <w:style w:type="paragraph" w:customStyle="1" w:styleId="SuperTitle">
    <w:name w:val="SuperTitle"/>
    <w:basedOn w:val="Title"/>
    <w:rsid w:val="00447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B78"/>
    <w:rPr>
      <w:i/>
    </w:rPr>
  </w:style>
  <w:style w:type="paragraph" w:styleId="Caption">
    <w:name w:val="caption"/>
    <w:basedOn w:val="BodyText"/>
    <w:next w:val="Normal"/>
    <w:qFormat/>
    <w:rsid w:val="00447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B78"/>
  </w:style>
  <w:style w:type="paragraph" w:styleId="TableofFigures">
    <w:name w:val="table of figures"/>
    <w:basedOn w:val="Normal"/>
    <w:next w:val="Normal"/>
    <w:semiHidden/>
    <w:rsid w:val="00447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B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B78"/>
    <w:rPr>
      <w:rFonts w:ascii="Wingdings" w:hAnsi="Wingdings"/>
    </w:rPr>
  </w:style>
  <w:style w:type="paragraph" w:customStyle="1" w:styleId="TableHeading">
    <w:name w:val="Table Heading"/>
    <w:basedOn w:val="HeadingBase"/>
    <w:rsid w:val="00447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B78"/>
    <w:rPr>
      <w:color w:val="0033CC"/>
      <w:u w:val="none"/>
    </w:rPr>
  </w:style>
  <w:style w:type="paragraph" w:customStyle="1" w:styleId="BodyTextRight">
    <w:name w:val="Body Text Right"/>
    <w:basedOn w:val="BodyText"/>
    <w:rsid w:val="00447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B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B78"/>
    <w:rPr>
      <w:sz w:val="32"/>
    </w:rPr>
  </w:style>
  <w:style w:type="paragraph" w:customStyle="1" w:styleId="HeadingProcedure">
    <w:name w:val="Heading Procedure"/>
    <w:basedOn w:val="HeadingBase"/>
    <w:next w:val="Normal"/>
    <w:rsid w:val="00447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B78"/>
    <w:pPr>
      <w:spacing w:before="60" w:after="60"/>
    </w:pPr>
  </w:style>
  <w:style w:type="paragraph" w:styleId="ListContinue">
    <w:name w:val="List Continue"/>
    <w:basedOn w:val="List"/>
    <w:rsid w:val="00447B78"/>
    <w:pPr>
      <w:ind w:firstLine="0"/>
    </w:pPr>
  </w:style>
  <w:style w:type="paragraph" w:customStyle="1" w:styleId="ListNote">
    <w:name w:val="List Note"/>
    <w:basedOn w:val="List"/>
    <w:rsid w:val="00447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B78"/>
    <w:rPr>
      <w:rFonts w:ascii="Courier New" w:hAnsi="Courier New"/>
    </w:rPr>
  </w:style>
  <w:style w:type="paragraph" w:customStyle="1" w:styleId="NoteBullet">
    <w:name w:val="Note Bullet"/>
    <w:basedOn w:val="Note"/>
    <w:rsid w:val="00447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B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B78"/>
    <w:rPr>
      <w:b/>
      <w:smallCaps/>
    </w:rPr>
  </w:style>
  <w:style w:type="paragraph" w:customStyle="1" w:styleId="TableListNumber">
    <w:name w:val="Table List Number"/>
    <w:basedOn w:val="ListNumber"/>
    <w:rsid w:val="00447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B78"/>
    <w:pPr>
      <w:numPr>
        <w:numId w:val="9"/>
      </w:numPr>
    </w:pPr>
  </w:style>
  <w:style w:type="paragraph" w:customStyle="1" w:styleId="ListAlpha2">
    <w:name w:val="List Alpha 2"/>
    <w:basedOn w:val="List2"/>
    <w:rsid w:val="00447B78"/>
    <w:pPr>
      <w:numPr>
        <w:numId w:val="8"/>
      </w:numPr>
    </w:pPr>
  </w:style>
  <w:style w:type="paragraph" w:styleId="List2">
    <w:name w:val="List 2"/>
    <w:basedOn w:val="BodyText"/>
    <w:rsid w:val="00447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B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B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B78"/>
    <w:pPr>
      <w:numPr>
        <w:numId w:val="4"/>
      </w:numPr>
    </w:pPr>
  </w:style>
  <w:style w:type="paragraph" w:styleId="ListContinue2">
    <w:name w:val="List Continue 2"/>
    <w:basedOn w:val="List2"/>
    <w:rsid w:val="00447B78"/>
    <w:pPr>
      <w:ind w:firstLine="0"/>
    </w:pPr>
  </w:style>
  <w:style w:type="paragraph" w:styleId="ListContinue3">
    <w:name w:val="List Continue 3"/>
    <w:basedOn w:val="List3"/>
    <w:rsid w:val="00447B78"/>
    <w:pPr>
      <w:ind w:left="1021" w:firstLine="0"/>
    </w:pPr>
  </w:style>
  <w:style w:type="paragraph" w:styleId="ListContinue4">
    <w:name w:val="List Continue 4"/>
    <w:basedOn w:val="List4"/>
    <w:rsid w:val="00447B78"/>
    <w:pPr>
      <w:ind w:firstLine="0"/>
    </w:pPr>
  </w:style>
  <w:style w:type="paragraph" w:styleId="ListContinue5">
    <w:name w:val="List Continue 5"/>
    <w:basedOn w:val="List5"/>
    <w:rsid w:val="00447B78"/>
    <w:pPr>
      <w:ind w:firstLine="0"/>
    </w:pPr>
  </w:style>
  <w:style w:type="paragraph" w:styleId="ListNumber3">
    <w:name w:val="List Number 3"/>
    <w:basedOn w:val="List3"/>
    <w:rsid w:val="00447B78"/>
    <w:pPr>
      <w:numPr>
        <w:numId w:val="5"/>
      </w:numPr>
    </w:pPr>
  </w:style>
  <w:style w:type="paragraph" w:styleId="ListNumber4">
    <w:name w:val="List Number 4"/>
    <w:basedOn w:val="List4"/>
    <w:rsid w:val="00447B78"/>
    <w:pPr>
      <w:numPr>
        <w:numId w:val="6"/>
      </w:numPr>
    </w:pPr>
  </w:style>
  <w:style w:type="paragraph" w:styleId="ListNumber5">
    <w:name w:val="List Number 5"/>
    <w:basedOn w:val="List5"/>
    <w:rsid w:val="00447B78"/>
    <w:pPr>
      <w:numPr>
        <w:numId w:val="7"/>
      </w:numPr>
    </w:pPr>
  </w:style>
  <w:style w:type="paragraph" w:styleId="BlockText">
    <w:name w:val="Block Text"/>
    <w:basedOn w:val="Normal"/>
    <w:rsid w:val="00447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B78"/>
    <w:rPr>
      <w:sz w:val="16"/>
      <w:vertAlign w:val="superscript"/>
    </w:rPr>
  </w:style>
  <w:style w:type="character" w:customStyle="1" w:styleId="Symbols">
    <w:name w:val="Symbols"/>
    <w:basedOn w:val="DefaultParagraphFont"/>
    <w:rsid w:val="00447B78"/>
    <w:rPr>
      <w:rFonts w:ascii="Symbol" w:hAnsi="Symbol"/>
    </w:rPr>
  </w:style>
  <w:style w:type="character" w:customStyle="1" w:styleId="MenuOptions">
    <w:name w:val="Menu Options"/>
    <w:basedOn w:val="DefaultParagraphFont"/>
    <w:rsid w:val="00447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B78"/>
    <w:rPr>
      <w:b/>
    </w:rPr>
  </w:style>
  <w:style w:type="character" w:customStyle="1" w:styleId="Underlined">
    <w:name w:val="Underlined"/>
    <w:basedOn w:val="DefaultParagraphFont"/>
    <w:rsid w:val="00447B78"/>
    <w:rPr>
      <w:u w:val="single"/>
    </w:rPr>
  </w:style>
  <w:style w:type="paragraph" w:customStyle="1" w:styleId="TableBodyTextRight">
    <w:name w:val="Table Body Text Right"/>
    <w:basedOn w:val="TableBodyText"/>
    <w:rsid w:val="00447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B78"/>
    <w:rPr>
      <w:sz w:val="18"/>
    </w:rPr>
  </w:style>
  <w:style w:type="paragraph" w:customStyle="1" w:styleId="BodySmallRight">
    <w:name w:val="Body Small Right"/>
    <w:basedOn w:val="BodyTextRight"/>
    <w:rsid w:val="00447B78"/>
    <w:rPr>
      <w:sz w:val="18"/>
      <w:szCs w:val="18"/>
    </w:rPr>
  </w:style>
  <w:style w:type="paragraph" w:customStyle="1" w:styleId="MarginEdition">
    <w:name w:val="Margin Edition"/>
    <w:basedOn w:val="MarginNote"/>
    <w:rsid w:val="00447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B78"/>
    <w:rPr>
      <w:sz w:val="2"/>
      <w:szCs w:val="2"/>
    </w:rPr>
  </w:style>
  <w:style w:type="character" w:customStyle="1" w:styleId="Small">
    <w:name w:val="Small"/>
    <w:basedOn w:val="DefaultParagraphFont"/>
    <w:rsid w:val="00447B78"/>
    <w:rPr>
      <w:sz w:val="16"/>
    </w:rPr>
  </w:style>
  <w:style w:type="paragraph" w:customStyle="1" w:styleId="WideTable">
    <w:name w:val="Wide Table"/>
    <w:basedOn w:val="Normal"/>
    <w:rsid w:val="00447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B78"/>
  </w:style>
  <w:style w:type="paragraph" w:styleId="Quote">
    <w:name w:val="Quote"/>
    <w:basedOn w:val="Heading1"/>
    <w:link w:val="QuoteChar"/>
    <w:qFormat/>
    <w:rsid w:val="00447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B78"/>
    <w:pPr>
      <w:pageBreakBefore/>
    </w:pPr>
  </w:style>
  <w:style w:type="paragraph" w:customStyle="1" w:styleId="Border">
    <w:name w:val="Border"/>
    <w:basedOn w:val="Normal"/>
    <w:qFormat/>
    <w:rsid w:val="00447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B78"/>
    <w:rPr>
      <w:u w:val="single"/>
    </w:rPr>
  </w:style>
  <w:style w:type="character" w:customStyle="1" w:styleId="BoldandItalics">
    <w:name w:val="Bold and Italics"/>
    <w:qFormat/>
    <w:rsid w:val="00447B78"/>
    <w:rPr>
      <w:b/>
      <w:i/>
      <w:u w:val="none"/>
    </w:rPr>
  </w:style>
  <w:style w:type="paragraph" w:styleId="BalloonText">
    <w:name w:val="Balloon Text"/>
    <w:basedOn w:val="Normal"/>
    <w:link w:val="BalloonTextChar"/>
    <w:rsid w:val="00447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B78"/>
    <w:pPr>
      <w:spacing w:before="0" w:after="0"/>
    </w:pPr>
  </w:style>
  <w:style w:type="paragraph" w:customStyle="1" w:styleId="BodyTextBold">
    <w:name w:val="Body Text Bold"/>
    <w:basedOn w:val="BodyText"/>
    <w:qFormat/>
    <w:rsid w:val="00447B78"/>
    <w:rPr>
      <w:b/>
    </w:rPr>
  </w:style>
  <w:style w:type="character" w:styleId="Hyperlink">
    <w:name w:val="Hyperlink"/>
    <w:basedOn w:val="DefaultParagraphFont"/>
    <w:uiPriority w:val="99"/>
    <w:unhideWhenUsed/>
    <w:rsid w:val="00643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3236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UEPOPS064 Monitor climatic conditions for renewable energy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