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438" w:rsidP="009014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UEPOPS061 Monitor and implement environmental site plans and procedures</w:t>
      </w:r>
      <w:r>
        <w:fldChar w:fldCharType="end"/>
      </w:r>
    </w:p>
    <w:p w:rsidR="00901438" w:rsidP="00901438">
      <w:pPr>
        <w:pStyle w:val="Version"/>
        <w:sectPr w:rsidSect="00B07C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C14" w:rsidP="00B07C14">
      <w:pPr>
        <w:pStyle w:val="SuperHeading"/>
      </w:pPr>
      <w:r w:rsidRPr="00B07C14">
        <w:t>UEPOPS061 Monitor and implement environmental site plans and procedures</w:t>
      </w:r>
    </w:p>
    <w:p w:rsidR="00000000" w:rsidRPr="00B07C14" w:rsidP="00B07C14">
      <w:pPr>
        <w:pStyle w:val="Heading1"/>
      </w:pPr>
      <w:bookmarkStart w:id="1" w:name="O_1191716"/>
      <w:bookmarkEnd w:id="1"/>
      <w:r w:rsidRPr="00B07C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B07C14" w:rsidP="00B07C14">
      <w:pPr>
        <w:pStyle w:val="NoPaddingFontSize1"/>
      </w:pPr>
    </w:p>
    <w:p w:rsidR="00000000" w:rsidRPr="00B07C14" w:rsidP="00B07C14">
      <w:pPr>
        <w:pStyle w:val="AllowPageBreak"/>
      </w:pPr>
    </w:p>
    <w:p w:rsidR="00000000" w:rsidRPr="00B07C14" w:rsidP="00B07C14">
      <w:pPr>
        <w:pStyle w:val="Heading1"/>
      </w:pPr>
      <w:bookmarkStart w:id="2" w:name="O_1191717"/>
      <w:bookmarkEnd w:id="2"/>
      <w:r w:rsidRPr="00B07C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t>This unit involves the skills and knowledge required to address the mo</w:t>
            </w:r>
            <w:r w:rsidRPr="00B07C14">
              <w:t xml:space="preserve">nitoring and implementation of environmental site plans and procedures.  </w:t>
            </w:r>
          </w:p>
          <w:p w:rsidR="00000000" w:rsidRPr="00B07C14" w:rsidP="00B07C14">
            <w:pPr>
              <w:pStyle w:val="BodyText"/>
            </w:pPr>
            <w:r w:rsidRPr="00B07C14">
              <w:t>Environmental site planning is the process of meeting legislative and regulatory obligations, identifying risks, determining risk control strategies and responding quickly to inciden</w:t>
            </w:r>
            <w:r w:rsidRPr="00B07C14">
              <w:t>ts.</w:t>
            </w:r>
          </w:p>
          <w:p w:rsidR="00000000" w:rsidRPr="00B07C14" w:rsidP="00B07C14">
            <w:pPr>
              <w:pStyle w:val="BodyText"/>
            </w:pPr>
            <w:r w:rsidRPr="00B07C14">
              <w:t>Competency in this unit requires the ability to plan for quality control, monitor quality control and complete all documentation. Individuals will, in general, work as an operator or technician, in a power generation facility.</w:t>
            </w:r>
          </w:p>
          <w:p w:rsidR="00000000" w:rsidRPr="00B07C14" w:rsidP="00B07C14">
            <w:pPr>
              <w:pStyle w:val="BodyText"/>
            </w:pPr>
            <w:r w:rsidRPr="00B07C14">
              <w:t>Power generation plant op</w:t>
            </w:r>
            <w:r w:rsidRPr="00B07C14">
              <w:t>erators are typically trained and authorised to isolate, prepare plant and issue permits to work.</w:t>
            </w:r>
          </w:p>
          <w:p w:rsidR="00000000" w:rsidRPr="00B07C14" w:rsidP="00B07C14">
            <w:pPr>
              <w:pStyle w:val="BodyText"/>
            </w:pPr>
            <w:r w:rsidRPr="00B07C14">
              <w:t>No licensing, legislative or certification requirements apply to this unit at the time of publication.</w:t>
            </w:r>
          </w:p>
          <w:p w:rsidR="00000000" w:rsidRPr="00B07C14" w:rsidP="00B07C14">
            <w:pPr>
              <w:pStyle w:val="BodyText"/>
            </w:pPr>
          </w:p>
        </w:tc>
      </w:tr>
    </w:tbl>
    <w:p w:rsidR="00000000" w:rsidRPr="00B07C14" w:rsidP="00B07C14">
      <w:pPr>
        <w:pStyle w:val="NoPaddingFontSize1"/>
      </w:pPr>
    </w:p>
    <w:p w:rsidR="00000000" w:rsidRPr="00B07C14" w:rsidP="00B07C14">
      <w:pPr>
        <w:pStyle w:val="AllowPageBreak"/>
      </w:pPr>
    </w:p>
    <w:p w:rsidR="00000000" w:rsidRPr="00B07C14" w:rsidP="00B07C14">
      <w:pPr>
        <w:pStyle w:val="Heading1"/>
      </w:pPr>
      <w:bookmarkStart w:id="3" w:name="O_1191718"/>
      <w:bookmarkEnd w:id="3"/>
      <w:r w:rsidRPr="00B07C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t>There are no p</w:t>
            </w:r>
            <w:r w:rsidRPr="00B07C14">
              <w:t>rerequisite units</w:t>
            </w:r>
          </w:p>
        </w:tc>
      </w:tr>
    </w:tbl>
    <w:p w:rsidR="00000000" w:rsidRPr="00B07C14" w:rsidP="00B07C14">
      <w:pPr>
        <w:pStyle w:val="NoPaddingFontSize1"/>
      </w:pPr>
    </w:p>
    <w:p w:rsidR="00000000" w:rsidRPr="00B07C14" w:rsidP="00B07C14">
      <w:pPr>
        <w:pStyle w:val="AllowPageBreak"/>
      </w:pPr>
    </w:p>
    <w:p w:rsidR="00000000" w:rsidRPr="00B07C14" w:rsidP="00B07C14">
      <w:pPr>
        <w:pStyle w:val="Heading1"/>
      </w:pPr>
      <w:bookmarkStart w:id="4" w:name="O_1191719"/>
      <w:bookmarkEnd w:id="4"/>
      <w:r w:rsidRPr="00B07C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t>Operations</w:t>
            </w:r>
          </w:p>
        </w:tc>
      </w:tr>
    </w:tbl>
    <w:p w:rsidR="00000000" w:rsidRPr="00B07C14" w:rsidP="00B07C14">
      <w:pPr>
        <w:pStyle w:val="NoPaddingFontSize1"/>
      </w:pPr>
    </w:p>
    <w:p w:rsidR="00000000" w:rsidRPr="00B07C14" w:rsidP="00B07C14">
      <w:pPr>
        <w:pStyle w:val="AllowPageBreak"/>
      </w:pPr>
    </w:p>
    <w:p w:rsidR="00000000" w:rsidRPr="00B07C14" w:rsidP="00B07C14">
      <w:pPr>
        <w:pStyle w:val="Heading1"/>
      </w:pPr>
      <w:bookmarkStart w:id="5" w:name="O_1191720"/>
      <w:bookmarkEnd w:id="5"/>
      <w:r w:rsidRPr="00B07C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t>Electricity generation</w:t>
            </w:r>
          </w:p>
        </w:tc>
      </w:tr>
    </w:tbl>
    <w:p w:rsidR="00000000" w:rsidRPr="00B07C14" w:rsidP="00B07C14">
      <w:pPr>
        <w:pStyle w:val="NoPaddingFontSize1"/>
      </w:pPr>
    </w:p>
    <w:p w:rsidR="00000000" w:rsidRPr="00B07C14" w:rsidP="00B07C14">
      <w:pPr>
        <w:pStyle w:val="AllowPageBreak"/>
      </w:pPr>
    </w:p>
    <w:p w:rsidR="00000000" w:rsidRPr="00B07C14" w:rsidP="00B07C14">
      <w:pPr>
        <w:pStyle w:val="Heading1"/>
      </w:pPr>
      <w:bookmarkStart w:id="6" w:name="O_1191721"/>
      <w:bookmarkEnd w:id="6"/>
      <w:r w:rsidRPr="00B07C1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PERFORMANCE CRITERIA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 xml:space="preserve">Elements describe the essential </w:t>
            </w:r>
            <w:r w:rsidRPr="00B07C14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 xml:space="preserve">Performance criteria describe the performance needed to </w:t>
            </w:r>
            <w:r w:rsidRPr="00B07C14">
              <w:t>demonstrate achievement of the element.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rPr>
                <w:rStyle w:val="SpecialBold"/>
              </w:rPr>
              <w:t>Prepare environmental site</w:t>
            </w:r>
            <w:r w:rsidRPr="00B07C14">
              <w:t xml:space="preserve"> </w:t>
            </w:r>
            <w:r w:rsidRPr="00B07C14">
              <w:rPr>
                <w:rStyle w:val="SpecialBold"/>
              </w:rPr>
              <w:t>plan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>Environmental site plans and procedures are identified and examined in accordance with project requiremen</w:t>
            </w:r>
            <w:r w:rsidRPr="00B07C14">
              <w:t xml:space="preserve">ts and workplace procedures 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>Work health and safety (WHS)/occupational health and safety (OHS) regulations, legislative requirements, codes of practice, manufacturers’ recommendations and specifications, environmental requirements and workplace proc</w:t>
            </w:r>
            <w:r w:rsidRPr="00B07C14">
              <w:t>edures are identified, applied and monitored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 xml:space="preserve">Environmental risks and impacts are identified for the project in accordance with workplace procedures 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 xml:space="preserve">Environmental site plans and procedures are selected in accordance with the project requirements and workplace procedures 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rPr>
                <w:rStyle w:val="SpecialBold"/>
              </w:rPr>
              <w:t>Implement environmental site plan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>Emergency procedures are implemented in accordance with workplace procedures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>Environmental activities are carried out in accordance with environmental site plans and workplace procedures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 xml:space="preserve">Environmental control procedures are implemented and maintained, and risks are mitigated in accordance with environmental site plans and workplace procedures 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rPr>
                <w:rStyle w:val="SpecialBold"/>
              </w:rPr>
              <w:t>Review environmental project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>Environmental procedures are assessed using feedba</w:t>
            </w:r>
            <w:r w:rsidRPr="00B07C14">
              <w:t>ck from stakeholders and relevant data in accordance with workplace procedures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 xml:space="preserve">Environmental procedures are reviewed and rewritten in accordance with workplace procedures 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rPr>
                <w:rStyle w:val="SpecialBold"/>
              </w:rPr>
              <w:t>Control environmental incidents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>Environmental</w:t>
            </w:r>
            <w:r w:rsidRPr="00B07C14">
              <w:t xml:space="preserve"> incidents are identified and controlled in accordance with the environmental site plans and workplace procedures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 xml:space="preserve">Environmental incidents are recorded and reported in accordance with environmental plan requirements and workplace procedures 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rPr>
                <w:rStyle w:val="SpecialBold"/>
              </w:rPr>
              <w:t>Monitor and report on</w:t>
            </w:r>
            <w:r w:rsidRPr="00B07C14">
              <w:t xml:space="preserve"> </w:t>
            </w:r>
            <w:r w:rsidRPr="00B07C14">
              <w:rPr>
                <w:rStyle w:val="SpecialBold"/>
              </w:rPr>
              <w:t>application of environmental site plan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>Application of the environmental site plan processes and procedures are monitored and documented in accordance with workplace procedures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t>Environmental risks and incident</w:t>
            </w:r>
            <w:r w:rsidRPr="00B07C14">
              <w:t>s are reported in accordance with workplace procedures</w:t>
            </w:r>
          </w:p>
        </w:tc>
      </w:tr>
      <w:tr w:rsidTr="00B07C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14">
            <w:pPr>
              <w:pStyle w:val="BodyText"/>
              <w:rPr>
                <w:lang w:val="en-NZ"/>
              </w:rPr>
            </w:pPr>
            <w:r w:rsidRPr="00B07C14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t>Review of environmental site plan is reported on in accordance with workplace procedures</w:t>
            </w:r>
          </w:p>
        </w:tc>
      </w:tr>
    </w:tbl>
    <w:p w:rsidR="00000000" w:rsidRPr="00B07C14" w:rsidP="00B07C14">
      <w:pPr>
        <w:pStyle w:val="NoPaddingFontSize1"/>
      </w:pPr>
    </w:p>
    <w:p w:rsidR="00000000" w:rsidRPr="00B07C14" w:rsidP="00B07C14">
      <w:pPr>
        <w:pStyle w:val="AllowPageBreak"/>
      </w:pPr>
    </w:p>
    <w:p w:rsidR="00000000" w:rsidRPr="00B07C14" w:rsidP="00B07C14">
      <w:pPr>
        <w:pStyle w:val="Heading1"/>
      </w:pPr>
      <w:bookmarkStart w:id="7" w:name="O_1191722"/>
      <w:bookmarkEnd w:id="7"/>
      <w:r w:rsidRPr="00B07C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t>Foundation skills essential to performance are explicit in the per</w:t>
            </w:r>
            <w:r w:rsidRPr="00B07C14">
              <w:t>formance criteria of this unit of competency.</w:t>
            </w:r>
          </w:p>
        </w:tc>
      </w:tr>
    </w:tbl>
    <w:p w:rsidR="00000000" w:rsidRPr="00B07C14" w:rsidP="00B07C14">
      <w:pPr>
        <w:pStyle w:val="NoPaddingFontSize1"/>
      </w:pPr>
    </w:p>
    <w:p w:rsidR="00000000" w:rsidRPr="00B07C14" w:rsidP="00B07C14">
      <w:pPr>
        <w:pStyle w:val="AllowPageBreak"/>
      </w:pPr>
    </w:p>
    <w:p w:rsidR="00000000" w:rsidRPr="00B07C14" w:rsidP="00B07C14">
      <w:pPr>
        <w:pStyle w:val="Heading1"/>
      </w:pPr>
      <w:bookmarkStart w:id="8" w:name="O_1191723"/>
      <w:bookmarkEnd w:id="8"/>
      <w:r w:rsidRPr="00B07C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t>Range is restricted to essential operating conditions and any other variables essential to the work environment.</w:t>
            </w:r>
          </w:p>
          <w:p w:rsidR="00000000" w:rsidRPr="00B07C14" w:rsidP="00B07C14">
            <w:pPr>
              <w:pStyle w:val="BodyText"/>
            </w:pPr>
            <w:r w:rsidRPr="00B07C14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B07C14" w:rsidP="00B07C14">
      <w:pPr>
        <w:pStyle w:val="NoPaddingFontSize1"/>
      </w:pPr>
    </w:p>
    <w:p w:rsidR="00000000" w:rsidRPr="00B07C14" w:rsidP="00B07C14">
      <w:pPr>
        <w:pStyle w:val="AllowPageBreak"/>
      </w:pPr>
    </w:p>
    <w:p w:rsidR="00000000" w:rsidRPr="00B07C14" w:rsidP="00B07C14">
      <w:pPr>
        <w:pStyle w:val="Heading1"/>
      </w:pPr>
      <w:bookmarkStart w:id="9" w:name="O_1191724"/>
      <w:bookmarkEnd w:id="9"/>
      <w:r w:rsidRPr="00B07C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14" w:rsidP="00B07C14">
            <w:pPr>
              <w:pStyle w:val="BodyText"/>
            </w:pPr>
            <w:r w:rsidRPr="00B07C14">
              <w:t>This unit replaces and is equivalent to UEPOPS417 Monitor</w:t>
            </w:r>
            <w:r w:rsidRPr="00B07C14">
              <w:t xml:space="preserve"> and implement environmental site plans and procedures.</w:t>
            </w:r>
          </w:p>
        </w:tc>
      </w:tr>
    </w:tbl>
    <w:p w:rsidR="00000000" w:rsidRPr="00B07C14" w:rsidP="00B07C14">
      <w:pPr>
        <w:pStyle w:val="NoPaddingFontSize1"/>
      </w:pPr>
    </w:p>
    <w:p w:rsidR="00000000" w:rsidRPr="00B07C14" w:rsidP="00B07C14">
      <w:pPr>
        <w:pStyle w:val="AllowPageBreak"/>
      </w:pPr>
    </w:p>
    <w:p w:rsidR="00000000" w:rsidRPr="00B07C14" w:rsidP="00B07C14">
      <w:pPr>
        <w:pStyle w:val="Heading1"/>
      </w:pPr>
      <w:bookmarkStart w:id="10" w:name="O_1191731"/>
      <w:bookmarkEnd w:id="10"/>
      <w:r w:rsidRPr="00B07C14">
        <w:t>Links</w:t>
      </w:r>
    </w:p>
    <w:p w:rsidR="00000000" w:rsidRPr="00B07C14" w:rsidP="00901438">
      <w:pPr>
        <w:pStyle w:val="BodyText"/>
      </w:pPr>
      <w:r w:rsidRPr="00B07C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7498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07C14" w:rsidP="00B07C14"/>
    <w:sectPr w:rsidSect="00B07C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14" w:rsidRPr="00901438" w:rsidP="009014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38" w:rsidP="00B07C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438" w:rsidP="00B07C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01438" w:rsidP="00B07C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C14" w:rsidRPr="00901438" w:rsidP="009014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38" w:rsidRPr="002D2AF8" w:rsidP="00B07C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UEPOPS061 Monitor and implement environmental site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01438" w:rsidP="00B07C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C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C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C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C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C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C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C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C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C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C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C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C14"/>
  </w:style>
  <w:style w:type="character" w:customStyle="1" w:styleId="Heading1Char">
    <w:name w:val="Heading 1 Char"/>
    <w:basedOn w:val="DefaultParagraphFont"/>
    <w:link w:val="Heading1"/>
    <w:rsid w:val="00B07C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C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C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7C14"/>
    <w:rPr>
      <w:b/>
      <w:spacing w:val="0"/>
    </w:rPr>
  </w:style>
  <w:style w:type="paragraph" w:customStyle="1" w:styleId="SuperHeading">
    <w:name w:val="SuperHeading"/>
    <w:basedOn w:val="Normal"/>
    <w:rsid w:val="00B07C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C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7C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C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C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C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C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C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C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C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C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C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C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C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C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C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C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7C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7C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7C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C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C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C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C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C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C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C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C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C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C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C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C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C14"/>
    <w:rPr>
      <w:i/>
    </w:rPr>
  </w:style>
  <w:style w:type="paragraph" w:styleId="Caption">
    <w:name w:val="caption"/>
    <w:basedOn w:val="BodyText"/>
    <w:next w:val="Normal"/>
    <w:qFormat/>
    <w:rsid w:val="00B07C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C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C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C14"/>
  </w:style>
  <w:style w:type="paragraph" w:styleId="TableofFigures">
    <w:name w:val="table of figures"/>
    <w:basedOn w:val="Normal"/>
    <w:next w:val="Normal"/>
    <w:semiHidden/>
    <w:rsid w:val="00B07C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C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7C14"/>
    <w:rPr>
      <w:rFonts w:ascii="Wingdings" w:hAnsi="Wingdings"/>
    </w:rPr>
  </w:style>
  <w:style w:type="paragraph" w:customStyle="1" w:styleId="TableHeading">
    <w:name w:val="Table Heading"/>
    <w:basedOn w:val="HeadingBase"/>
    <w:rsid w:val="00B07C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C14"/>
    <w:rPr>
      <w:color w:val="0033CC"/>
      <w:u w:val="none"/>
    </w:rPr>
  </w:style>
  <w:style w:type="paragraph" w:customStyle="1" w:styleId="BodyTextRight">
    <w:name w:val="Body Text Right"/>
    <w:basedOn w:val="BodyText"/>
    <w:rsid w:val="00B07C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C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C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C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C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C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C14"/>
    <w:rPr>
      <w:sz w:val="32"/>
    </w:rPr>
  </w:style>
  <w:style w:type="paragraph" w:customStyle="1" w:styleId="HeadingProcedure">
    <w:name w:val="Heading Procedure"/>
    <w:basedOn w:val="HeadingBase"/>
    <w:next w:val="Normal"/>
    <w:rsid w:val="00B07C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C14"/>
    <w:pPr>
      <w:spacing w:before="60" w:after="60"/>
    </w:pPr>
  </w:style>
  <w:style w:type="paragraph" w:styleId="ListContinue">
    <w:name w:val="List Continue"/>
    <w:basedOn w:val="List"/>
    <w:rsid w:val="00B07C14"/>
    <w:pPr>
      <w:ind w:firstLine="0"/>
    </w:pPr>
  </w:style>
  <w:style w:type="paragraph" w:customStyle="1" w:styleId="ListNote">
    <w:name w:val="List Note"/>
    <w:basedOn w:val="List"/>
    <w:rsid w:val="00B07C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C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C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C14"/>
    <w:rPr>
      <w:rFonts w:ascii="Courier New" w:hAnsi="Courier New"/>
    </w:rPr>
  </w:style>
  <w:style w:type="paragraph" w:customStyle="1" w:styleId="NoteBullet">
    <w:name w:val="Note Bullet"/>
    <w:basedOn w:val="Note"/>
    <w:rsid w:val="00B07C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C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C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C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C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7C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C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C14"/>
    <w:rPr>
      <w:b/>
      <w:smallCaps/>
    </w:rPr>
  </w:style>
  <w:style w:type="paragraph" w:customStyle="1" w:styleId="TableListNumber">
    <w:name w:val="Table List Number"/>
    <w:basedOn w:val="ListNumber"/>
    <w:rsid w:val="00B07C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C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C14"/>
    <w:pPr>
      <w:numPr>
        <w:numId w:val="7"/>
      </w:numPr>
    </w:pPr>
  </w:style>
  <w:style w:type="paragraph" w:customStyle="1" w:styleId="ListAlpha2">
    <w:name w:val="List Alpha 2"/>
    <w:basedOn w:val="List2"/>
    <w:rsid w:val="00B07C14"/>
    <w:pPr>
      <w:numPr>
        <w:numId w:val="6"/>
      </w:numPr>
    </w:pPr>
  </w:style>
  <w:style w:type="paragraph" w:styleId="List2">
    <w:name w:val="List 2"/>
    <w:basedOn w:val="BodyText"/>
    <w:rsid w:val="00B07C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C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C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C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C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C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7C14"/>
    <w:pPr>
      <w:numPr>
        <w:numId w:val="2"/>
      </w:numPr>
    </w:pPr>
  </w:style>
  <w:style w:type="paragraph" w:styleId="ListContinue2">
    <w:name w:val="List Continue 2"/>
    <w:basedOn w:val="List2"/>
    <w:rsid w:val="00B07C14"/>
    <w:pPr>
      <w:ind w:firstLine="0"/>
    </w:pPr>
  </w:style>
  <w:style w:type="paragraph" w:styleId="ListContinue3">
    <w:name w:val="List Continue 3"/>
    <w:basedOn w:val="List3"/>
    <w:rsid w:val="00B07C14"/>
    <w:pPr>
      <w:ind w:left="1021" w:firstLine="0"/>
    </w:pPr>
  </w:style>
  <w:style w:type="paragraph" w:styleId="ListContinue4">
    <w:name w:val="List Continue 4"/>
    <w:basedOn w:val="List4"/>
    <w:rsid w:val="00B07C14"/>
    <w:pPr>
      <w:ind w:firstLine="0"/>
    </w:pPr>
  </w:style>
  <w:style w:type="paragraph" w:styleId="ListContinue5">
    <w:name w:val="List Continue 5"/>
    <w:basedOn w:val="List5"/>
    <w:rsid w:val="00B07C14"/>
    <w:pPr>
      <w:ind w:firstLine="0"/>
    </w:pPr>
  </w:style>
  <w:style w:type="paragraph" w:styleId="ListNumber3">
    <w:name w:val="List Number 3"/>
    <w:basedOn w:val="List3"/>
    <w:rsid w:val="00B07C14"/>
    <w:pPr>
      <w:numPr>
        <w:numId w:val="3"/>
      </w:numPr>
    </w:pPr>
  </w:style>
  <w:style w:type="paragraph" w:styleId="ListNumber4">
    <w:name w:val="List Number 4"/>
    <w:basedOn w:val="List4"/>
    <w:rsid w:val="00B07C14"/>
    <w:pPr>
      <w:numPr>
        <w:numId w:val="4"/>
      </w:numPr>
    </w:pPr>
  </w:style>
  <w:style w:type="paragraph" w:styleId="ListNumber5">
    <w:name w:val="List Number 5"/>
    <w:basedOn w:val="List5"/>
    <w:rsid w:val="00B07C14"/>
    <w:pPr>
      <w:numPr>
        <w:numId w:val="5"/>
      </w:numPr>
    </w:pPr>
  </w:style>
  <w:style w:type="paragraph" w:styleId="BlockText">
    <w:name w:val="Block Text"/>
    <w:basedOn w:val="Normal"/>
    <w:rsid w:val="00B07C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C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C14"/>
    <w:rPr>
      <w:sz w:val="16"/>
      <w:vertAlign w:val="superscript"/>
    </w:rPr>
  </w:style>
  <w:style w:type="character" w:customStyle="1" w:styleId="Symbols">
    <w:name w:val="Symbols"/>
    <w:basedOn w:val="DefaultParagraphFont"/>
    <w:rsid w:val="00B07C14"/>
    <w:rPr>
      <w:rFonts w:ascii="Symbol" w:hAnsi="Symbol"/>
    </w:rPr>
  </w:style>
  <w:style w:type="character" w:customStyle="1" w:styleId="MenuOptions">
    <w:name w:val="Menu Options"/>
    <w:basedOn w:val="DefaultParagraphFont"/>
    <w:rsid w:val="00B07C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C14"/>
    <w:rPr>
      <w:b/>
    </w:rPr>
  </w:style>
  <w:style w:type="character" w:customStyle="1" w:styleId="Underlined">
    <w:name w:val="Underlined"/>
    <w:basedOn w:val="DefaultParagraphFont"/>
    <w:rsid w:val="00B07C14"/>
    <w:rPr>
      <w:u w:val="single"/>
    </w:rPr>
  </w:style>
  <w:style w:type="paragraph" w:customStyle="1" w:styleId="TableBodyTextRight">
    <w:name w:val="Table Body Text Right"/>
    <w:basedOn w:val="TableBodyText"/>
    <w:rsid w:val="00B07C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C14"/>
    <w:rPr>
      <w:sz w:val="18"/>
    </w:rPr>
  </w:style>
  <w:style w:type="paragraph" w:customStyle="1" w:styleId="BodySmallRight">
    <w:name w:val="Body Small Right"/>
    <w:basedOn w:val="BodyTextRight"/>
    <w:rsid w:val="00B07C14"/>
    <w:rPr>
      <w:sz w:val="18"/>
      <w:szCs w:val="18"/>
    </w:rPr>
  </w:style>
  <w:style w:type="paragraph" w:customStyle="1" w:styleId="MarginEdition">
    <w:name w:val="Margin Edition"/>
    <w:basedOn w:val="MarginNote"/>
    <w:rsid w:val="00B07C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C14"/>
    <w:rPr>
      <w:sz w:val="2"/>
      <w:szCs w:val="2"/>
    </w:rPr>
  </w:style>
  <w:style w:type="character" w:customStyle="1" w:styleId="Small">
    <w:name w:val="Small"/>
    <w:basedOn w:val="DefaultParagraphFont"/>
    <w:rsid w:val="00B07C14"/>
    <w:rPr>
      <w:sz w:val="16"/>
    </w:rPr>
  </w:style>
  <w:style w:type="paragraph" w:customStyle="1" w:styleId="WideTable">
    <w:name w:val="Wide Table"/>
    <w:basedOn w:val="Normal"/>
    <w:rsid w:val="00B07C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C14"/>
  </w:style>
  <w:style w:type="paragraph" w:styleId="Quote">
    <w:name w:val="Quote"/>
    <w:basedOn w:val="Heading1"/>
    <w:link w:val="QuoteChar"/>
    <w:qFormat/>
    <w:rsid w:val="00B07C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C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C14"/>
    <w:pPr>
      <w:pageBreakBefore/>
    </w:pPr>
  </w:style>
  <w:style w:type="paragraph" w:customStyle="1" w:styleId="Border">
    <w:name w:val="Border"/>
    <w:basedOn w:val="Normal"/>
    <w:qFormat/>
    <w:rsid w:val="00B07C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C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C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C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C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C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C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C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C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C14"/>
    <w:rPr>
      <w:u w:val="single"/>
    </w:rPr>
  </w:style>
  <w:style w:type="character" w:customStyle="1" w:styleId="BoldandItalics">
    <w:name w:val="Bold and Italics"/>
    <w:qFormat/>
    <w:rsid w:val="00B07C14"/>
    <w:rPr>
      <w:b/>
      <w:i/>
      <w:u w:val="none"/>
    </w:rPr>
  </w:style>
  <w:style w:type="paragraph" w:styleId="BalloonText">
    <w:name w:val="Balloon Text"/>
    <w:basedOn w:val="Normal"/>
    <w:link w:val="BalloonTextChar"/>
    <w:rsid w:val="00B07C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C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C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C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C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C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C14"/>
    <w:pPr>
      <w:spacing w:before="0" w:after="0"/>
    </w:pPr>
  </w:style>
  <w:style w:type="paragraph" w:customStyle="1" w:styleId="BodyTextBold">
    <w:name w:val="Body Text Bold"/>
    <w:basedOn w:val="BodyText"/>
    <w:qFormat/>
    <w:rsid w:val="00B07C14"/>
    <w:rPr>
      <w:b/>
    </w:rPr>
  </w:style>
  <w:style w:type="character" w:styleId="Hyperlink">
    <w:name w:val="Hyperlink"/>
    <w:basedOn w:val="DefaultParagraphFont"/>
    <w:uiPriority w:val="99"/>
    <w:unhideWhenUsed/>
    <w:rsid w:val="009014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583</Words>
  <Characters>3866</Characters>
  <Application>Microsoft Office Word</Application>
  <DocSecurity>0</DocSecurity>
  <Lines>168</Lines>
  <Paragraphs>82</Paragraphs>
  <ScaleCrop>false</ScaleCrop>
  <Company>Author-it Software Corporation Ltd.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UEPOPS061 Monitor and implement environmental site plans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2022-12-13T06:38:00Z</dcterms:created>
  <dcterms:modified xsi:type="dcterms:W3CDTF">2022-12-13T06:38:00Z</dcterms:modified>
</cp:coreProperties>
</file>