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7FFA" w:rsidP="00C87F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UEPOPS060 Monitor and coordinate the operation of a combined cycle gas turbine unit</w:t>
      </w:r>
      <w:r>
        <w:fldChar w:fldCharType="end"/>
      </w:r>
    </w:p>
    <w:p w:rsidR="00C87FFA" w:rsidP="00C87FFA">
      <w:pPr>
        <w:pStyle w:val="Version"/>
        <w:sectPr w:rsidSect="002C2F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2FF2" w:rsidP="002C2FF2">
      <w:pPr>
        <w:pStyle w:val="SuperHeading"/>
      </w:pPr>
      <w:r w:rsidRPr="002C2FF2">
        <w:t>UEPOPS060 Monitor and coordinate the operation of a combined cycle gas turbine unit</w:t>
      </w:r>
    </w:p>
    <w:p w:rsidR="00000000" w:rsidRPr="002C2FF2" w:rsidP="002C2FF2">
      <w:pPr>
        <w:pStyle w:val="Heading1"/>
      </w:pPr>
      <w:bookmarkStart w:id="1" w:name="O_1191697"/>
      <w:bookmarkEnd w:id="1"/>
      <w:r w:rsidRPr="002C2FF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2F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 w:rsidP="002C2FF2">
            <w:pPr>
              <w:pStyle w:val="BodyText"/>
            </w:pPr>
            <w:r w:rsidRPr="002C2FF2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2C2FF2" w:rsidP="002C2FF2">
      <w:pPr>
        <w:pStyle w:val="NoPaddingFontSize1"/>
      </w:pPr>
    </w:p>
    <w:p w:rsidR="00000000" w:rsidRPr="002C2FF2" w:rsidP="002C2FF2">
      <w:pPr>
        <w:pStyle w:val="AllowPageBreak"/>
      </w:pPr>
    </w:p>
    <w:p w:rsidR="00000000" w:rsidRPr="002C2FF2" w:rsidP="002C2FF2">
      <w:pPr>
        <w:pStyle w:val="Heading1"/>
      </w:pPr>
      <w:bookmarkStart w:id="2" w:name="O_1191698"/>
      <w:bookmarkEnd w:id="2"/>
      <w:r w:rsidRPr="002C2FF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2F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 w:rsidP="002C2FF2">
            <w:pPr>
              <w:pStyle w:val="BodyText"/>
            </w:pPr>
            <w:r w:rsidRPr="002C2FF2">
              <w:t>This unit involves the skills and knowledge required to simultaneously</w:t>
            </w:r>
            <w:r w:rsidRPr="002C2FF2">
              <w:t xml:space="preserve"> operate and monitor combined cycle power generation plant. It involves the safe and effective management of energy production to meet demand using a combined cycle gas turbine unit.</w:t>
            </w:r>
          </w:p>
          <w:p w:rsidR="00000000" w:rsidRPr="002C2FF2" w:rsidP="002C2FF2">
            <w:pPr>
              <w:pStyle w:val="BodyText"/>
            </w:pPr>
            <w:r w:rsidRPr="002C2FF2">
              <w:t xml:space="preserve">Combined cycle plant consists of a gas turbine and associated generator, </w:t>
            </w:r>
            <w:r w:rsidRPr="002C2FF2">
              <w:t>heat recovery steam generator (HRSG), steam turbine and associated generator. Combined cycle power plant uses both the gas and steam turbines together to produce more electricity from the same fuel.</w:t>
            </w:r>
          </w:p>
          <w:p w:rsidR="00000000" w:rsidRPr="002C2FF2" w:rsidP="002C2FF2">
            <w:pPr>
              <w:pStyle w:val="BodyText"/>
            </w:pPr>
            <w:r w:rsidRPr="002C2FF2">
              <w:t xml:space="preserve">Competency in this unit requires the ability to plan for </w:t>
            </w:r>
            <w:r w:rsidRPr="002C2FF2">
              <w:t>plant operation,</w:t>
            </w:r>
            <w:r w:rsidRPr="002C2FF2">
              <w:rPr>
                <w:rStyle w:val="SpecialBold"/>
              </w:rPr>
              <w:t xml:space="preserve"> </w:t>
            </w:r>
            <w:r w:rsidRPr="002C2FF2">
              <w:t>operate HRSG,</w:t>
            </w:r>
            <w:r w:rsidRPr="002C2FF2">
              <w:rPr>
                <w:rStyle w:val="SpecialBold"/>
              </w:rPr>
              <w:t xml:space="preserve"> </w:t>
            </w:r>
            <w:r w:rsidRPr="002C2FF2">
              <w:t>operate generator and excitation system,</w:t>
            </w:r>
            <w:r w:rsidRPr="002C2FF2">
              <w:rPr>
                <w:rStyle w:val="SpecialBold"/>
              </w:rPr>
              <w:t xml:space="preserve"> </w:t>
            </w:r>
            <w:r w:rsidRPr="002C2FF2">
              <w:t>control generation of electrical energy,</w:t>
            </w:r>
            <w:r w:rsidRPr="002C2FF2">
              <w:rPr>
                <w:rStyle w:val="SpecialBold"/>
              </w:rPr>
              <w:t xml:space="preserve"> </w:t>
            </w:r>
            <w:r w:rsidRPr="002C2FF2">
              <w:t>coordinate unit operations,</w:t>
            </w:r>
            <w:r w:rsidRPr="002C2FF2">
              <w:rPr>
                <w:rStyle w:val="SpecialBold"/>
              </w:rPr>
              <w:t xml:space="preserve"> </w:t>
            </w:r>
            <w:r w:rsidRPr="002C2FF2">
              <w:t>monitor system/plant,</w:t>
            </w:r>
            <w:r w:rsidRPr="002C2FF2">
              <w:rPr>
                <w:rStyle w:val="SpecialBold"/>
              </w:rPr>
              <w:t xml:space="preserve"> </w:t>
            </w:r>
            <w:r w:rsidRPr="002C2FF2">
              <w:t>test system/plant operation,</w:t>
            </w:r>
            <w:r w:rsidRPr="002C2FF2">
              <w:rPr>
                <w:rStyle w:val="SpecialBold"/>
              </w:rPr>
              <w:t xml:space="preserve"> </w:t>
            </w:r>
            <w:r w:rsidRPr="002C2FF2">
              <w:t>analyse system/plant faults and complete all documentation. Indi</w:t>
            </w:r>
            <w:r w:rsidRPr="002C2FF2">
              <w:t>viduals will, in general, work as an operator, in a power generation facility.</w:t>
            </w:r>
          </w:p>
          <w:p w:rsidR="00000000" w:rsidRPr="002C2FF2" w:rsidP="002C2FF2">
            <w:pPr>
              <w:pStyle w:val="BodyText"/>
            </w:pPr>
            <w:r w:rsidRPr="002C2FF2">
              <w:t>Power generation plant operators are trained and authorised to isolate, prepare plant and issue permits to work.</w:t>
            </w:r>
          </w:p>
          <w:p w:rsidR="00000000" w:rsidRPr="002C2FF2" w:rsidP="002C2FF2">
            <w:pPr>
              <w:pStyle w:val="BodyText"/>
            </w:pPr>
            <w:r w:rsidRPr="002C2FF2">
              <w:t>No licensing, legislative or certification requirements apply to</w:t>
            </w:r>
            <w:r w:rsidRPr="002C2FF2">
              <w:t xml:space="preserve"> this unit at the time of publication.</w:t>
            </w:r>
          </w:p>
        </w:tc>
      </w:tr>
    </w:tbl>
    <w:p w:rsidR="00000000" w:rsidRPr="002C2FF2" w:rsidP="002C2FF2">
      <w:pPr>
        <w:pStyle w:val="NoPaddingFontSize1"/>
      </w:pPr>
    </w:p>
    <w:p w:rsidR="00000000" w:rsidRPr="002C2FF2" w:rsidP="002C2FF2">
      <w:pPr>
        <w:pStyle w:val="AllowPageBreak"/>
      </w:pPr>
    </w:p>
    <w:p w:rsidR="00000000" w:rsidRPr="002C2FF2" w:rsidP="002C2FF2">
      <w:pPr>
        <w:pStyle w:val="Heading1"/>
      </w:pPr>
      <w:bookmarkStart w:id="3" w:name="O_1191699"/>
      <w:bookmarkEnd w:id="3"/>
      <w:r w:rsidRPr="002C2FF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2F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 w:rsidP="002C2FF2">
            <w:pPr>
              <w:pStyle w:val="BodyText"/>
            </w:pPr>
            <w:r w:rsidRPr="002C2FF2">
              <w:t>UEPOPS095 Operate and monitor fuel firing plant - gas or oil</w:t>
            </w:r>
          </w:p>
          <w:p w:rsidR="00000000" w:rsidRPr="002C2FF2" w:rsidP="002C2FF2">
            <w:pPr>
              <w:pStyle w:val="BodyText"/>
            </w:pPr>
            <w:r w:rsidRPr="002C2FF2">
              <w:t>UEPOPS101 Operate and monitor HRSG hot gas control system</w:t>
            </w:r>
          </w:p>
          <w:p w:rsidR="00000000" w:rsidRPr="002C2FF2" w:rsidP="002C2FF2">
            <w:pPr>
              <w:pStyle w:val="BodyText"/>
            </w:pPr>
            <w:r w:rsidRPr="002C2FF2">
              <w:t>UEPOPS059 Operate and monitor gas turbine unit</w:t>
            </w:r>
          </w:p>
          <w:p w:rsidR="00000000" w:rsidRPr="002C2FF2" w:rsidP="002C2FF2">
            <w:pPr>
              <w:pStyle w:val="BodyText"/>
            </w:pPr>
            <w:r w:rsidRPr="002C2FF2">
              <w:t>UEPOPS073 O</w:t>
            </w:r>
            <w:r w:rsidRPr="002C2FF2">
              <w:t>perate and monitor a steam turbine</w:t>
            </w:r>
          </w:p>
        </w:tc>
      </w:tr>
    </w:tbl>
    <w:p w:rsidR="00000000" w:rsidRPr="002C2FF2" w:rsidP="002C2FF2">
      <w:pPr>
        <w:pStyle w:val="NoPaddingFontSize1"/>
      </w:pPr>
    </w:p>
    <w:p w:rsidR="00000000" w:rsidRPr="002C2FF2" w:rsidP="002C2FF2">
      <w:pPr>
        <w:pStyle w:val="AllowPageBreak"/>
      </w:pPr>
    </w:p>
    <w:p w:rsidR="00000000" w:rsidRPr="002C2FF2" w:rsidP="002C2FF2">
      <w:pPr>
        <w:pStyle w:val="Heading1"/>
      </w:pPr>
      <w:bookmarkStart w:id="4" w:name="O_1191700"/>
      <w:bookmarkEnd w:id="4"/>
      <w:r w:rsidRPr="002C2FF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2F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 w:rsidP="002C2FF2">
            <w:pPr>
              <w:pStyle w:val="BodyText"/>
            </w:pPr>
            <w:r w:rsidRPr="002C2FF2">
              <w:t>Operations</w:t>
            </w:r>
          </w:p>
        </w:tc>
      </w:tr>
    </w:tbl>
    <w:p w:rsidR="00000000" w:rsidRPr="002C2FF2" w:rsidP="002C2FF2">
      <w:pPr>
        <w:pStyle w:val="NoPaddingFontSize1"/>
      </w:pPr>
    </w:p>
    <w:p w:rsidR="00000000" w:rsidRPr="002C2FF2" w:rsidP="002C2FF2">
      <w:pPr>
        <w:pStyle w:val="AllowPageBreak"/>
      </w:pPr>
    </w:p>
    <w:p w:rsidR="00000000" w:rsidRPr="002C2FF2" w:rsidP="002C2FF2">
      <w:pPr>
        <w:pStyle w:val="Heading1"/>
      </w:pPr>
      <w:bookmarkStart w:id="5" w:name="O_1191701"/>
      <w:bookmarkEnd w:id="5"/>
      <w:r w:rsidRPr="002C2FF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2F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 w:rsidP="002C2FF2">
            <w:pPr>
              <w:pStyle w:val="BodyText"/>
            </w:pPr>
            <w:r w:rsidRPr="002C2FF2">
              <w:t>Electricity generation</w:t>
            </w:r>
          </w:p>
        </w:tc>
      </w:tr>
    </w:tbl>
    <w:p w:rsidR="00000000" w:rsidRPr="002C2FF2" w:rsidP="002C2FF2">
      <w:pPr>
        <w:pStyle w:val="NoPaddingFontSize1"/>
      </w:pPr>
    </w:p>
    <w:p w:rsidR="00000000" w:rsidRPr="002C2FF2" w:rsidP="002C2FF2">
      <w:pPr>
        <w:pStyle w:val="AllowPageBreak"/>
      </w:pPr>
    </w:p>
    <w:p w:rsidR="00000000" w:rsidRPr="002C2FF2" w:rsidP="002C2FF2">
      <w:pPr>
        <w:pStyle w:val="Heading1"/>
      </w:pPr>
      <w:bookmarkStart w:id="6" w:name="O_1191702"/>
      <w:bookmarkEnd w:id="6"/>
      <w:r w:rsidRPr="002C2FF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2C2F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 w:rsidP="002C2FF2">
            <w:pPr>
              <w:pStyle w:val="BodyText"/>
            </w:pPr>
            <w:r w:rsidRPr="002C2FF2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rPr>
                <w:rStyle w:val="SpecialBold"/>
              </w:rPr>
              <w:t>PERFORMANCE CRITERIA</w:t>
            </w:r>
          </w:p>
        </w:tc>
      </w:tr>
      <w:tr w:rsidTr="002C2F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t>Performance criteria describe the performance needed to demonstrate achievement of the element.</w:t>
            </w:r>
          </w:p>
        </w:tc>
      </w:tr>
      <w:tr w:rsidTr="002C2F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 w:rsidP="002C2FF2">
            <w:pPr>
              <w:pStyle w:val="BodyText"/>
            </w:pPr>
            <w:r w:rsidRPr="002C2FF2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 w:rsidP="002C2FF2">
            <w:pPr>
              <w:pStyle w:val="BodyText"/>
            </w:pPr>
            <w:r w:rsidRPr="002C2FF2">
              <w:rPr>
                <w:rStyle w:val="SpecialBold"/>
              </w:rPr>
              <w:t>Plan for 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t>Work health and safety (WHS)/occupational health and safety (OHS) regulations, legi</w:t>
            </w:r>
            <w:r w:rsidRPr="002C2FF2">
              <w:t>slative requirements, codes of practice, manufacturers’ recommendations and specifications, environmental requirements and workplace procedures are identified, applied and monitored</w:t>
            </w:r>
          </w:p>
        </w:tc>
      </w:tr>
      <w:tr w:rsidTr="002C2F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t>Work and resource requirements are identified from relevant personn</w:t>
            </w:r>
            <w:r w:rsidRPr="002C2FF2">
              <w:t>el and documentation in accordance with workplace procedures</w:t>
            </w:r>
          </w:p>
        </w:tc>
      </w:tr>
      <w:tr w:rsidTr="002C2F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t>Preoperational checks are carried out on combined cycle plant in accordance with workplace procedures</w:t>
            </w:r>
          </w:p>
        </w:tc>
      </w:tr>
      <w:tr w:rsidTr="002C2F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 w:rsidP="002C2FF2">
            <w:pPr>
              <w:pStyle w:val="BodyText"/>
            </w:pPr>
            <w:r w:rsidRPr="002C2FF2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 w:rsidP="002C2FF2">
            <w:pPr>
              <w:pStyle w:val="BodyText"/>
            </w:pPr>
            <w:r w:rsidRPr="002C2FF2">
              <w:rPr>
                <w:rStyle w:val="SpecialBold"/>
              </w:rPr>
              <w:t>Operate HRSG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t>Gas turbine exhaust, gas flow and power output are adjusted to achieve required steam flow and conditions in accordance with manufacturers</w:t>
            </w:r>
            <w:r>
              <w:t>’</w:t>
            </w:r>
            <w:r w:rsidRPr="002C2FF2">
              <w:t xml:space="preserve"> recommendations and specifications, and workplace procedures</w:t>
            </w:r>
          </w:p>
        </w:tc>
      </w:tr>
      <w:tr w:rsidTr="002C2F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t>Supplementary firing system is placed into and out of service to maintain steam flow and steam conditions in accordance with workplace procedures</w:t>
            </w:r>
          </w:p>
        </w:tc>
      </w:tr>
      <w:tr w:rsidTr="002C2F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t xml:space="preserve">Combined cycle plant is operated within limits of design in accordance with workplace procedures </w:t>
            </w:r>
          </w:p>
        </w:tc>
      </w:tr>
      <w:tr w:rsidTr="002C2F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t xml:space="preserve">Combined cycle plant is operated, monitored and observed to detect deviations from required operating conditions in accordance with workplace procedures  </w:t>
            </w:r>
          </w:p>
        </w:tc>
      </w:tr>
      <w:tr w:rsidTr="002C2F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t xml:space="preserve">Corrective action is taken to rectify abnormalities in combined cycle plant in accordance </w:t>
            </w:r>
            <w:r w:rsidRPr="002C2FF2">
              <w:t>with manufacturers</w:t>
            </w:r>
            <w:r>
              <w:t>’</w:t>
            </w:r>
            <w:r w:rsidRPr="002C2FF2">
              <w:t xml:space="preserve"> recommendations and specifications, and workplace procedures</w:t>
            </w:r>
          </w:p>
        </w:tc>
      </w:tr>
      <w:tr w:rsidTr="002C2F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 w:rsidP="002C2FF2">
            <w:pPr>
              <w:pStyle w:val="BodyText"/>
            </w:pPr>
            <w:r w:rsidRPr="002C2FF2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 w:rsidP="002C2FF2">
            <w:pPr>
              <w:pStyle w:val="BodyText"/>
            </w:pPr>
            <w:r w:rsidRPr="002C2FF2">
              <w:rPr>
                <w:rStyle w:val="SpecialBold"/>
              </w:rPr>
              <w:t>Operate generator and excitation system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t>Generator and excitation system is operated in accordance with manufacturers</w:t>
            </w:r>
            <w:r>
              <w:t>’</w:t>
            </w:r>
            <w:r w:rsidRPr="002C2FF2">
              <w:t xml:space="preserve"> recommendations and specifications, and workplace </w:t>
            </w:r>
            <w:r w:rsidRPr="002C2FF2">
              <w:t>procedures</w:t>
            </w:r>
          </w:p>
        </w:tc>
      </w:tr>
      <w:tr w:rsidTr="002C2F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t xml:space="preserve">Synchronising requirements are assessed, evaluated and implemented to ensure generator and excitation system stability in accordance with workplace procedures </w:t>
            </w:r>
          </w:p>
        </w:tc>
      </w:tr>
      <w:tr w:rsidTr="002C2F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t>Generator and excitation system is monitored and observed to detect dev</w:t>
            </w:r>
            <w:r w:rsidRPr="002C2FF2">
              <w:t>iations from normal operating conditions in accordance with workplace procedures</w:t>
            </w:r>
          </w:p>
        </w:tc>
      </w:tr>
      <w:tr w:rsidTr="002C2F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 w:rsidP="002C2FF2">
            <w:pPr>
              <w:pStyle w:val="BodyText"/>
            </w:pPr>
            <w:r w:rsidRPr="002C2FF2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 w:rsidP="002C2FF2">
            <w:pPr>
              <w:pStyle w:val="BodyText"/>
            </w:pPr>
            <w:r w:rsidRPr="002C2FF2">
              <w:rPr>
                <w:rStyle w:val="SpecialBold"/>
              </w:rPr>
              <w:t>Control generation of electrical energy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t>Generator output is adjusted to meet demand in accordance with operating requirements and workplace procedures</w:t>
            </w:r>
          </w:p>
        </w:tc>
      </w:tr>
      <w:tr w:rsidTr="002C2F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t>Reactive power generation and voltage regulation requirements are assessed to ensure the generator and excitation system is controlled to achieve output in accordance with workplace procedures</w:t>
            </w:r>
          </w:p>
        </w:tc>
      </w:tr>
      <w:tr w:rsidTr="002C2F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t>Generator stabilities and operating limits are assessed,</w:t>
            </w:r>
            <w:r w:rsidRPr="002C2FF2">
              <w:t xml:space="preserve"> and the generator and excitation system are controlled to maintain those limits in accordance with manufacturers</w:t>
            </w:r>
            <w:r>
              <w:t>’</w:t>
            </w:r>
            <w:r w:rsidRPr="002C2FF2">
              <w:t xml:space="preserve"> recommendations and specifications, and workplace procedures</w:t>
            </w:r>
          </w:p>
        </w:tc>
      </w:tr>
      <w:tr w:rsidTr="002C2F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t>Generator cooling systems and limits are monitored and assessed, and exci</w:t>
            </w:r>
            <w:r w:rsidRPr="002C2FF2">
              <w:t>tation system is controlled to maintain those limits in accordance with manufacturers</w:t>
            </w:r>
            <w:r>
              <w:t>’</w:t>
            </w:r>
            <w:r w:rsidRPr="002C2FF2">
              <w:t xml:space="preserve"> recommendations and specifications, and workplace procedures</w:t>
            </w:r>
          </w:p>
        </w:tc>
      </w:tr>
      <w:tr w:rsidTr="002C2F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 w:rsidP="002C2FF2">
            <w:pPr>
              <w:pStyle w:val="BodyText"/>
            </w:pPr>
            <w:r w:rsidRPr="002C2FF2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 w:rsidP="002C2FF2">
            <w:pPr>
              <w:pStyle w:val="BodyText"/>
            </w:pPr>
            <w:r w:rsidRPr="002C2FF2">
              <w:rPr>
                <w:rStyle w:val="SpecialBold"/>
              </w:rPr>
              <w:t>Coordinate generator and excitation system</w:t>
            </w:r>
            <w:r w:rsidRPr="002C2FF2">
              <w:t xml:space="preserve"> </w:t>
            </w:r>
            <w:r w:rsidRPr="002C2FF2">
              <w:rPr>
                <w:rStyle w:val="SpecialBold"/>
              </w:rPr>
              <w:t>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t>Generator and excitation systems are operated in accordance with power generating plant limitations and workplace procedures</w:t>
            </w:r>
          </w:p>
        </w:tc>
      </w:tr>
      <w:tr w:rsidTr="002C2F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t>Generator and excitation systems are monitored and observed to detect deviations from normal operating conditions in accorda</w:t>
            </w:r>
            <w:r w:rsidRPr="002C2FF2">
              <w:t>nce with workplace procedures</w:t>
            </w:r>
          </w:p>
        </w:tc>
      </w:tr>
      <w:tr w:rsidTr="002C2F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t>Causes of abnormal generator and excitation system operating conditions are identified by analysing technical, operational data and information in accordance with workplace procedures</w:t>
            </w:r>
          </w:p>
        </w:tc>
      </w:tr>
      <w:tr w:rsidTr="002C2F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rPr>
                <w:rStyle w:val="SpecialBold"/>
              </w:rPr>
              <w:t>5.4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t>Generator and excitation sys</w:t>
            </w:r>
            <w:r w:rsidRPr="002C2FF2">
              <w:t xml:space="preserve">tem integrity, personnel safety and continuity of supply are maintained in accordance with workplace procedures </w:t>
            </w:r>
          </w:p>
        </w:tc>
      </w:tr>
      <w:tr w:rsidTr="002C2F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rPr>
                <w:rStyle w:val="SpecialBold"/>
              </w:rPr>
              <w:t>5.5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t>Consultation with relevant personnel is undertaken in accordance with workplace procedures</w:t>
            </w:r>
          </w:p>
        </w:tc>
      </w:tr>
      <w:tr w:rsidTr="002C2F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rPr>
                <w:rStyle w:val="SpecialBold"/>
              </w:rPr>
              <w:t>5.6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t>Generator and excitation system is operated at efficiency in accordance with workplace procedures</w:t>
            </w:r>
          </w:p>
        </w:tc>
      </w:tr>
      <w:tr w:rsidTr="002C2F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 w:rsidP="002C2FF2">
            <w:pPr>
              <w:pStyle w:val="BodyText"/>
            </w:pPr>
            <w:r w:rsidRPr="002C2FF2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 w:rsidP="002C2FF2">
            <w:pPr>
              <w:pStyle w:val="BodyText"/>
            </w:pPr>
            <w:r w:rsidRPr="002C2FF2">
              <w:rPr>
                <w:rStyle w:val="SpecialBold"/>
              </w:rPr>
              <w:t>Monitor system/plant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t>Generator and excitation system and combined cycle plant to be monitored is physically identified in accordance with workplace pro</w:t>
            </w:r>
            <w:r w:rsidRPr="002C2FF2">
              <w:t>cedures</w:t>
            </w:r>
          </w:p>
        </w:tc>
      </w:tr>
      <w:tr w:rsidTr="002C2F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t>Generator and excitation system and combined cycle plant are monitored for normal operation to detect deviations in accordance with workplace procedures</w:t>
            </w:r>
          </w:p>
        </w:tc>
      </w:tr>
      <w:tr w:rsidTr="002C2F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rPr>
                <w:rStyle w:val="SpecialBold"/>
              </w:rPr>
              <w:t>6.3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t>Relevant personnel are notified when defects and abnormal operating conditions ar</w:t>
            </w:r>
            <w:r w:rsidRPr="002C2FF2">
              <w:t>e detected in accordance with workplace procedures</w:t>
            </w:r>
          </w:p>
        </w:tc>
      </w:tr>
      <w:tr w:rsidTr="002C2F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 w:rsidP="002C2FF2">
            <w:pPr>
              <w:pStyle w:val="BodyText"/>
            </w:pPr>
            <w:r w:rsidRPr="002C2FF2">
              <w:rPr>
                <w:rStyle w:val="SpecialBold"/>
              </w:rPr>
              <w:t>7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 w:rsidP="002C2FF2">
            <w:pPr>
              <w:pStyle w:val="BodyText"/>
            </w:pPr>
            <w:r w:rsidRPr="002C2FF2">
              <w:rPr>
                <w:rStyle w:val="SpecialBold"/>
              </w:rPr>
              <w:t>Test system/plant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rPr>
                <w:rStyle w:val="SpecialBold"/>
              </w:rPr>
              <w:t>7.1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t xml:space="preserve">Operational tests are performed in accordance with workplace procedures </w:t>
            </w:r>
          </w:p>
        </w:tc>
      </w:tr>
      <w:tr w:rsidTr="002C2F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rPr>
                <w:rStyle w:val="SpecialBold"/>
              </w:rPr>
              <w:t>7.2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t>Generator and excitation system and combined cycle plant is observed for correct operational response in accordance with workplace procedures</w:t>
            </w:r>
          </w:p>
        </w:tc>
      </w:tr>
      <w:tr w:rsidTr="002C2F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rPr>
                <w:rStyle w:val="SpecialBold"/>
              </w:rPr>
              <w:t>7.3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t>Generator and excitation system and combined cycle plant are returned to operational status on completion o</w:t>
            </w:r>
            <w:r w:rsidRPr="002C2FF2">
              <w:t>f testing in accordance with workplace procedures</w:t>
            </w:r>
          </w:p>
        </w:tc>
      </w:tr>
      <w:tr w:rsidTr="002C2F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 w:rsidP="002C2FF2">
            <w:pPr>
              <w:pStyle w:val="BodyText"/>
            </w:pPr>
            <w:r w:rsidRPr="002C2FF2">
              <w:rPr>
                <w:rStyle w:val="SpecialBold"/>
              </w:rPr>
              <w:t>8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 w:rsidP="002C2FF2">
            <w:pPr>
              <w:pStyle w:val="BodyText"/>
            </w:pPr>
            <w:r w:rsidRPr="002C2FF2">
              <w:rPr>
                <w:rStyle w:val="SpecialBold"/>
              </w:rPr>
              <w:t>Analyse system/plant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rPr>
                <w:rStyle w:val="SpecialBold"/>
              </w:rPr>
              <w:t>8.1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t>Causes of abnormal generator and excitation system operating conditions are identified by analysing technical and operational information in accordance with workplace proc</w:t>
            </w:r>
            <w:r w:rsidRPr="002C2FF2">
              <w:t>edures</w:t>
            </w:r>
          </w:p>
        </w:tc>
      </w:tr>
      <w:tr w:rsidTr="002C2F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rPr>
                <w:rStyle w:val="SpecialBold"/>
              </w:rPr>
              <w:t>8.2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t>Generator and excitation system and combined cycle plant integrity and personnel safety are maintained in consultation with relevant personnel, technical and operational documentation in accordance with workplace procedures</w:t>
            </w:r>
          </w:p>
        </w:tc>
      </w:tr>
      <w:tr w:rsidTr="002C2F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rPr>
                <w:rStyle w:val="SpecialBold"/>
              </w:rPr>
              <w:t>8.3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t>Relevant personnel are organised for investigation of identified operational abnormalities in accordance with workplace procedures</w:t>
            </w:r>
          </w:p>
        </w:tc>
      </w:tr>
      <w:tr w:rsidTr="002C2F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 w:rsidP="002C2FF2">
            <w:pPr>
              <w:pStyle w:val="BodyText"/>
            </w:pPr>
            <w:r w:rsidRPr="002C2FF2">
              <w:rPr>
                <w:rStyle w:val="SpecialBold"/>
              </w:rPr>
              <w:t>9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 w:rsidP="002C2FF2">
            <w:pPr>
              <w:pStyle w:val="BodyText"/>
            </w:pPr>
            <w:r w:rsidRPr="002C2FF2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rPr>
                <w:rStyle w:val="SpecialBold"/>
              </w:rPr>
              <w:t>9.1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t>Combined cycle plant problems, movements and status are reported in accordance with workplace p</w:t>
            </w:r>
            <w:r w:rsidRPr="002C2FF2">
              <w:t>rocedures</w:t>
            </w:r>
          </w:p>
        </w:tc>
      </w:tr>
      <w:tr w:rsidTr="002C2F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FF2">
            <w:pPr>
              <w:pStyle w:val="BodyText"/>
              <w:rPr>
                <w:lang w:val="en-NZ"/>
              </w:rPr>
            </w:pPr>
            <w:r w:rsidRPr="002C2FF2">
              <w:rPr>
                <w:rStyle w:val="SpecialBold"/>
              </w:rPr>
              <w:t>9.2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 w:rsidP="002C2FF2">
            <w:pPr>
              <w:pStyle w:val="BodyText"/>
            </w:pPr>
            <w:r w:rsidRPr="002C2FF2">
              <w:t>Documentation is updated in accordance with workplace procedures</w:t>
            </w:r>
          </w:p>
        </w:tc>
      </w:tr>
    </w:tbl>
    <w:p w:rsidR="00000000" w:rsidRPr="002C2FF2" w:rsidP="002C2FF2">
      <w:pPr>
        <w:pStyle w:val="NoPaddingFontSize1"/>
      </w:pPr>
    </w:p>
    <w:p w:rsidR="00000000" w:rsidRPr="002C2FF2" w:rsidP="002C2FF2">
      <w:pPr>
        <w:pStyle w:val="AllowPageBreak"/>
      </w:pPr>
    </w:p>
    <w:p w:rsidR="00000000" w:rsidRPr="002C2FF2" w:rsidP="002C2FF2">
      <w:pPr>
        <w:pStyle w:val="Heading1"/>
      </w:pPr>
      <w:bookmarkStart w:id="7" w:name="O_1191703"/>
      <w:bookmarkEnd w:id="7"/>
      <w:r w:rsidRPr="002C2FF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2F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 w:rsidP="002C2FF2">
            <w:pPr>
              <w:pStyle w:val="BodyText"/>
            </w:pPr>
            <w:r w:rsidRPr="002C2FF2">
              <w:t>Foundation skills essential to performance are explicit in the performance criteria of this unit of competency.</w:t>
            </w:r>
          </w:p>
        </w:tc>
      </w:tr>
    </w:tbl>
    <w:p w:rsidR="00000000" w:rsidRPr="002C2FF2" w:rsidP="002C2FF2">
      <w:pPr>
        <w:pStyle w:val="NoPaddingFontSize1"/>
      </w:pPr>
    </w:p>
    <w:p w:rsidR="00000000" w:rsidRPr="002C2FF2" w:rsidP="002C2FF2">
      <w:pPr>
        <w:pStyle w:val="AllowPageBreak"/>
      </w:pPr>
    </w:p>
    <w:p w:rsidR="00000000" w:rsidRPr="002C2FF2" w:rsidP="002C2FF2">
      <w:pPr>
        <w:pStyle w:val="Heading1"/>
      </w:pPr>
      <w:bookmarkStart w:id="8" w:name="O_1191704"/>
      <w:bookmarkEnd w:id="8"/>
      <w:r w:rsidRPr="002C2FF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2F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 w:rsidP="002C2FF2">
            <w:pPr>
              <w:pStyle w:val="BodyText"/>
            </w:pPr>
            <w:r w:rsidRPr="002C2FF2">
              <w:t>Range is restricted to essential operating conditions and any other variables essential to the work environment.</w:t>
            </w:r>
          </w:p>
          <w:p w:rsidR="00000000" w:rsidRPr="002C2FF2" w:rsidP="002C2FF2">
            <w:pPr>
              <w:pStyle w:val="BodyText"/>
            </w:pPr>
            <w:r w:rsidRPr="002C2FF2">
              <w:t>Non-essential conditions may be found in the UEP Electricity Supply Industry - Generation Sector Training Package Companion</w:t>
            </w:r>
            <w:r w:rsidRPr="002C2FF2">
              <w:t xml:space="preserve"> Volume Implementation Guide.</w:t>
            </w:r>
          </w:p>
        </w:tc>
      </w:tr>
    </w:tbl>
    <w:p w:rsidR="00000000" w:rsidRPr="002C2FF2" w:rsidP="002C2FF2">
      <w:pPr>
        <w:pStyle w:val="NoPaddingFontSize1"/>
      </w:pPr>
    </w:p>
    <w:p w:rsidR="00000000" w:rsidRPr="002C2FF2" w:rsidP="002C2FF2">
      <w:pPr>
        <w:pStyle w:val="AllowPageBreak"/>
      </w:pPr>
    </w:p>
    <w:p w:rsidR="00000000" w:rsidRPr="002C2FF2" w:rsidP="002C2FF2">
      <w:pPr>
        <w:pStyle w:val="Heading1"/>
      </w:pPr>
      <w:bookmarkStart w:id="9" w:name="O_1191705"/>
      <w:bookmarkEnd w:id="9"/>
      <w:r w:rsidRPr="002C2FF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2F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FF2" w:rsidP="002C2FF2">
            <w:pPr>
              <w:pStyle w:val="BodyText"/>
            </w:pPr>
            <w:r w:rsidRPr="002C2FF2">
              <w:t>This unit replaces and is equivalent to UEPOPS442 Monitor and coordinate the operation of a combined cycle gas turbine unit.</w:t>
            </w:r>
          </w:p>
        </w:tc>
      </w:tr>
    </w:tbl>
    <w:p w:rsidR="00000000" w:rsidRPr="002C2FF2" w:rsidP="002C2FF2">
      <w:pPr>
        <w:pStyle w:val="NoPaddingFontSize1"/>
      </w:pPr>
    </w:p>
    <w:p w:rsidR="00000000" w:rsidRPr="002C2FF2" w:rsidP="002C2FF2">
      <w:pPr>
        <w:pStyle w:val="AllowPageBreak"/>
      </w:pPr>
    </w:p>
    <w:p w:rsidR="00000000" w:rsidRPr="002C2FF2" w:rsidP="002C2FF2">
      <w:pPr>
        <w:pStyle w:val="Heading1"/>
      </w:pPr>
      <w:bookmarkStart w:id="10" w:name="O_1191712"/>
      <w:bookmarkEnd w:id="10"/>
      <w:r w:rsidRPr="002C2FF2">
        <w:t>Links</w:t>
      </w:r>
    </w:p>
    <w:p w:rsidR="00000000" w:rsidRPr="002C2FF2" w:rsidP="00C87FFA">
      <w:pPr>
        <w:pStyle w:val="BodyText"/>
      </w:pPr>
      <w:r w:rsidRPr="002C2FF2">
        <w:t>Companion Volume implementat</w:t>
      </w:r>
      <w:r w:rsidRPr="002C2FF2">
        <w:t xml:space="preserve">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C2DBF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2C2FF2" w:rsidP="002C2FF2"/>
    <w:sectPr w:rsidSect="002C2F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F2" w:rsidRPr="00C87FFA" w:rsidP="00C87F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FFA" w:rsidP="002C2F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7FFA" w:rsidP="002C2F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87FFA" w:rsidP="002C2F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F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2FF2" w:rsidRPr="00C87FFA" w:rsidP="00C87F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F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FFA" w:rsidRPr="002D2AF8" w:rsidP="002C2F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UEPOPS060 Monitor and coordinate the operation of a combined cycle gas turbine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87FFA" w:rsidP="002C2F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F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2F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2F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2F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2F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2F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2F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2F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2F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2F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2F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2FF2"/>
  </w:style>
  <w:style w:type="character" w:customStyle="1" w:styleId="Heading1Char">
    <w:name w:val="Heading 1 Char"/>
    <w:basedOn w:val="DefaultParagraphFont"/>
    <w:link w:val="Heading1"/>
    <w:rsid w:val="002C2F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2F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2FF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C2FF2"/>
    <w:rPr>
      <w:b/>
      <w:spacing w:val="0"/>
    </w:rPr>
  </w:style>
  <w:style w:type="paragraph" w:customStyle="1" w:styleId="SuperHeading">
    <w:name w:val="SuperHeading"/>
    <w:basedOn w:val="Normal"/>
    <w:rsid w:val="002C2F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2F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C2F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2F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2F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2F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2F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2F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2F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2F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2F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2F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2F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2F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2F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2F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2F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2F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2F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2F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2F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2FF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C2F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2F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2F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2F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2FF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2F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2F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2F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2F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2F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2F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2F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2F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2F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2FF2"/>
    <w:rPr>
      <w:i/>
    </w:rPr>
  </w:style>
  <w:style w:type="paragraph" w:styleId="Caption">
    <w:name w:val="caption"/>
    <w:basedOn w:val="BodyText"/>
    <w:next w:val="Normal"/>
    <w:qFormat/>
    <w:rsid w:val="002C2F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2F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2F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2FF2"/>
  </w:style>
  <w:style w:type="paragraph" w:styleId="TableofFigures">
    <w:name w:val="table of figures"/>
    <w:basedOn w:val="Normal"/>
    <w:next w:val="Normal"/>
    <w:semiHidden/>
    <w:rsid w:val="002C2F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2FF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C2FF2"/>
    <w:rPr>
      <w:rFonts w:ascii="Wingdings" w:hAnsi="Wingdings"/>
    </w:rPr>
  </w:style>
  <w:style w:type="paragraph" w:customStyle="1" w:styleId="TableHeading">
    <w:name w:val="Table Heading"/>
    <w:basedOn w:val="HeadingBase"/>
    <w:rsid w:val="002C2F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2FF2"/>
    <w:rPr>
      <w:color w:val="0033CC"/>
      <w:u w:val="none"/>
    </w:rPr>
  </w:style>
  <w:style w:type="paragraph" w:customStyle="1" w:styleId="BodyTextRight">
    <w:name w:val="Body Text Right"/>
    <w:basedOn w:val="BodyText"/>
    <w:rsid w:val="002C2F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2F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2FF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2F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2F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2F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2FF2"/>
    <w:rPr>
      <w:sz w:val="32"/>
    </w:rPr>
  </w:style>
  <w:style w:type="paragraph" w:customStyle="1" w:styleId="HeadingProcedure">
    <w:name w:val="Heading Procedure"/>
    <w:basedOn w:val="HeadingBase"/>
    <w:next w:val="Normal"/>
    <w:rsid w:val="002C2F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2FF2"/>
    <w:pPr>
      <w:spacing w:before="60" w:after="60"/>
    </w:pPr>
  </w:style>
  <w:style w:type="paragraph" w:styleId="ListContinue">
    <w:name w:val="List Continue"/>
    <w:basedOn w:val="List"/>
    <w:rsid w:val="002C2FF2"/>
    <w:pPr>
      <w:ind w:firstLine="0"/>
    </w:pPr>
  </w:style>
  <w:style w:type="paragraph" w:customStyle="1" w:styleId="ListNote">
    <w:name w:val="List Note"/>
    <w:basedOn w:val="List"/>
    <w:rsid w:val="002C2F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2F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2F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2FF2"/>
    <w:rPr>
      <w:rFonts w:ascii="Courier New" w:hAnsi="Courier New"/>
    </w:rPr>
  </w:style>
  <w:style w:type="paragraph" w:customStyle="1" w:styleId="NoteBullet">
    <w:name w:val="Note Bullet"/>
    <w:basedOn w:val="Note"/>
    <w:rsid w:val="002C2F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2F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2F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2F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2FF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C2F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2F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2FF2"/>
    <w:rPr>
      <w:b/>
      <w:smallCaps/>
    </w:rPr>
  </w:style>
  <w:style w:type="paragraph" w:customStyle="1" w:styleId="TableListNumber">
    <w:name w:val="Table List Number"/>
    <w:basedOn w:val="ListNumber"/>
    <w:rsid w:val="002C2F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2F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2FF2"/>
    <w:pPr>
      <w:numPr>
        <w:numId w:val="7"/>
      </w:numPr>
    </w:pPr>
  </w:style>
  <w:style w:type="paragraph" w:customStyle="1" w:styleId="ListAlpha2">
    <w:name w:val="List Alpha 2"/>
    <w:basedOn w:val="List2"/>
    <w:rsid w:val="002C2FF2"/>
    <w:pPr>
      <w:numPr>
        <w:numId w:val="6"/>
      </w:numPr>
    </w:pPr>
  </w:style>
  <w:style w:type="paragraph" w:styleId="List2">
    <w:name w:val="List 2"/>
    <w:basedOn w:val="BodyText"/>
    <w:rsid w:val="002C2F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2F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2F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2F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2FF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2FF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C2FF2"/>
    <w:pPr>
      <w:numPr>
        <w:numId w:val="2"/>
      </w:numPr>
    </w:pPr>
  </w:style>
  <w:style w:type="paragraph" w:styleId="ListContinue2">
    <w:name w:val="List Continue 2"/>
    <w:basedOn w:val="List2"/>
    <w:rsid w:val="002C2FF2"/>
    <w:pPr>
      <w:ind w:firstLine="0"/>
    </w:pPr>
  </w:style>
  <w:style w:type="paragraph" w:styleId="ListContinue3">
    <w:name w:val="List Continue 3"/>
    <w:basedOn w:val="List3"/>
    <w:rsid w:val="002C2FF2"/>
    <w:pPr>
      <w:ind w:left="1021" w:firstLine="0"/>
    </w:pPr>
  </w:style>
  <w:style w:type="paragraph" w:styleId="ListContinue4">
    <w:name w:val="List Continue 4"/>
    <w:basedOn w:val="List4"/>
    <w:rsid w:val="002C2FF2"/>
    <w:pPr>
      <w:ind w:firstLine="0"/>
    </w:pPr>
  </w:style>
  <w:style w:type="paragraph" w:styleId="ListContinue5">
    <w:name w:val="List Continue 5"/>
    <w:basedOn w:val="List5"/>
    <w:rsid w:val="002C2FF2"/>
    <w:pPr>
      <w:ind w:firstLine="0"/>
    </w:pPr>
  </w:style>
  <w:style w:type="paragraph" w:styleId="ListNumber3">
    <w:name w:val="List Number 3"/>
    <w:basedOn w:val="List3"/>
    <w:rsid w:val="002C2FF2"/>
    <w:pPr>
      <w:numPr>
        <w:numId w:val="3"/>
      </w:numPr>
    </w:pPr>
  </w:style>
  <w:style w:type="paragraph" w:styleId="ListNumber4">
    <w:name w:val="List Number 4"/>
    <w:basedOn w:val="List4"/>
    <w:rsid w:val="002C2FF2"/>
    <w:pPr>
      <w:numPr>
        <w:numId w:val="4"/>
      </w:numPr>
    </w:pPr>
  </w:style>
  <w:style w:type="paragraph" w:styleId="ListNumber5">
    <w:name w:val="List Number 5"/>
    <w:basedOn w:val="List5"/>
    <w:rsid w:val="002C2FF2"/>
    <w:pPr>
      <w:numPr>
        <w:numId w:val="5"/>
      </w:numPr>
    </w:pPr>
  </w:style>
  <w:style w:type="paragraph" w:styleId="BlockText">
    <w:name w:val="Block Text"/>
    <w:basedOn w:val="Normal"/>
    <w:rsid w:val="002C2F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2F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2FF2"/>
    <w:rPr>
      <w:sz w:val="16"/>
      <w:vertAlign w:val="superscript"/>
    </w:rPr>
  </w:style>
  <w:style w:type="character" w:customStyle="1" w:styleId="Symbols">
    <w:name w:val="Symbols"/>
    <w:basedOn w:val="DefaultParagraphFont"/>
    <w:rsid w:val="002C2FF2"/>
    <w:rPr>
      <w:rFonts w:ascii="Symbol" w:hAnsi="Symbol"/>
    </w:rPr>
  </w:style>
  <w:style w:type="character" w:customStyle="1" w:styleId="MenuOptions">
    <w:name w:val="Menu Options"/>
    <w:basedOn w:val="DefaultParagraphFont"/>
    <w:rsid w:val="002C2F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2FF2"/>
    <w:rPr>
      <w:b/>
    </w:rPr>
  </w:style>
  <w:style w:type="character" w:customStyle="1" w:styleId="Underlined">
    <w:name w:val="Underlined"/>
    <w:basedOn w:val="DefaultParagraphFont"/>
    <w:rsid w:val="002C2FF2"/>
    <w:rPr>
      <w:u w:val="single"/>
    </w:rPr>
  </w:style>
  <w:style w:type="paragraph" w:customStyle="1" w:styleId="TableBodyTextRight">
    <w:name w:val="Table Body Text Right"/>
    <w:basedOn w:val="TableBodyText"/>
    <w:rsid w:val="002C2F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2FF2"/>
    <w:rPr>
      <w:sz w:val="18"/>
    </w:rPr>
  </w:style>
  <w:style w:type="paragraph" w:customStyle="1" w:styleId="BodySmallRight">
    <w:name w:val="Body Small Right"/>
    <w:basedOn w:val="BodyTextRight"/>
    <w:rsid w:val="002C2FF2"/>
    <w:rPr>
      <w:sz w:val="18"/>
      <w:szCs w:val="18"/>
    </w:rPr>
  </w:style>
  <w:style w:type="paragraph" w:customStyle="1" w:styleId="MarginEdition">
    <w:name w:val="Margin Edition"/>
    <w:basedOn w:val="MarginNote"/>
    <w:rsid w:val="002C2F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2FF2"/>
    <w:rPr>
      <w:sz w:val="2"/>
      <w:szCs w:val="2"/>
    </w:rPr>
  </w:style>
  <w:style w:type="character" w:customStyle="1" w:styleId="Small">
    <w:name w:val="Small"/>
    <w:basedOn w:val="DefaultParagraphFont"/>
    <w:rsid w:val="002C2FF2"/>
    <w:rPr>
      <w:sz w:val="16"/>
    </w:rPr>
  </w:style>
  <w:style w:type="paragraph" w:customStyle="1" w:styleId="WideTable">
    <w:name w:val="Wide Table"/>
    <w:basedOn w:val="Normal"/>
    <w:rsid w:val="002C2F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2FF2"/>
  </w:style>
  <w:style w:type="paragraph" w:styleId="Quote">
    <w:name w:val="Quote"/>
    <w:basedOn w:val="Heading1"/>
    <w:link w:val="QuoteChar"/>
    <w:qFormat/>
    <w:rsid w:val="002C2F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2F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2FF2"/>
    <w:pPr>
      <w:pageBreakBefore/>
    </w:pPr>
  </w:style>
  <w:style w:type="paragraph" w:customStyle="1" w:styleId="Border">
    <w:name w:val="Border"/>
    <w:basedOn w:val="Normal"/>
    <w:qFormat/>
    <w:rsid w:val="002C2F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2F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F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F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2F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2F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2F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2F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2F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2FF2"/>
    <w:rPr>
      <w:u w:val="single"/>
    </w:rPr>
  </w:style>
  <w:style w:type="character" w:customStyle="1" w:styleId="BoldandItalics">
    <w:name w:val="Bold and Italics"/>
    <w:qFormat/>
    <w:rsid w:val="002C2FF2"/>
    <w:rPr>
      <w:b/>
      <w:i/>
      <w:u w:val="none"/>
    </w:rPr>
  </w:style>
  <w:style w:type="paragraph" w:styleId="BalloonText">
    <w:name w:val="Balloon Text"/>
    <w:basedOn w:val="Normal"/>
    <w:link w:val="BalloonTextChar"/>
    <w:rsid w:val="002C2F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2F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2F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2F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2F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2F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2FF2"/>
    <w:pPr>
      <w:spacing w:before="0" w:after="0"/>
    </w:pPr>
  </w:style>
  <w:style w:type="paragraph" w:customStyle="1" w:styleId="BodyTextBold">
    <w:name w:val="Body Text Bold"/>
    <w:basedOn w:val="BodyText"/>
    <w:qFormat/>
    <w:rsid w:val="002C2FF2"/>
    <w:rPr>
      <w:b/>
    </w:rPr>
  </w:style>
  <w:style w:type="character" w:styleId="Hyperlink">
    <w:name w:val="Hyperlink"/>
    <w:basedOn w:val="DefaultParagraphFont"/>
    <w:uiPriority w:val="99"/>
    <w:unhideWhenUsed/>
    <w:rsid w:val="00C87F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1100</Words>
  <Characters>7073</Characters>
  <Application>Microsoft Office Word</Application>
  <DocSecurity>0</DocSecurity>
  <Lines>294</Lines>
  <Paragraphs>138</Paragraphs>
  <ScaleCrop>false</ScaleCrop>
  <Company>Author-it Software Corporation Ltd.</Company>
  <LinksUpToDate>false</LinksUpToDate>
  <CharactersWithSpaces>8035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UEPOPS060 Monitor and coordinate the operation of a combined cycle gas turbine unit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2022-12-13T06:08:00Z</dcterms:created>
  <dcterms:modified xsi:type="dcterms:W3CDTF">2022-12-13T06:08:00Z</dcterms:modified>
</cp:coreProperties>
</file>