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F03" w:rsidP="00AE2F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UEPOPS056 Manage quality control procedures</w:t>
      </w:r>
      <w:r>
        <w:fldChar w:fldCharType="end"/>
      </w:r>
    </w:p>
    <w:p w:rsidR="00AE2F03" w:rsidP="00AE2F03">
      <w:pPr>
        <w:pStyle w:val="Version"/>
        <w:sectPr w:rsidSect="00786E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EB5" w:rsidP="00786EB5">
      <w:pPr>
        <w:pStyle w:val="SuperHeading"/>
      </w:pPr>
      <w:r w:rsidRPr="00786EB5">
        <w:t>UEPOPS056 Manage quality control procedures</w:t>
      </w:r>
    </w:p>
    <w:p w:rsidR="00000000" w:rsidRPr="00786EB5" w:rsidP="00786EB5">
      <w:pPr>
        <w:pStyle w:val="Heading1"/>
      </w:pPr>
      <w:bookmarkStart w:id="1" w:name="O_1191621"/>
      <w:bookmarkEnd w:id="1"/>
      <w:r w:rsidRPr="00786E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2" w:name="O_1191622"/>
      <w:bookmarkEnd w:id="2"/>
      <w:r w:rsidRPr="00786E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This unit involves the skills and knowle</w:t>
            </w:r>
            <w:r w:rsidRPr="00786EB5">
              <w:t>dge required to manage quality control procedures.</w:t>
            </w:r>
          </w:p>
          <w:p w:rsidR="00000000" w:rsidRPr="00786EB5" w:rsidP="00786EB5">
            <w:pPr>
              <w:pStyle w:val="BodyText"/>
            </w:pPr>
            <w:r w:rsidRPr="00786EB5">
              <w:t>Quality control is a process through which a workplace seeks to ensure significant variations in quality are kept to a minimum. Quality control in a power generation facility will focus on procedures inten</w:t>
            </w:r>
            <w:r w:rsidRPr="00786EB5">
              <w:t>ded to ensure that personnel, plant and equipment operate smoothly and efficiently.</w:t>
            </w:r>
          </w:p>
          <w:p w:rsidR="00000000" w:rsidRPr="00786EB5" w:rsidP="00786EB5">
            <w:pPr>
              <w:pStyle w:val="BodyText"/>
            </w:pPr>
            <w:r w:rsidRPr="00786EB5">
              <w:t>Competency in this unit requires the ability to</w:t>
            </w:r>
            <w:r w:rsidRPr="00786EB5">
              <w:rPr>
                <w:rStyle w:val="SpecialBold"/>
              </w:rPr>
              <w:t xml:space="preserve"> </w:t>
            </w:r>
            <w:r w:rsidRPr="00786EB5">
              <w:t xml:space="preserve">plan for quality control, manage quality control, manage records and audit quality control procedures. Individuals will, in </w:t>
            </w:r>
            <w:r w:rsidRPr="00786EB5">
              <w:t>general, work as an operator with responsibility for quality control, in a power generation facility.</w:t>
            </w:r>
          </w:p>
          <w:p w:rsidR="00000000" w:rsidRPr="00786EB5" w:rsidP="00786EB5">
            <w:pPr>
              <w:pStyle w:val="BodyText"/>
            </w:pPr>
            <w:r w:rsidRPr="00786EB5">
              <w:t>Power generation plant operators are trained and authorised to isolate, prepare plant and issue permits to work.</w:t>
            </w:r>
          </w:p>
          <w:p w:rsidR="00000000" w:rsidRPr="00786EB5" w:rsidP="00786EB5">
            <w:pPr>
              <w:pStyle w:val="BodyText"/>
            </w:pPr>
            <w:r w:rsidRPr="00786EB5">
              <w:t>No licensing, legislative or certificatio</w:t>
            </w:r>
            <w:r w:rsidRPr="00786EB5">
              <w:t>n requirements apply to this unit at the time of publication.</w:t>
            </w:r>
          </w:p>
          <w:p w:rsidR="00000000" w:rsidRPr="00786EB5" w:rsidP="00786EB5">
            <w:pPr>
              <w:pStyle w:val="BodyText"/>
            </w:pP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3" w:name="O_1191623"/>
      <w:bookmarkEnd w:id="3"/>
      <w:r w:rsidRPr="00786E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There are no prerequisite units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4" w:name="O_1191624"/>
      <w:bookmarkEnd w:id="4"/>
      <w:r w:rsidRPr="00786E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Operations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5" w:name="O_1191625"/>
      <w:bookmarkEnd w:id="5"/>
      <w:r w:rsidRPr="00786E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Electricity generation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6" w:name="O_1191626"/>
      <w:bookmarkEnd w:id="6"/>
      <w:r w:rsidRPr="00786EB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PERFORMANCE CRITERIA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Performance criteria describe the performance needed to demonstrate achievement of the element.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>Plan for quality control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786EB5">
              <w:t>onitored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Manufacturers</w:t>
            </w:r>
            <w:r>
              <w:t>’</w:t>
            </w:r>
            <w:r w:rsidRPr="00786EB5">
              <w:t xml:space="preserve"> recommendations and specifications and manuals are interpreted to meet quality control procedures in accordance with Quality Management System (QMS)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Plant and equipment testing and inspecting program is managed to determine conformance with manufacturers</w:t>
            </w:r>
            <w:r>
              <w:t>’</w:t>
            </w:r>
            <w:r w:rsidRPr="00786EB5">
              <w:t xml:space="preserve"> recommendations and specifications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Data is collected to determine cause of variations in accor</w:t>
            </w:r>
            <w:r w:rsidRPr="00786EB5">
              <w:t>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Quality control process improvement tools are used to identify and resolve quality control problems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Quality process improvement techniques are used to man</w:t>
            </w:r>
            <w:r w:rsidRPr="00786EB5">
              <w:t>age work groups in the identification and resolution of quality control variances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>Monitor quality control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Monitoring equipment is checked and managed for calibration, and environmental conditions are reviewed and confirmed to ensure reliability and accuracy of test results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Quality control process improveme</w:t>
            </w:r>
            <w:r w:rsidRPr="00786EB5">
              <w:t>nt measures are implemented and managed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Deviation and fault data is managed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Changes in quality performance are actioned in accordance with QMS and</w:t>
            </w:r>
            <w:r w:rsidRPr="00786EB5">
              <w:t xml:space="preserve">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Independent inspections, tests and audits are managed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 xml:space="preserve">Quality improvement system is monitored and managed </w:t>
            </w:r>
            <w:r w:rsidRPr="00786EB5">
              <w:t>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>Manage quality control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Calibration records of test equipment is managed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Recording of quality control procedure updates are managed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rPr>
                <w:rStyle w:val="SpecialBold"/>
              </w:rPr>
              <w:t>Audit q</w:t>
            </w:r>
            <w:r w:rsidRPr="00786EB5">
              <w:rPr>
                <w:rStyle w:val="SpecialBold"/>
              </w:rPr>
              <w:t>uality control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t>QMS is audited, and results are evaluated in accordance with QMS and workplace procedures</w:t>
            </w:r>
          </w:p>
        </w:tc>
      </w:tr>
      <w:tr w:rsidTr="00786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B5">
            <w:pPr>
              <w:pStyle w:val="BodyText"/>
              <w:rPr>
                <w:lang w:val="en-NZ"/>
              </w:rPr>
            </w:pPr>
            <w:r w:rsidRPr="00786EB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Audit results are documented and report with recommendations is reviewed and confirmed with relevant personnel in accordance with QMS and workplace procedures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7" w:name="O_1191627"/>
      <w:bookmarkEnd w:id="7"/>
      <w:r w:rsidRPr="00786E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Foundation skills essential to performance are explicit in</w:t>
            </w:r>
            <w:r w:rsidRPr="00786EB5">
              <w:t xml:space="preserve"> the performance criteria of this unit of competency.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8" w:name="O_1191628"/>
      <w:bookmarkEnd w:id="8"/>
      <w:r w:rsidRPr="00786E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Range is restricted to essential operating conditions and any other variables essential to the work environment.</w:t>
            </w:r>
          </w:p>
          <w:p w:rsidR="00000000" w:rsidRPr="00786EB5" w:rsidP="00786EB5">
            <w:pPr>
              <w:pStyle w:val="BodyText"/>
            </w:pPr>
            <w:r w:rsidRPr="00786EB5">
              <w:t>Non-essential conditions may be found in the UEP</w:t>
            </w:r>
            <w:r w:rsidRPr="00786EB5">
              <w:t xml:space="preserve"> Electricity Supply Industry - Generation Sector Training Package Companion Volume Implementation Guide.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9" w:name="O_1191629"/>
      <w:bookmarkEnd w:id="9"/>
      <w:r w:rsidRPr="00786E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B5" w:rsidP="00786EB5">
            <w:pPr>
              <w:pStyle w:val="BodyText"/>
            </w:pPr>
            <w:r w:rsidRPr="00786EB5">
              <w:t>This unit replaces and is equivalent to UEPOPS509 Manage quality control procedures.</w:t>
            </w:r>
          </w:p>
        </w:tc>
      </w:tr>
    </w:tbl>
    <w:p w:rsidR="00000000" w:rsidRPr="00786EB5" w:rsidP="00786EB5">
      <w:pPr>
        <w:pStyle w:val="NoPaddingFontSize1"/>
      </w:pPr>
    </w:p>
    <w:p w:rsidR="00000000" w:rsidRPr="00786EB5" w:rsidP="00786EB5">
      <w:pPr>
        <w:pStyle w:val="AllowPageBreak"/>
      </w:pPr>
    </w:p>
    <w:p w:rsidR="00000000" w:rsidRPr="00786EB5" w:rsidP="00786EB5">
      <w:pPr>
        <w:pStyle w:val="Heading1"/>
      </w:pPr>
      <w:bookmarkStart w:id="10" w:name="O_1191636"/>
      <w:bookmarkEnd w:id="10"/>
      <w:r w:rsidRPr="00786EB5">
        <w:t>Links</w:t>
      </w:r>
    </w:p>
    <w:p w:rsidR="00000000" w:rsidRPr="00786EB5" w:rsidP="00AE2F03">
      <w:pPr>
        <w:pStyle w:val="BodyText"/>
      </w:pPr>
      <w:r w:rsidRPr="00786E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F77A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86EB5" w:rsidP="00786EB5"/>
    <w:sectPr w:rsidSect="00786E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B5" w:rsidRPr="00AE2F03" w:rsidP="00AE2F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3" w:rsidP="00786E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F03" w:rsidP="00786E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2F03" w:rsidP="00786E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EB5" w:rsidRPr="00AE2F03" w:rsidP="00AE2F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3" w:rsidRPr="002D2AF8" w:rsidP="00786E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UEPOPS056 Manage quality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E2F03" w:rsidP="00786E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E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E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E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E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E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E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E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E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E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E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E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EB5"/>
  </w:style>
  <w:style w:type="character" w:customStyle="1" w:styleId="Heading1Char">
    <w:name w:val="Heading 1 Char"/>
    <w:basedOn w:val="DefaultParagraphFont"/>
    <w:link w:val="Heading1"/>
    <w:rsid w:val="00786E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E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E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6EB5"/>
    <w:rPr>
      <w:b/>
      <w:spacing w:val="0"/>
    </w:rPr>
  </w:style>
  <w:style w:type="paragraph" w:customStyle="1" w:styleId="SuperHeading">
    <w:name w:val="SuperHeading"/>
    <w:basedOn w:val="Normal"/>
    <w:rsid w:val="00786E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E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6E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E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E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E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E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E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E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E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E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E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E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E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E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E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E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E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6E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E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E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E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E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E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E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E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E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E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E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E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E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E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EB5"/>
    <w:rPr>
      <w:i/>
    </w:rPr>
  </w:style>
  <w:style w:type="paragraph" w:styleId="Caption">
    <w:name w:val="caption"/>
    <w:basedOn w:val="BodyText"/>
    <w:next w:val="Normal"/>
    <w:qFormat/>
    <w:rsid w:val="00786E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E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E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EB5"/>
  </w:style>
  <w:style w:type="paragraph" w:styleId="TableofFigures">
    <w:name w:val="table of figures"/>
    <w:basedOn w:val="Normal"/>
    <w:next w:val="Normal"/>
    <w:semiHidden/>
    <w:rsid w:val="00786E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E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6EB5"/>
    <w:rPr>
      <w:rFonts w:ascii="Wingdings" w:hAnsi="Wingdings"/>
    </w:rPr>
  </w:style>
  <w:style w:type="paragraph" w:customStyle="1" w:styleId="TableHeading">
    <w:name w:val="Table Heading"/>
    <w:basedOn w:val="HeadingBase"/>
    <w:rsid w:val="00786E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EB5"/>
    <w:rPr>
      <w:color w:val="0033CC"/>
      <w:u w:val="none"/>
    </w:rPr>
  </w:style>
  <w:style w:type="paragraph" w:customStyle="1" w:styleId="BodyTextRight">
    <w:name w:val="Body Text Right"/>
    <w:basedOn w:val="BodyText"/>
    <w:rsid w:val="00786E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E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E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E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E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E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EB5"/>
    <w:rPr>
      <w:sz w:val="32"/>
    </w:rPr>
  </w:style>
  <w:style w:type="paragraph" w:customStyle="1" w:styleId="HeadingProcedure">
    <w:name w:val="Heading Procedure"/>
    <w:basedOn w:val="HeadingBase"/>
    <w:next w:val="Normal"/>
    <w:rsid w:val="00786E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EB5"/>
    <w:pPr>
      <w:spacing w:before="60" w:after="60"/>
    </w:pPr>
  </w:style>
  <w:style w:type="paragraph" w:styleId="ListContinue">
    <w:name w:val="List Continue"/>
    <w:basedOn w:val="List"/>
    <w:rsid w:val="00786EB5"/>
    <w:pPr>
      <w:ind w:firstLine="0"/>
    </w:pPr>
  </w:style>
  <w:style w:type="paragraph" w:customStyle="1" w:styleId="ListNote">
    <w:name w:val="List Note"/>
    <w:basedOn w:val="List"/>
    <w:rsid w:val="00786E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E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E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EB5"/>
    <w:rPr>
      <w:rFonts w:ascii="Courier New" w:hAnsi="Courier New"/>
    </w:rPr>
  </w:style>
  <w:style w:type="paragraph" w:customStyle="1" w:styleId="NoteBullet">
    <w:name w:val="Note Bullet"/>
    <w:basedOn w:val="Note"/>
    <w:rsid w:val="00786E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E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E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E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E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6E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E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EB5"/>
    <w:rPr>
      <w:b/>
      <w:smallCaps/>
    </w:rPr>
  </w:style>
  <w:style w:type="paragraph" w:customStyle="1" w:styleId="TableListNumber">
    <w:name w:val="Table List Number"/>
    <w:basedOn w:val="ListNumber"/>
    <w:rsid w:val="00786E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E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EB5"/>
    <w:pPr>
      <w:numPr>
        <w:numId w:val="7"/>
      </w:numPr>
    </w:pPr>
  </w:style>
  <w:style w:type="paragraph" w:customStyle="1" w:styleId="ListAlpha2">
    <w:name w:val="List Alpha 2"/>
    <w:basedOn w:val="List2"/>
    <w:rsid w:val="00786EB5"/>
    <w:pPr>
      <w:numPr>
        <w:numId w:val="6"/>
      </w:numPr>
    </w:pPr>
  </w:style>
  <w:style w:type="paragraph" w:styleId="List2">
    <w:name w:val="List 2"/>
    <w:basedOn w:val="BodyText"/>
    <w:rsid w:val="00786E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E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E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E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E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E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6EB5"/>
    <w:pPr>
      <w:numPr>
        <w:numId w:val="2"/>
      </w:numPr>
    </w:pPr>
  </w:style>
  <w:style w:type="paragraph" w:styleId="ListContinue2">
    <w:name w:val="List Continue 2"/>
    <w:basedOn w:val="List2"/>
    <w:rsid w:val="00786EB5"/>
    <w:pPr>
      <w:ind w:firstLine="0"/>
    </w:pPr>
  </w:style>
  <w:style w:type="paragraph" w:styleId="ListContinue3">
    <w:name w:val="List Continue 3"/>
    <w:basedOn w:val="List3"/>
    <w:rsid w:val="00786EB5"/>
    <w:pPr>
      <w:ind w:left="1021" w:firstLine="0"/>
    </w:pPr>
  </w:style>
  <w:style w:type="paragraph" w:styleId="ListContinue4">
    <w:name w:val="List Continue 4"/>
    <w:basedOn w:val="List4"/>
    <w:rsid w:val="00786EB5"/>
    <w:pPr>
      <w:ind w:firstLine="0"/>
    </w:pPr>
  </w:style>
  <w:style w:type="paragraph" w:styleId="ListContinue5">
    <w:name w:val="List Continue 5"/>
    <w:basedOn w:val="List5"/>
    <w:rsid w:val="00786EB5"/>
    <w:pPr>
      <w:ind w:firstLine="0"/>
    </w:pPr>
  </w:style>
  <w:style w:type="paragraph" w:styleId="ListNumber3">
    <w:name w:val="List Number 3"/>
    <w:basedOn w:val="List3"/>
    <w:rsid w:val="00786EB5"/>
    <w:pPr>
      <w:numPr>
        <w:numId w:val="3"/>
      </w:numPr>
    </w:pPr>
  </w:style>
  <w:style w:type="paragraph" w:styleId="ListNumber4">
    <w:name w:val="List Number 4"/>
    <w:basedOn w:val="List4"/>
    <w:rsid w:val="00786EB5"/>
    <w:pPr>
      <w:numPr>
        <w:numId w:val="4"/>
      </w:numPr>
    </w:pPr>
  </w:style>
  <w:style w:type="paragraph" w:styleId="ListNumber5">
    <w:name w:val="List Number 5"/>
    <w:basedOn w:val="List5"/>
    <w:rsid w:val="00786EB5"/>
    <w:pPr>
      <w:numPr>
        <w:numId w:val="5"/>
      </w:numPr>
    </w:pPr>
  </w:style>
  <w:style w:type="paragraph" w:styleId="BlockText">
    <w:name w:val="Block Text"/>
    <w:basedOn w:val="Normal"/>
    <w:rsid w:val="00786E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E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EB5"/>
    <w:rPr>
      <w:sz w:val="16"/>
      <w:vertAlign w:val="superscript"/>
    </w:rPr>
  </w:style>
  <w:style w:type="character" w:customStyle="1" w:styleId="Symbols">
    <w:name w:val="Symbols"/>
    <w:basedOn w:val="DefaultParagraphFont"/>
    <w:rsid w:val="00786EB5"/>
    <w:rPr>
      <w:rFonts w:ascii="Symbol" w:hAnsi="Symbol"/>
    </w:rPr>
  </w:style>
  <w:style w:type="character" w:customStyle="1" w:styleId="MenuOptions">
    <w:name w:val="Menu Options"/>
    <w:basedOn w:val="DefaultParagraphFont"/>
    <w:rsid w:val="00786E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EB5"/>
    <w:rPr>
      <w:b/>
    </w:rPr>
  </w:style>
  <w:style w:type="character" w:customStyle="1" w:styleId="Underlined">
    <w:name w:val="Underlined"/>
    <w:basedOn w:val="DefaultParagraphFont"/>
    <w:rsid w:val="00786EB5"/>
    <w:rPr>
      <w:u w:val="single"/>
    </w:rPr>
  </w:style>
  <w:style w:type="paragraph" w:customStyle="1" w:styleId="TableBodyTextRight">
    <w:name w:val="Table Body Text Right"/>
    <w:basedOn w:val="TableBodyText"/>
    <w:rsid w:val="00786E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EB5"/>
    <w:rPr>
      <w:sz w:val="18"/>
    </w:rPr>
  </w:style>
  <w:style w:type="paragraph" w:customStyle="1" w:styleId="BodySmallRight">
    <w:name w:val="Body Small Right"/>
    <w:basedOn w:val="BodyTextRight"/>
    <w:rsid w:val="00786EB5"/>
    <w:rPr>
      <w:sz w:val="18"/>
      <w:szCs w:val="18"/>
    </w:rPr>
  </w:style>
  <w:style w:type="paragraph" w:customStyle="1" w:styleId="MarginEdition">
    <w:name w:val="Margin Edition"/>
    <w:basedOn w:val="MarginNote"/>
    <w:rsid w:val="00786E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EB5"/>
    <w:rPr>
      <w:sz w:val="2"/>
      <w:szCs w:val="2"/>
    </w:rPr>
  </w:style>
  <w:style w:type="character" w:customStyle="1" w:styleId="Small">
    <w:name w:val="Small"/>
    <w:basedOn w:val="DefaultParagraphFont"/>
    <w:rsid w:val="00786EB5"/>
    <w:rPr>
      <w:sz w:val="16"/>
    </w:rPr>
  </w:style>
  <w:style w:type="paragraph" w:customStyle="1" w:styleId="WideTable">
    <w:name w:val="Wide Table"/>
    <w:basedOn w:val="Normal"/>
    <w:rsid w:val="00786E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EB5"/>
  </w:style>
  <w:style w:type="paragraph" w:styleId="Quote">
    <w:name w:val="Quote"/>
    <w:basedOn w:val="Heading1"/>
    <w:link w:val="QuoteChar"/>
    <w:qFormat/>
    <w:rsid w:val="00786E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E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EB5"/>
    <w:pPr>
      <w:pageBreakBefore/>
    </w:pPr>
  </w:style>
  <w:style w:type="paragraph" w:customStyle="1" w:styleId="Border">
    <w:name w:val="Border"/>
    <w:basedOn w:val="Normal"/>
    <w:qFormat/>
    <w:rsid w:val="00786E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E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E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E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E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E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E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E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E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EB5"/>
    <w:rPr>
      <w:u w:val="single"/>
    </w:rPr>
  </w:style>
  <w:style w:type="character" w:customStyle="1" w:styleId="BoldandItalics">
    <w:name w:val="Bold and Italics"/>
    <w:qFormat/>
    <w:rsid w:val="00786EB5"/>
    <w:rPr>
      <w:b/>
      <w:i/>
      <w:u w:val="none"/>
    </w:rPr>
  </w:style>
  <w:style w:type="paragraph" w:styleId="BalloonText">
    <w:name w:val="Balloon Text"/>
    <w:basedOn w:val="Normal"/>
    <w:link w:val="BalloonTextChar"/>
    <w:rsid w:val="00786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E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E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E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E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E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EB5"/>
    <w:pPr>
      <w:spacing w:before="0" w:after="0"/>
    </w:pPr>
  </w:style>
  <w:style w:type="paragraph" w:customStyle="1" w:styleId="BodyTextBold">
    <w:name w:val="Body Text Bold"/>
    <w:basedOn w:val="BodyText"/>
    <w:qFormat/>
    <w:rsid w:val="00786EB5"/>
    <w:rPr>
      <w:b/>
    </w:rPr>
  </w:style>
  <w:style w:type="character" w:styleId="Hyperlink">
    <w:name w:val="Hyperlink"/>
    <w:basedOn w:val="DefaultParagraphFont"/>
    <w:uiPriority w:val="99"/>
    <w:unhideWhenUsed/>
    <w:rsid w:val="00AE2F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4157</Characters>
  <Application>Microsoft Office Word</Application>
  <DocSecurity>0</DocSecurity>
  <Lines>180</Lines>
  <Paragraphs>86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UEPOPS056 Manage quality control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