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865" w:rsidP="00261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UEPOPS051 Manage first response team</w:t>
      </w:r>
      <w:r>
        <w:fldChar w:fldCharType="end"/>
      </w:r>
    </w:p>
    <w:p w:rsidR="00261865" w:rsidP="00261865">
      <w:pPr>
        <w:pStyle w:val="Version"/>
        <w:sectPr w:rsidSect="00E42D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D4A" w:rsidP="00E42D4A">
      <w:pPr>
        <w:pStyle w:val="SuperHeading"/>
      </w:pPr>
      <w:r w:rsidRPr="00E42D4A">
        <w:t>UEPOPS051 Manage first response team</w:t>
      </w:r>
    </w:p>
    <w:p w:rsidR="00000000" w:rsidRPr="00E42D4A" w:rsidP="00E42D4A">
      <w:pPr>
        <w:pStyle w:val="Heading1"/>
      </w:pPr>
      <w:bookmarkStart w:id="1" w:name="O_1191526"/>
      <w:bookmarkEnd w:id="1"/>
      <w:r w:rsidRPr="00E42D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2" w:name="O_1191527"/>
      <w:bookmarkEnd w:id="2"/>
      <w:r w:rsidRPr="00E42D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This unit involves the skills and knowledge requi</w:t>
            </w:r>
            <w:r w:rsidRPr="00E42D4A">
              <w:t>red to manage the operation of a first response team. It covers the development, implementation and review of the procedures for the operation of a first response team.</w:t>
            </w:r>
          </w:p>
          <w:p w:rsidR="00000000" w:rsidRPr="00E42D4A" w:rsidP="00E42D4A">
            <w:pPr>
              <w:pStyle w:val="BodyText"/>
            </w:pPr>
            <w:r w:rsidRPr="00E42D4A">
              <w:t>A first response team includes trained personnel who prepare for and respond to an emer</w:t>
            </w:r>
            <w:r w:rsidRPr="00E42D4A">
              <w:t>gency incident that poses an immediate risk in a power generation facility such as that caused through natural disaster, fire, hazardous spills or other dangerous events. First response teams must comply with federal, state/territory and local government l</w:t>
            </w:r>
            <w:r w:rsidRPr="00E42D4A">
              <w:t>aws and regulations for the management of emergency incidents.</w:t>
            </w:r>
          </w:p>
          <w:p w:rsidR="00000000" w:rsidRPr="00E42D4A" w:rsidP="00E42D4A">
            <w:pPr>
              <w:pStyle w:val="BodyText"/>
            </w:pPr>
            <w:r w:rsidRPr="00E42D4A">
              <w:t>Competency in this unit requires the ability to</w:t>
            </w:r>
            <w:r w:rsidRPr="00E42D4A">
              <w:rPr>
                <w:rStyle w:val="SpecialBold"/>
              </w:rPr>
              <w:t xml:space="preserve"> </w:t>
            </w:r>
            <w:r w:rsidRPr="00E42D4A">
              <w:t>plan for operation of first response team, manage operation of first response team</w:t>
            </w:r>
            <w:r w:rsidRPr="00E42D4A">
              <w:rPr>
                <w:rStyle w:val="SpecialBold"/>
              </w:rPr>
              <w:t xml:space="preserve"> </w:t>
            </w:r>
            <w:r w:rsidRPr="00E42D4A">
              <w:t>and report outcomes of the emergency response. Individuals wil</w:t>
            </w:r>
            <w:r w:rsidRPr="00E42D4A">
              <w:t>l, in general, work as an operator with responsibility for risk management, in a power generation facility.</w:t>
            </w:r>
          </w:p>
          <w:p w:rsidR="00000000" w:rsidRPr="00E42D4A" w:rsidP="00E42D4A">
            <w:pPr>
              <w:pStyle w:val="BodyText"/>
            </w:pPr>
            <w:r w:rsidRPr="00E42D4A">
              <w:t>Power generation plant operators are trained and authorised to isolate, prepare plant and issue permits to work.</w:t>
            </w:r>
          </w:p>
          <w:p w:rsidR="00000000" w:rsidRPr="00E42D4A" w:rsidP="00E42D4A">
            <w:pPr>
              <w:pStyle w:val="BodyText"/>
            </w:pPr>
            <w:r w:rsidRPr="00E42D4A">
              <w:t>No licensing, legislative or certif</w:t>
            </w:r>
            <w:r w:rsidRPr="00E42D4A">
              <w:t>ication requirements apply to this unit at the time of publication.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3" w:name="O_1191528"/>
      <w:bookmarkEnd w:id="3"/>
      <w:r w:rsidRPr="00E42D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UEPOPS024 Coordinate first response team operation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4" w:name="O_1191529"/>
      <w:bookmarkEnd w:id="4"/>
      <w:r w:rsidRPr="00E42D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Operations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5" w:name="O_1191530"/>
      <w:bookmarkEnd w:id="5"/>
      <w:r w:rsidRPr="00E42D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Electricity generation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6" w:name="O_1191531"/>
      <w:bookmarkEnd w:id="6"/>
      <w:r w:rsidRPr="00E42D4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PERFORMANCE CRITERIA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Performance criteria describe the performance needed to demonstrate achievement of the element.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rPr>
                <w:rStyle w:val="SpecialBold"/>
              </w:rPr>
              <w:t>Plan for operation of first response team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Purpose of first response team is identified and clarified with emergency response plan 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Work health and safety (WHS)/occupational health</w:t>
            </w:r>
            <w:r w:rsidRPr="00E42D4A">
              <w:t xml:space="preserve"> and safety (OHS) regulations, legislative requirements, codes of practice, manufacturers’ recommendations and specifications, environmental requirements and workplace procedures are identified, applied and monitored 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Roles and responsibilities of external emergency services personnel are clarified and managed with emergency response plan and risk management system in accordance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First response team members are identified and assigned duties a</w:t>
            </w:r>
            <w:r w:rsidRPr="00E42D4A">
              <w:t>nd responsibilities with emergency response plan 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 xml:space="preserve">Directions or advice is provided to emergency service personnel and first response team members after site inspection with emergency </w:t>
            </w:r>
            <w:r w:rsidRPr="00E42D4A">
              <w:t>response plan 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rPr>
                <w:rStyle w:val="SpecialBold"/>
              </w:rPr>
              <w:t>Manage operation of first response team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 xml:space="preserve">Emergency incidents are investigated, assessed and evaluated to minimise hazards and control risks with emergency response plan </w:t>
            </w:r>
            <w:r w:rsidRPr="00E42D4A">
              <w:t>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Emergency incident investigation results and recommendations are documented and managed with emergency response plan and risk management system in accordance with workplace procedure</w:t>
            </w:r>
            <w:r w:rsidRPr="00E42D4A">
              <w:t>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Guidance is provided to emergency services with response plan 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 xml:space="preserve">First response team materials, equipment and resources required for emergency incidents are obtained and managed with emergency response plan and risk management system in accordance with workplace </w:t>
            </w:r>
            <w:r w:rsidRPr="00E42D4A">
              <w:t>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Debriefing is conducted and findings are responded to and managed with emergency response plan 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rPr>
                <w:rStyle w:val="SpecialBold"/>
              </w:rPr>
              <w:t>Report outcomes of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Improvements to first response team emergency pro</w:t>
            </w:r>
            <w:r w:rsidRPr="00E42D4A">
              <w:t>cedures are identified and managed with relevant personnel with emergency response plan 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t>Results of debriefing are reported with emergency response plan and risk management system in accordance with workplace procedures</w:t>
            </w:r>
          </w:p>
        </w:tc>
      </w:tr>
      <w:tr w:rsidTr="00E42D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D4A">
            <w:pPr>
              <w:pStyle w:val="BodyText"/>
              <w:rPr>
                <w:lang w:val="en-NZ"/>
              </w:rPr>
            </w:pPr>
            <w:r w:rsidRPr="00E42D4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Improvements to incident response procedures are implemented and managed with emergency response plan and risk managem</w:t>
            </w:r>
            <w:r w:rsidRPr="00E42D4A">
              <w:t>ent system in accordance workplace procedures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7" w:name="O_1191532"/>
      <w:bookmarkEnd w:id="7"/>
      <w:r w:rsidRPr="00E42D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Foundation skills essential to performance are explicit in the performance criteria of this unit of competency.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8" w:name="O_1191533"/>
      <w:bookmarkEnd w:id="8"/>
      <w:r w:rsidRPr="00E42D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Range is restricted to essential operating conditions and any other variables essential to the work environment.</w:t>
            </w:r>
          </w:p>
          <w:p w:rsidR="00000000" w:rsidRPr="00E42D4A" w:rsidP="00E42D4A">
            <w:pPr>
              <w:pStyle w:val="BodyText"/>
            </w:pPr>
            <w:r w:rsidRPr="00E42D4A">
              <w:t>Non-essential conditions may be found in the UEP Electricity Supply Industry - Generation Sector Training Package Companion Volume Implementati</w:t>
            </w:r>
            <w:r w:rsidRPr="00E42D4A">
              <w:t>on Guide.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9" w:name="O_1191534"/>
      <w:bookmarkEnd w:id="9"/>
      <w:r w:rsidRPr="00E42D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D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D4A" w:rsidP="00E42D4A">
            <w:pPr>
              <w:pStyle w:val="BodyText"/>
            </w:pPr>
            <w:r w:rsidRPr="00E42D4A">
              <w:t>This unit replaces and is equivalent to UEPOPS527 Manage first response team.</w:t>
            </w:r>
          </w:p>
        </w:tc>
      </w:tr>
    </w:tbl>
    <w:p w:rsidR="00000000" w:rsidRPr="00E42D4A" w:rsidP="00E42D4A">
      <w:pPr>
        <w:pStyle w:val="NoPaddingFontSize1"/>
      </w:pPr>
    </w:p>
    <w:p w:rsidR="00000000" w:rsidRPr="00E42D4A" w:rsidP="00E42D4A">
      <w:pPr>
        <w:pStyle w:val="AllowPageBreak"/>
      </w:pPr>
    </w:p>
    <w:p w:rsidR="00000000" w:rsidRPr="00E42D4A" w:rsidP="00E42D4A">
      <w:pPr>
        <w:pStyle w:val="Heading1"/>
      </w:pPr>
      <w:bookmarkStart w:id="10" w:name="O_1191541"/>
      <w:bookmarkEnd w:id="10"/>
      <w:r w:rsidRPr="00E42D4A">
        <w:t>Links</w:t>
      </w:r>
    </w:p>
    <w:p w:rsidR="00000000" w:rsidRPr="00E42D4A" w:rsidP="00261865">
      <w:pPr>
        <w:pStyle w:val="BodyText"/>
      </w:pPr>
      <w:r w:rsidRPr="00E42D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69B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42D4A" w:rsidP="00E42D4A"/>
    <w:sectPr w:rsidSect="00E42D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4A" w:rsidRPr="00261865" w:rsidP="00261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65" w:rsidP="00E42D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865" w:rsidP="00E42D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1865" w:rsidP="00E42D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D4A" w:rsidRPr="00261865" w:rsidP="00261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65" w:rsidRPr="002D2AF8" w:rsidP="00E42D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UEPOPS051 Manage first response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61865" w:rsidP="00E42D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D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D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D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D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D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D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D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D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D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D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D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D4A"/>
  </w:style>
  <w:style w:type="character" w:customStyle="1" w:styleId="Heading1Char">
    <w:name w:val="Heading 1 Char"/>
    <w:basedOn w:val="DefaultParagraphFont"/>
    <w:link w:val="Heading1"/>
    <w:rsid w:val="00E42D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D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D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2D4A"/>
    <w:rPr>
      <w:b/>
      <w:spacing w:val="0"/>
    </w:rPr>
  </w:style>
  <w:style w:type="paragraph" w:customStyle="1" w:styleId="SuperHeading">
    <w:name w:val="SuperHeading"/>
    <w:basedOn w:val="Normal"/>
    <w:rsid w:val="00E42D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D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2D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D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D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D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D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D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D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D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D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D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D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D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D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D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D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D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D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2D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2D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D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D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D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D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D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D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D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D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D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D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D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D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D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D4A"/>
    <w:rPr>
      <w:i/>
    </w:rPr>
  </w:style>
  <w:style w:type="paragraph" w:styleId="Caption">
    <w:name w:val="caption"/>
    <w:basedOn w:val="BodyText"/>
    <w:next w:val="Normal"/>
    <w:qFormat/>
    <w:rsid w:val="00E42D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D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D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D4A"/>
  </w:style>
  <w:style w:type="paragraph" w:styleId="TableofFigures">
    <w:name w:val="table of figures"/>
    <w:basedOn w:val="Normal"/>
    <w:next w:val="Normal"/>
    <w:semiHidden/>
    <w:rsid w:val="00E42D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D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2D4A"/>
    <w:rPr>
      <w:rFonts w:ascii="Wingdings" w:hAnsi="Wingdings"/>
    </w:rPr>
  </w:style>
  <w:style w:type="paragraph" w:customStyle="1" w:styleId="TableHeading">
    <w:name w:val="Table Heading"/>
    <w:basedOn w:val="HeadingBase"/>
    <w:rsid w:val="00E42D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D4A"/>
    <w:rPr>
      <w:color w:val="0033CC"/>
      <w:u w:val="none"/>
    </w:rPr>
  </w:style>
  <w:style w:type="paragraph" w:customStyle="1" w:styleId="BodyTextRight">
    <w:name w:val="Body Text Right"/>
    <w:basedOn w:val="BodyText"/>
    <w:rsid w:val="00E42D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D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D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D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D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D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D4A"/>
    <w:rPr>
      <w:sz w:val="32"/>
    </w:rPr>
  </w:style>
  <w:style w:type="paragraph" w:customStyle="1" w:styleId="HeadingProcedure">
    <w:name w:val="Heading Procedure"/>
    <w:basedOn w:val="HeadingBase"/>
    <w:next w:val="Normal"/>
    <w:rsid w:val="00E42D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D4A"/>
    <w:pPr>
      <w:spacing w:before="60" w:after="60"/>
    </w:pPr>
  </w:style>
  <w:style w:type="paragraph" w:styleId="ListContinue">
    <w:name w:val="List Continue"/>
    <w:basedOn w:val="List"/>
    <w:rsid w:val="00E42D4A"/>
    <w:pPr>
      <w:ind w:firstLine="0"/>
    </w:pPr>
  </w:style>
  <w:style w:type="paragraph" w:customStyle="1" w:styleId="ListNote">
    <w:name w:val="List Note"/>
    <w:basedOn w:val="List"/>
    <w:rsid w:val="00E42D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D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D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D4A"/>
    <w:rPr>
      <w:rFonts w:ascii="Courier New" w:hAnsi="Courier New"/>
    </w:rPr>
  </w:style>
  <w:style w:type="paragraph" w:customStyle="1" w:styleId="NoteBullet">
    <w:name w:val="Note Bullet"/>
    <w:basedOn w:val="Note"/>
    <w:rsid w:val="00E42D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D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D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D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D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2D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D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D4A"/>
    <w:rPr>
      <w:b/>
      <w:smallCaps/>
    </w:rPr>
  </w:style>
  <w:style w:type="paragraph" w:customStyle="1" w:styleId="TableListNumber">
    <w:name w:val="Table List Number"/>
    <w:basedOn w:val="ListNumber"/>
    <w:rsid w:val="00E42D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D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D4A"/>
    <w:pPr>
      <w:numPr>
        <w:numId w:val="7"/>
      </w:numPr>
    </w:pPr>
  </w:style>
  <w:style w:type="paragraph" w:customStyle="1" w:styleId="ListAlpha2">
    <w:name w:val="List Alpha 2"/>
    <w:basedOn w:val="List2"/>
    <w:rsid w:val="00E42D4A"/>
    <w:pPr>
      <w:numPr>
        <w:numId w:val="6"/>
      </w:numPr>
    </w:pPr>
  </w:style>
  <w:style w:type="paragraph" w:styleId="List2">
    <w:name w:val="List 2"/>
    <w:basedOn w:val="BodyText"/>
    <w:rsid w:val="00E42D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D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D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D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D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D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2D4A"/>
    <w:pPr>
      <w:numPr>
        <w:numId w:val="2"/>
      </w:numPr>
    </w:pPr>
  </w:style>
  <w:style w:type="paragraph" w:styleId="ListContinue2">
    <w:name w:val="List Continue 2"/>
    <w:basedOn w:val="List2"/>
    <w:rsid w:val="00E42D4A"/>
    <w:pPr>
      <w:ind w:firstLine="0"/>
    </w:pPr>
  </w:style>
  <w:style w:type="paragraph" w:styleId="ListContinue3">
    <w:name w:val="List Continue 3"/>
    <w:basedOn w:val="List3"/>
    <w:rsid w:val="00E42D4A"/>
    <w:pPr>
      <w:ind w:left="1021" w:firstLine="0"/>
    </w:pPr>
  </w:style>
  <w:style w:type="paragraph" w:styleId="ListContinue4">
    <w:name w:val="List Continue 4"/>
    <w:basedOn w:val="List4"/>
    <w:rsid w:val="00E42D4A"/>
    <w:pPr>
      <w:ind w:firstLine="0"/>
    </w:pPr>
  </w:style>
  <w:style w:type="paragraph" w:styleId="ListContinue5">
    <w:name w:val="List Continue 5"/>
    <w:basedOn w:val="List5"/>
    <w:rsid w:val="00E42D4A"/>
    <w:pPr>
      <w:ind w:firstLine="0"/>
    </w:pPr>
  </w:style>
  <w:style w:type="paragraph" w:styleId="ListNumber3">
    <w:name w:val="List Number 3"/>
    <w:basedOn w:val="List3"/>
    <w:rsid w:val="00E42D4A"/>
    <w:pPr>
      <w:numPr>
        <w:numId w:val="3"/>
      </w:numPr>
    </w:pPr>
  </w:style>
  <w:style w:type="paragraph" w:styleId="ListNumber4">
    <w:name w:val="List Number 4"/>
    <w:basedOn w:val="List4"/>
    <w:rsid w:val="00E42D4A"/>
    <w:pPr>
      <w:numPr>
        <w:numId w:val="4"/>
      </w:numPr>
    </w:pPr>
  </w:style>
  <w:style w:type="paragraph" w:styleId="ListNumber5">
    <w:name w:val="List Number 5"/>
    <w:basedOn w:val="List5"/>
    <w:rsid w:val="00E42D4A"/>
    <w:pPr>
      <w:numPr>
        <w:numId w:val="5"/>
      </w:numPr>
    </w:pPr>
  </w:style>
  <w:style w:type="paragraph" w:styleId="BlockText">
    <w:name w:val="Block Text"/>
    <w:basedOn w:val="Normal"/>
    <w:rsid w:val="00E42D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D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D4A"/>
    <w:rPr>
      <w:sz w:val="16"/>
      <w:vertAlign w:val="superscript"/>
    </w:rPr>
  </w:style>
  <w:style w:type="character" w:customStyle="1" w:styleId="Symbols">
    <w:name w:val="Symbols"/>
    <w:basedOn w:val="DefaultParagraphFont"/>
    <w:rsid w:val="00E42D4A"/>
    <w:rPr>
      <w:rFonts w:ascii="Symbol" w:hAnsi="Symbol"/>
    </w:rPr>
  </w:style>
  <w:style w:type="character" w:customStyle="1" w:styleId="MenuOptions">
    <w:name w:val="Menu Options"/>
    <w:basedOn w:val="DefaultParagraphFont"/>
    <w:rsid w:val="00E42D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D4A"/>
    <w:rPr>
      <w:b/>
    </w:rPr>
  </w:style>
  <w:style w:type="character" w:customStyle="1" w:styleId="Underlined">
    <w:name w:val="Underlined"/>
    <w:basedOn w:val="DefaultParagraphFont"/>
    <w:rsid w:val="00E42D4A"/>
    <w:rPr>
      <w:u w:val="single"/>
    </w:rPr>
  </w:style>
  <w:style w:type="paragraph" w:customStyle="1" w:styleId="TableBodyTextRight">
    <w:name w:val="Table Body Text Right"/>
    <w:basedOn w:val="TableBodyText"/>
    <w:rsid w:val="00E42D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D4A"/>
    <w:rPr>
      <w:sz w:val="18"/>
    </w:rPr>
  </w:style>
  <w:style w:type="paragraph" w:customStyle="1" w:styleId="BodySmallRight">
    <w:name w:val="Body Small Right"/>
    <w:basedOn w:val="BodyTextRight"/>
    <w:rsid w:val="00E42D4A"/>
    <w:rPr>
      <w:sz w:val="18"/>
      <w:szCs w:val="18"/>
    </w:rPr>
  </w:style>
  <w:style w:type="paragraph" w:customStyle="1" w:styleId="MarginEdition">
    <w:name w:val="Margin Edition"/>
    <w:basedOn w:val="MarginNote"/>
    <w:rsid w:val="00E42D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D4A"/>
    <w:rPr>
      <w:sz w:val="2"/>
      <w:szCs w:val="2"/>
    </w:rPr>
  </w:style>
  <w:style w:type="character" w:customStyle="1" w:styleId="Small">
    <w:name w:val="Small"/>
    <w:basedOn w:val="DefaultParagraphFont"/>
    <w:rsid w:val="00E42D4A"/>
    <w:rPr>
      <w:sz w:val="16"/>
    </w:rPr>
  </w:style>
  <w:style w:type="paragraph" w:customStyle="1" w:styleId="WideTable">
    <w:name w:val="Wide Table"/>
    <w:basedOn w:val="Normal"/>
    <w:rsid w:val="00E42D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D4A"/>
  </w:style>
  <w:style w:type="paragraph" w:styleId="Quote">
    <w:name w:val="Quote"/>
    <w:basedOn w:val="Heading1"/>
    <w:link w:val="QuoteChar"/>
    <w:qFormat/>
    <w:rsid w:val="00E42D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D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D4A"/>
    <w:pPr>
      <w:pageBreakBefore/>
    </w:pPr>
  </w:style>
  <w:style w:type="paragraph" w:customStyle="1" w:styleId="Border">
    <w:name w:val="Border"/>
    <w:basedOn w:val="Normal"/>
    <w:qFormat/>
    <w:rsid w:val="00E42D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D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D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D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D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D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D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D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D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D4A"/>
    <w:rPr>
      <w:u w:val="single"/>
    </w:rPr>
  </w:style>
  <w:style w:type="character" w:customStyle="1" w:styleId="BoldandItalics">
    <w:name w:val="Bold and Italics"/>
    <w:qFormat/>
    <w:rsid w:val="00E42D4A"/>
    <w:rPr>
      <w:b/>
      <w:i/>
      <w:u w:val="none"/>
    </w:rPr>
  </w:style>
  <w:style w:type="paragraph" w:styleId="BalloonText">
    <w:name w:val="Balloon Text"/>
    <w:basedOn w:val="Normal"/>
    <w:link w:val="BalloonTextChar"/>
    <w:rsid w:val="00E42D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D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D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D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D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D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D4A"/>
    <w:pPr>
      <w:spacing w:before="0" w:after="0"/>
    </w:pPr>
  </w:style>
  <w:style w:type="paragraph" w:customStyle="1" w:styleId="BodyTextBold">
    <w:name w:val="Body Text Bold"/>
    <w:basedOn w:val="BodyText"/>
    <w:qFormat/>
    <w:rsid w:val="00E42D4A"/>
    <w:rPr>
      <w:b/>
    </w:rPr>
  </w:style>
  <w:style w:type="character" w:styleId="Hyperlink">
    <w:name w:val="Hyperlink"/>
    <w:basedOn w:val="DefaultParagraphFont"/>
    <w:uiPriority w:val="99"/>
    <w:unhideWhenUsed/>
    <w:rsid w:val="00261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4493</Characters>
  <Application>Microsoft Office Word</Application>
  <DocSecurity>0</DocSecurity>
  <Lines>172</Lines>
  <Paragraphs>75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UEPOPS051 Manage first response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