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0F8A" w:rsidP="007F0F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UEPOPS049 Manage critical incidents</w:t>
      </w:r>
      <w:r>
        <w:fldChar w:fldCharType="end"/>
      </w:r>
    </w:p>
    <w:p w:rsidR="007F0F8A" w:rsidP="007F0F8A">
      <w:pPr>
        <w:pStyle w:val="Version"/>
        <w:sectPr w:rsidSect="000600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0098" w:rsidP="00060098">
      <w:pPr>
        <w:pStyle w:val="SuperHeading"/>
      </w:pPr>
      <w:r w:rsidRPr="00060098">
        <w:t>UEPOPS049 Manage critical incidents</w:t>
      </w:r>
    </w:p>
    <w:p w:rsidR="00000000" w:rsidRPr="00060098" w:rsidP="00060098">
      <w:pPr>
        <w:pStyle w:val="Heading1"/>
      </w:pPr>
      <w:bookmarkStart w:id="1" w:name="O_1191488"/>
      <w:bookmarkEnd w:id="1"/>
      <w:r w:rsidRPr="0006009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00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098" w:rsidP="00060098">
            <w:pPr>
              <w:pStyle w:val="BodyText"/>
            </w:pPr>
            <w:r w:rsidRPr="00060098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060098" w:rsidP="00060098">
      <w:pPr>
        <w:pStyle w:val="NoPaddingFontSize1"/>
      </w:pPr>
    </w:p>
    <w:p w:rsidR="00000000" w:rsidRPr="00060098" w:rsidP="00060098">
      <w:pPr>
        <w:pStyle w:val="AllowPageBreak"/>
      </w:pPr>
    </w:p>
    <w:p w:rsidR="00000000" w:rsidRPr="00060098" w:rsidP="00060098">
      <w:pPr>
        <w:pStyle w:val="Heading1"/>
      </w:pPr>
      <w:bookmarkStart w:id="2" w:name="O_1191489"/>
      <w:bookmarkEnd w:id="2"/>
      <w:r w:rsidRPr="0006009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00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098" w:rsidP="00060098">
            <w:pPr>
              <w:pStyle w:val="BodyText"/>
            </w:pPr>
            <w:r w:rsidRPr="00060098">
              <w:t>This unit involves the skills and knowledge requi</w:t>
            </w:r>
            <w:r w:rsidRPr="00060098">
              <w:t>red to undertake the management of incidents of a critical nature that may impact the operational effectiveness of a power generation facility</w:t>
            </w:r>
            <w:r>
              <w:t>’</w:t>
            </w:r>
            <w:r w:rsidRPr="00060098">
              <w:t xml:space="preserve">s plant or system. It may include endangering human life, damaging or destroying property or adversely impacting </w:t>
            </w:r>
            <w:r w:rsidRPr="00060098">
              <w:t>the environment.</w:t>
            </w:r>
          </w:p>
          <w:p w:rsidR="00000000" w:rsidRPr="00060098" w:rsidP="00060098">
            <w:pPr>
              <w:pStyle w:val="BodyText"/>
            </w:pPr>
            <w:r w:rsidRPr="00060098">
              <w:t xml:space="preserve">A critical incident refers to an event that may result in a high level of risk, directly or indirectly, to the core operations of a power generation facility. The level of risk is determined using the risk management processes outlined in </w:t>
            </w:r>
            <w:r w:rsidRPr="00060098">
              <w:t>the power generation facility</w:t>
            </w:r>
            <w:r>
              <w:t>’</w:t>
            </w:r>
            <w:r w:rsidRPr="00060098">
              <w:t>s risk management system.</w:t>
            </w:r>
          </w:p>
          <w:p w:rsidR="00000000" w:rsidRPr="00060098" w:rsidP="00060098">
            <w:pPr>
              <w:pStyle w:val="BodyText"/>
            </w:pPr>
            <w:r w:rsidRPr="00060098">
              <w:t>Competency in this unit requires the ability to identify a crisis, implement contingency and critical incident plans, establish communications, manage critical incident documents and review critical i</w:t>
            </w:r>
            <w:r w:rsidRPr="00060098">
              <w:t>ncident response. Individuals will, in general, work as an operator with responsibility for risk management, in a power generation facility.</w:t>
            </w:r>
          </w:p>
          <w:p w:rsidR="00000000" w:rsidRPr="00060098" w:rsidP="00060098">
            <w:pPr>
              <w:pStyle w:val="BodyText"/>
            </w:pPr>
            <w:r w:rsidRPr="00060098">
              <w:t>Power generation plant operators are trained and authorised to isolate, prepare plant and issue permits to work.</w:t>
            </w:r>
          </w:p>
          <w:p w:rsidR="00000000" w:rsidRPr="00060098" w:rsidP="00060098">
            <w:pPr>
              <w:pStyle w:val="BodyText"/>
            </w:pPr>
            <w:r w:rsidRPr="00060098">
              <w:t>No</w:t>
            </w:r>
            <w:r w:rsidRPr="00060098">
              <w:t xml:space="preserve"> licensing, legislative or certification requirements apply to this unit at the time of publication.</w:t>
            </w:r>
          </w:p>
          <w:p w:rsidR="00000000" w:rsidRPr="00060098" w:rsidP="00060098">
            <w:pPr>
              <w:pStyle w:val="BodyText"/>
            </w:pPr>
          </w:p>
        </w:tc>
      </w:tr>
    </w:tbl>
    <w:p w:rsidR="00000000" w:rsidRPr="00060098" w:rsidP="00060098">
      <w:pPr>
        <w:pStyle w:val="NoPaddingFontSize1"/>
      </w:pPr>
    </w:p>
    <w:p w:rsidR="00000000" w:rsidRPr="00060098" w:rsidP="00060098">
      <w:pPr>
        <w:pStyle w:val="AllowPageBreak"/>
      </w:pPr>
    </w:p>
    <w:p w:rsidR="00000000" w:rsidRPr="00060098" w:rsidP="00060098">
      <w:pPr>
        <w:pStyle w:val="Heading1"/>
      </w:pPr>
      <w:bookmarkStart w:id="3" w:name="O_1191490"/>
      <w:bookmarkEnd w:id="3"/>
      <w:r w:rsidRPr="0006009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00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098" w:rsidP="00060098">
            <w:pPr>
              <w:pStyle w:val="BodyText"/>
            </w:pPr>
            <w:r w:rsidRPr="00060098">
              <w:t>UEPOPS130 Respond to a critical incident</w:t>
            </w:r>
          </w:p>
          <w:p w:rsidR="00000000" w:rsidRPr="00060098" w:rsidP="00060098">
            <w:pPr>
              <w:pStyle w:val="BodyText"/>
            </w:pPr>
            <w:r w:rsidRPr="00060098">
              <w:t>UEPOPS031 Coordinate response to critical incidents</w:t>
            </w:r>
          </w:p>
        </w:tc>
      </w:tr>
    </w:tbl>
    <w:p w:rsidR="00000000" w:rsidRPr="00060098" w:rsidP="00060098">
      <w:pPr>
        <w:pStyle w:val="NoPaddingFontSize1"/>
      </w:pPr>
    </w:p>
    <w:p w:rsidR="00000000" w:rsidRPr="00060098" w:rsidP="00060098">
      <w:pPr>
        <w:pStyle w:val="AllowPageBreak"/>
      </w:pPr>
    </w:p>
    <w:p w:rsidR="00000000" w:rsidRPr="00060098" w:rsidP="00060098">
      <w:pPr>
        <w:pStyle w:val="Heading1"/>
      </w:pPr>
      <w:bookmarkStart w:id="4" w:name="O_1191491"/>
      <w:bookmarkEnd w:id="4"/>
      <w:r w:rsidRPr="0006009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00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098" w:rsidP="00060098">
            <w:pPr>
              <w:pStyle w:val="BodyText"/>
            </w:pPr>
            <w:r w:rsidRPr="00060098">
              <w:t>Operations</w:t>
            </w:r>
          </w:p>
        </w:tc>
      </w:tr>
    </w:tbl>
    <w:p w:rsidR="00000000" w:rsidRPr="00060098" w:rsidP="00060098">
      <w:pPr>
        <w:pStyle w:val="NoPaddingFontSize1"/>
      </w:pPr>
    </w:p>
    <w:p w:rsidR="00000000" w:rsidRPr="00060098" w:rsidP="00060098">
      <w:pPr>
        <w:pStyle w:val="AllowPageBreak"/>
      </w:pPr>
    </w:p>
    <w:p w:rsidR="00000000" w:rsidRPr="00060098" w:rsidP="00060098">
      <w:pPr>
        <w:pStyle w:val="Heading1"/>
      </w:pPr>
      <w:bookmarkStart w:id="5" w:name="O_1191492"/>
      <w:bookmarkEnd w:id="5"/>
      <w:r w:rsidRPr="0006009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00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098" w:rsidP="00060098">
            <w:pPr>
              <w:pStyle w:val="BodyText"/>
            </w:pPr>
            <w:r w:rsidRPr="00060098">
              <w:t>Electricity generation</w:t>
            </w:r>
          </w:p>
        </w:tc>
      </w:tr>
    </w:tbl>
    <w:p w:rsidR="00000000" w:rsidRPr="00060098" w:rsidP="00060098">
      <w:pPr>
        <w:pStyle w:val="NoPaddingFontSize1"/>
      </w:pPr>
    </w:p>
    <w:p w:rsidR="00000000" w:rsidRPr="00060098" w:rsidP="00060098">
      <w:pPr>
        <w:pStyle w:val="AllowPageBreak"/>
      </w:pPr>
    </w:p>
    <w:p w:rsidR="00000000" w:rsidRPr="00060098" w:rsidP="00060098">
      <w:pPr>
        <w:pStyle w:val="Heading1"/>
      </w:pPr>
      <w:bookmarkStart w:id="6" w:name="O_1191493"/>
      <w:bookmarkEnd w:id="6"/>
      <w:r w:rsidRPr="00060098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0600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098" w:rsidP="00060098">
            <w:pPr>
              <w:pStyle w:val="BodyText"/>
            </w:pPr>
            <w:r w:rsidRPr="00060098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098">
            <w:pPr>
              <w:pStyle w:val="BodyText"/>
              <w:rPr>
                <w:lang w:val="en-NZ"/>
              </w:rPr>
            </w:pPr>
            <w:r w:rsidRPr="00060098">
              <w:rPr>
                <w:rStyle w:val="SpecialBold"/>
              </w:rPr>
              <w:t>PERFORMANCE CRITERIA</w:t>
            </w:r>
          </w:p>
        </w:tc>
      </w:tr>
      <w:tr w:rsidTr="000600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098">
            <w:pPr>
              <w:pStyle w:val="BodyText"/>
              <w:rPr>
                <w:lang w:val="en-NZ"/>
              </w:rPr>
            </w:pPr>
            <w:r w:rsidRPr="00060098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098">
            <w:pPr>
              <w:pStyle w:val="BodyText"/>
              <w:rPr>
                <w:lang w:val="en-NZ"/>
              </w:rPr>
            </w:pPr>
            <w:r w:rsidRPr="00060098">
              <w:t>Performance criteria describe the performance needed to demonstrate achievement of the element.</w:t>
            </w:r>
          </w:p>
        </w:tc>
      </w:tr>
      <w:tr w:rsidTr="000600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098" w:rsidP="00060098">
            <w:pPr>
              <w:pStyle w:val="BodyText"/>
            </w:pPr>
            <w:r w:rsidRPr="00060098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098" w:rsidP="00060098">
            <w:pPr>
              <w:pStyle w:val="BodyText"/>
            </w:pPr>
            <w:r w:rsidRPr="00060098">
              <w:rPr>
                <w:rStyle w:val="SpecialBold"/>
              </w:rPr>
              <w:t>Identify critical incident and consequences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098">
            <w:pPr>
              <w:pStyle w:val="BodyText"/>
              <w:rPr>
                <w:lang w:val="en-NZ"/>
              </w:rPr>
            </w:pPr>
            <w:r w:rsidRPr="00060098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098">
            <w:pPr>
              <w:pStyle w:val="BodyText"/>
              <w:rPr>
                <w:lang w:val="en-NZ"/>
              </w:rPr>
            </w:pPr>
            <w:r w:rsidRPr="00060098">
              <w:t xml:space="preserve">Critical incident and probable implications are identified and analysed in accordance with risk management </w:t>
            </w:r>
            <w:r w:rsidRPr="00060098">
              <w:t>system and workplace procedures</w:t>
            </w:r>
          </w:p>
        </w:tc>
      </w:tr>
      <w:tr w:rsidTr="000600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09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098">
            <w:pPr>
              <w:pStyle w:val="BodyText"/>
              <w:rPr>
                <w:lang w:val="en-NZ"/>
              </w:rPr>
            </w:pPr>
            <w:r w:rsidRPr="00060098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098">
            <w:pPr>
              <w:pStyle w:val="BodyText"/>
              <w:rPr>
                <w:lang w:val="en-NZ"/>
              </w:rPr>
            </w:pPr>
            <w:r w:rsidRPr="00060098">
              <w:t>Work health and safety (WHS)/occupational health and safety (OHS) regulations, legislative requirements, codes of practice, manufacturers’ recommendations and specifications, environmental requirements and workplace p</w:t>
            </w:r>
            <w:r w:rsidRPr="00060098">
              <w:t>rocedures are identified, applied and monitored</w:t>
            </w:r>
          </w:p>
        </w:tc>
      </w:tr>
      <w:tr w:rsidTr="000600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09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098">
            <w:pPr>
              <w:pStyle w:val="BodyText"/>
              <w:rPr>
                <w:lang w:val="en-NZ"/>
              </w:rPr>
            </w:pPr>
            <w:r w:rsidRPr="00060098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098">
            <w:pPr>
              <w:pStyle w:val="BodyText"/>
              <w:rPr>
                <w:lang w:val="en-NZ"/>
              </w:rPr>
            </w:pPr>
            <w:r w:rsidRPr="00060098">
              <w:t>Secondary threats from the critical incident are identified and monitored in accordance with risk management system and workplace procedures</w:t>
            </w:r>
          </w:p>
        </w:tc>
      </w:tr>
      <w:tr w:rsidTr="000600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09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098">
            <w:pPr>
              <w:pStyle w:val="BodyText"/>
              <w:rPr>
                <w:lang w:val="en-NZ"/>
              </w:rPr>
            </w:pPr>
            <w:r w:rsidRPr="00060098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098">
            <w:pPr>
              <w:pStyle w:val="BodyText"/>
              <w:rPr>
                <w:lang w:val="en-NZ"/>
              </w:rPr>
            </w:pPr>
            <w:r w:rsidRPr="00060098">
              <w:t>Data related to critical incident is evaluated and managed to determine cause consequences and potential responses in accordance with risk management system and workplace procedures</w:t>
            </w:r>
          </w:p>
        </w:tc>
      </w:tr>
      <w:tr w:rsidTr="000600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09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098">
            <w:pPr>
              <w:pStyle w:val="BodyText"/>
              <w:rPr>
                <w:lang w:val="en-NZ"/>
              </w:rPr>
            </w:pPr>
            <w:r w:rsidRPr="00060098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098">
            <w:pPr>
              <w:pStyle w:val="BodyText"/>
              <w:rPr>
                <w:lang w:val="en-NZ"/>
              </w:rPr>
            </w:pPr>
            <w:r w:rsidRPr="00060098">
              <w:t>Critical incident management team is activated and individual roles</w:t>
            </w:r>
            <w:r w:rsidRPr="00060098">
              <w:t xml:space="preserve"> and responsibilities identified and managed in accordance with risk management system and workplace procedures</w:t>
            </w:r>
          </w:p>
        </w:tc>
      </w:tr>
      <w:tr w:rsidTr="000600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098" w:rsidP="00060098">
            <w:pPr>
              <w:pStyle w:val="BodyText"/>
            </w:pPr>
            <w:r w:rsidRPr="00060098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098" w:rsidP="00060098">
            <w:pPr>
              <w:pStyle w:val="BodyText"/>
            </w:pPr>
            <w:r w:rsidRPr="00060098">
              <w:rPr>
                <w:rStyle w:val="SpecialBold"/>
              </w:rPr>
              <w:t>Implement contingency</w:t>
            </w:r>
            <w:r w:rsidRPr="00060098">
              <w:t xml:space="preserve"> </w:t>
            </w:r>
            <w:r w:rsidRPr="00060098">
              <w:rPr>
                <w:rStyle w:val="SpecialBold"/>
              </w:rPr>
              <w:t>and critical incident plan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098">
            <w:pPr>
              <w:pStyle w:val="BodyText"/>
              <w:rPr>
                <w:lang w:val="en-NZ"/>
              </w:rPr>
            </w:pPr>
            <w:r w:rsidRPr="00060098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098">
            <w:pPr>
              <w:pStyle w:val="BodyText"/>
              <w:rPr>
                <w:lang w:val="en-NZ"/>
              </w:rPr>
            </w:pPr>
            <w:r w:rsidRPr="00060098">
              <w:t>Contingency and critical incident plans are implemented using risk management system doc</w:t>
            </w:r>
            <w:r w:rsidRPr="00060098">
              <w:t>umentation in accordance with workplace procedures</w:t>
            </w:r>
          </w:p>
        </w:tc>
      </w:tr>
      <w:tr w:rsidTr="000600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09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098">
            <w:pPr>
              <w:pStyle w:val="BodyText"/>
              <w:rPr>
                <w:lang w:val="en-NZ"/>
              </w:rPr>
            </w:pPr>
            <w:r w:rsidRPr="00060098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098">
            <w:pPr>
              <w:pStyle w:val="BodyText"/>
              <w:rPr>
                <w:lang w:val="en-NZ"/>
              </w:rPr>
            </w:pPr>
            <w:r w:rsidRPr="00060098">
              <w:t>Additional resources are identified in accordance with risk management system and workplace procedures</w:t>
            </w:r>
          </w:p>
        </w:tc>
      </w:tr>
      <w:tr w:rsidTr="000600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09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098">
            <w:pPr>
              <w:pStyle w:val="BodyText"/>
              <w:rPr>
                <w:lang w:val="en-NZ"/>
              </w:rPr>
            </w:pPr>
            <w:r w:rsidRPr="00060098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098">
            <w:pPr>
              <w:pStyle w:val="BodyText"/>
              <w:rPr>
                <w:lang w:val="en-NZ"/>
              </w:rPr>
            </w:pPr>
            <w:r w:rsidRPr="00060098">
              <w:t>Alternate strategies to cater for crisis variations are managed in consultation with key stakeholders in accordance with risk management system and workplace procedures</w:t>
            </w:r>
          </w:p>
        </w:tc>
      </w:tr>
      <w:tr w:rsidTr="000600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098" w:rsidP="00060098">
            <w:pPr>
              <w:pStyle w:val="BodyText"/>
            </w:pPr>
            <w:r w:rsidRPr="00060098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098" w:rsidP="00060098">
            <w:pPr>
              <w:pStyle w:val="BodyText"/>
            </w:pPr>
            <w:r w:rsidRPr="00060098">
              <w:rPr>
                <w:rStyle w:val="SpecialBold"/>
              </w:rPr>
              <w:t>Establish communications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098">
            <w:pPr>
              <w:pStyle w:val="BodyText"/>
              <w:rPr>
                <w:lang w:val="en-NZ"/>
              </w:rPr>
            </w:pPr>
            <w:r w:rsidRPr="00060098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098">
            <w:pPr>
              <w:pStyle w:val="BodyText"/>
              <w:rPr>
                <w:lang w:val="en-NZ"/>
              </w:rPr>
            </w:pPr>
            <w:r w:rsidRPr="00060098">
              <w:t>Communication links with</w:t>
            </w:r>
            <w:r w:rsidRPr="00060098">
              <w:t xml:space="preserve"> external authorities are established for coordination of resources in accordance with risk management system and workplace procedures</w:t>
            </w:r>
          </w:p>
        </w:tc>
      </w:tr>
      <w:tr w:rsidTr="000600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09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098">
            <w:pPr>
              <w:pStyle w:val="BodyText"/>
              <w:rPr>
                <w:lang w:val="en-NZ"/>
              </w:rPr>
            </w:pPr>
            <w:r w:rsidRPr="00060098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098">
            <w:pPr>
              <w:pStyle w:val="BodyText"/>
              <w:rPr>
                <w:lang w:val="en-NZ"/>
              </w:rPr>
            </w:pPr>
            <w:r w:rsidRPr="00060098">
              <w:t xml:space="preserve">Communication with key stakeholders is established to disseminate information in accordance with risk </w:t>
            </w:r>
            <w:r w:rsidRPr="00060098">
              <w:t>management s</w:t>
            </w:r>
            <w:r w:rsidRPr="00060098">
              <w:t>ystem and workplace procedures</w:t>
            </w:r>
          </w:p>
        </w:tc>
      </w:tr>
      <w:tr w:rsidTr="000600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098" w:rsidP="00060098">
            <w:pPr>
              <w:pStyle w:val="BodyText"/>
            </w:pPr>
            <w:r w:rsidRPr="00060098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098" w:rsidP="00060098">
            <w:pPr>
              <w:pStyle w:val="BodyText"/>
            </w:pPr>
            <w:r w:rsidRPr="00060098">
              <w:rPr>
                <w:rStyle w:val="SpecialBold"/>
              </w:rPr>
              <w:t>Supervise</w:t>
            </w:r>
            <w:r w:rsidRPr="00060098">
              <w:t xml:space="preserve"> </w:t>
            </w:r>
            <w:r w:rsidRPr="00060098">
              <w:rPr>
                <w:rStyle w:val="SpecialBold"/>
              </w:rPr>
              <w:t>critical incident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098">
            <w:pPr>
              <w:pStyle w:val="BodyText"/>
              <w:rPr>
                <w:lang w:val="en-NZ"/>
              </w:rPr>
            </w:pPr>
            <w:r w:rsidRPr="00060098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098">
            <w:pPr>
              <w:pStyle w:val="BodyText"/>
              <w:rPr>
                <w:lang w:val="en-NZ"/>
              </w:rPr>
            </w:pPr>
            <w:r w:rsidRPr="00060098">
              <w:t xml:space="preserve">Critical incident response is managed in accordance with risk management system and workplace procedures </w:t>
            </w:r>
          </w:p>
        </w:tc>
      </w:tr>
      <w:tr w:rsidTr="000600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09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098">
            <w:pPr>
              <w:pStyle w:val="BodyText"/>
              <w:rPr>
                <w:lang w:val="en-NZ"/>
              </w:rPr>
            </w:pPr>
            <w:r w:rsidRPr="00060098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098">
            <w:pPr>
              <w:pStyle w:val="BodyText"/>
              <w:rPr>
                <w:lang w:val="en-NZ"/>
              </w:rPr>
            </w:pPr>
            <w:r w:rsidRPr="00060098">
              <w:t>Critical incident events and responses are prioritised, related to risk and the needs of stakeholders, in accordance risk management system and workplace procedures</w:t>
            </w:r>
          </w:p>
        </w:tc>
      </w:tr>
      <w:tr w:rsidTr="000600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09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098">
            <w:pPr>
              <w:pStyle w:val="BodyText"/>
              <w:rPr>
                <w:lang w:val="en-NZ"/>
              </w:rPr>
            </w:pPr>
            <w:r w:rsidRPr="00060098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098">
            <w:pPr>
              <w:pStyle w:val="BodyText"/>
              <w:rPr>
                <w:lang w:val="en-NZ"/>
              </w:rPr>
            </w:pPr>
            <w:r w:rsidRPr="00060098">
              <w:t>Personnel and key stakeholder actions are monitored and managed in accordance with r</w:t>
            </w:r>
            <w:r w:rsidRPr="00060098">
              <w:t>isk management system and workplace procedures</w:t>
            </w:r>
          </w:p>
        </w:tc>
      </w:tr>
      <w:tr w:rsidTr="000600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09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098">
            <w:pPr>
              <w:pStyle w:val="BodyText"/>
              <w:rPr>
                <w:lang w:val="en-NZ"/>
              </w:rPr>
            </w:pPr>
            <w:r w:rsidRPr="00060098">
              <w:rPr>
                <w:rStyle w:val="SpecialBold"/>
              </w:rPr>
              <w:t>4.4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098">
            <w:pPr>
              <w:pStyle w:val="BodyText"/>
              <w:rPr>
                <w:lang w:val="en-NZ"/>
              </w:rPr>
            </w:pPr>
            <w:r w:rsidRPr="00060098">
              <w:t>Impact of secondary threats are managed in accordance risk management system and workplace procedures</w:t>
            </w:r>
          </w:p>
        </w:tc>
      </w:tr>
      <w:tr w:rsidTr="000600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09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098">
            <w:pPr>
              <w:pStyle w:val="BodyText"/>
              <w:rPr>
                <w:lang w:val="en-NZ"/>
              </w:rPr>
            </w:pPr>
            <w:r w:rsidRPr="00060098">
              <w:rPr>
                <w:rStyle w:val="SpecialBold"/>
              </w:rPr>
              <w:t>4.5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098">
            <w:pPr>
              <w:pStyle w:val="BodyText"/>
              <w:rPr>
                <w:lang w:val="en-NZ"/>
              </w:rPr>
            </w:pPr>
            <w:r w:rsidRPr="00060098">
              <w:t>Contingency and critical incident plans are actioned and managed in accordance with risk mana</w:t>
            </w:r>
            <w:r w:rsidRPr="00060098">
              <w:t>gement system and workplace procedures</w:t>
            </w:r>
          </w:p>
        </w:tc>
      </w:tr>
      <w:tr w:rsidTr="000600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09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098">
            <w:pPr>
              <w:pStyle w:val="BodyText"/>
              <w:rPr>
                <w:lang w:val="en-NZ"/>
              </w:rPr>
            </w:pPr>
            <w:r w:rsidRPr="00060098">
              <w:rPr>
                <w:rStyle w:val="SpecialBold"/>
              </w:rPr>
              <w:t>4.6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098">
            <w:pPr>
              <w:pStyle w:val="BodyText"/>
              <w:rPr>
                <w:lang w:val="en-NZ"/>
              </w:rPr>
            </w:pPr>
            <w:r w:rsidRPr="00060098">
              <w:t>Additional resources are directed and managed in accordance with risk management system and workplace procedures</w:t>
            </w:r>
          </w:p>
        </w:tc>
      </w:tr>
      <w:tr w:rsidTr="000600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09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098">
            <w:pPr>
              <w:pStyle w:val="BodyText"/>
              <w:rPr>
                <w:lang w:val="en-NZ"/>
              </w:rPr>
            </w:pPr>
            <w:r w:rsidRPr="00060098">
              <w:rPr>
                <w:rStyle w:val="SpecialBold"/>
              </w:rPr>
              <w:t>4.7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098">
            <w:pPr>
              <w:pStyle w:val="BodyText"/>
              <w:rPr>
                <w:lang w:val="en-NZ"/>
              </w:rPr>
            </w:pPr>
            <w:r w:rsidRPr="00060098">
              <w:t>Restoration strategies are monitored, evaluated and adjusted in accordance risk management system and workplace procedures</w:t>
            </w:r>
          </w:p>
        </w:tc>
      </w:tr>
      <w:tr w:rsidTr="000600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098" w:rsidP="00060098">
            <w:pPr>
              <w:pStyle w:val="BodyText"/>
            </w:pPr>
            <w:r w:rsidRPr="00060098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098" w:rsidP="00060098">
            <w:pPr>
              <w:pStyle w:val="BodyText"/>
            </w:pPr>
            <w:r w:rsidRPr="00060098">
              <w:rPr>
                <w:rStyle w:val="SpecialBold"/>
              </w:rPr>
              <w:t>Document and review critical</w:t>
            </w:r>
            <w:r w:rsidRPr="00060098">
              <w:t xml:space="preserve"> </w:t>
            </w:r>
            <w:r w:rsidRPr="00060098">
              <w:rPr>
                <w:rStyle w:val="SpecialBold"/>
              </w:rPr>
              <w:t>incident response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098">
            <w:pPr>
              <w:pStyle w:val="BodyText"/>
              <w:rPr>
                <w:lang w:val="en-NZ"/>
              </w:rPr>
            </w:pPr>
            <w:r w:rsidRPr="00060098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098">
            <w:pPr>
              <w:pStyle w:val="BodyText"/>
              <w:rPr>
                <w:lang w:val="en-NZ"/>
              </w:rPr>
            </w:pPr>
            <w:r w:rsidRPr="00060098">
              <w:t>Equipment failure and problems are managed in accordance with risk management s</w:t>
            </w:r>
            <w:r w:rsidRPr="00060098">
              <w:t>ystem and workplace procedures</w:t>
            </w:r>
          </w:p>
        </w:tc>
      </w:tr>
      <w:tr w:rsidTr="000600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09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098">
            <w:pPr>
              <w:pStyle w:val="BodyText"/>
              <w:rPr>
                <w:lang w:val="en-NZ"/>
              </w:rPr>
            </w:pPr>
            <w:r w:rsidRPr="00060098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098">
            <w:pPr>
              <w:pStyle w:val="BodyText"/>
              <w:rPr>
                <w:lang w:val="en-NZ"/>
              </w:rPr>
            </w:pPr>
            <w:r w:rsidRPr="00060098">
              <w:t>Critical incident feedback from key stakeholders is analysed and managed in accordance with risk management system and workplace procedures</w:t>
            </w:r>
          </w:p>
        </w:tc>
      </w:tr>
      <w:tr w:rsidTr="000600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09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098">
            <w:pPr>
              <w:pStyle w:val="BodyText"/>
              <w:rPr>
                <w:lang w:val="en-NZ"/>
              </w:rPr>
            </w:pPr>
            <w:r w:rsidRPr="00060098">
              <w:rPr>
                <w:rStyle w:val="SpecialBold"/>
              </w:rPr>
              <w:t>5.3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098">
            <w:pPr>
              <w:pStyle w:val="BodyText"/>
              <w:rPr>
                <w:lang w:val="en-NZ"/>
              </w:rPr>
            </w:pPr>
            <w:r w:rsidRPr="00060098">
              <w:t>Critical incident report, with alternative preventative measures, is distributed to relevant personnel in accordance with risk management system and workplace procedures</w:t>
            </w:r>
          </w:p>
        </w:tc>
      </w:tr>
      <w:tr w:rsidTr="000600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09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098">
            <w:pPr>
              <w:pStyle w:val="BodyText"/>
              <w:rPr>
                <w:lang w:val="en-NZ"/>
              </w:rPr>
            </w:pPr>
            <w:r w:rsidRPr="00060098">
              <w:rPr>
                <w:rStyle w:val="SpecialBold"/>
              </w:rPr>
              <w:t>5.4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098">
            <w:pPr>
              <w:pStyle w:val="BodyText"/>
              <w:rPr>
                <w:lang w:val="en-NZ"/>
              </w:rPr>
            </w:pPr>
            <w:r w:rsidRPr="00060098">
              <w:t>Improvements to critical incident management processes and procedures are manag</w:t>
            </w:r>
            <w:r w:rsidRPr="00060098">
              <w:t>ed in accordance with risk management system and workplace procedures</w:t>
            </w:r>
          </w:p>
        </w:tc>
      </w:tr>
      <w:tr w:rsidTr="0006009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09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098">
            <w:pPr>
              <w:pStyle w:val="BodyText"/>
              <w:rPr>
                <w:lang w:val="en-NZ"/>
              </w:rPr>
            </w:pPr>
            <w:r w:rsidRPr="00060098">
              <w:rPr>
                <w:rStyle w:val="SpecialBold"/>
              </w:rPr>
              <w:t>5.5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098" w:rsidP="00060098">
            <w:pPr>
              <w:pStyle w:val="BodyText"/>
            </w:pPr>
            <w:r w:rsidRPr="00060098">
              <w:t>Alternative strategies are identified and analysed, and recommendations are communicated to relevant personnel in accordance with risk management system and workplace procedures</w:t>
            </w:r>
          </w:p>
        </w:tc>
      </w:tr>
    </w:tbl>
    <w:p w:rsidR="00000000" w:rsidRPr="00060098" w:rsidP="00060098">
      <w:pPr>
        <w:pStyle w:val="NoPaddingFontSize1"/>
      </w:pPr>
    </w:p>
    <w:p w:rsidR="00000000" w:rsidRPr="00060098" w:rsidP="00060098">
      <w:pPr>
        <w:pStyle w:val="AllowPageBreak"/>
      </w:pPr>
    </w:p>
    <w:p w:rsidR="00000000" w:rsidRPr="00060098" w:rsidP="00060098">
      <w:pPr>
        <w:pStyle w:val="Heading1"/>
      </w:pPr>
      <w:bookmarkStart w:id="7" w:name="O_1191494"/>
      <w:bookmarkEnd w:id="7"/>
      <w:r w:rsidRPr="0006009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00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098" w:rsidP="00060098">
            <w:pPr>
              <w:pStyle w:val="BodyText"/>
            </w:pPr>
            <w:r w:rsidRPr="00060098">
              <w:t>Foundation skills essential to performance are explicit in the performance criteria of this unit of competency.</w:t>
            </w:r>
          </w:p>
        </w:tc>
      </w:tr>
    </w:tbl>
    <w:p w:rsidR="00000000" w:rsidRPr="00060098" w:rsidP="00060098">
      <w:pPr>
        <w:pStyle w:val="NoPaddingFontSize1"/>
      </w:pPr>
    </w:p>
    <w:p w:rsidR="00000000" w:rsidRPr="00060098" w:rsidP="00060098">
      <w:pPr>
        <w:pStyle w:val="AllowPageBreak"/>
      </w:pPr>
    </w:p>
    <w:p w:rsidR="00000000" w:rsidRPr="00060098" w:rsidP="00060098">
      <w:pPr>
        <w:pStyle w:val="Heading1"/>
      </w:pPr>
      <w:bookmarkStart w:id="8" w:name="O_1191495"/>
      <w:bookmarkEnd w:id="8"/>
      <w:r w:rsidRPr="0006009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00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098" w:rsidP="00060098">
            <w:pPr>
              <w:pStyle w:val="BodyText"/>
            </w:pPr>
            <w:r w:rsidRPr="00060098">
              <w:t>Range is restricted to essential operating conditions and any other variables essential to the work environment.</w:t>
            </w:r>
          </w:p>
          <w:p w:rsidR="00000000" w:rsidRPr="00060098" w:rsidP="00060098">
            <w:pPr>
              <w:pStyle w:val="BodyText"/>
            </w:pPr>
            <w:r w:rsidRPr="00060098">
              <w:t>Non-essential conditions may be found in the UEP Electricity Supply Industry - Generation Sector Training Package Companion Volume Implementati</w:t>
            </w:r>
            <w:r w:rsidRPr="00060098">
              <w:t>on Guide.</w:t>
            </w:r>
          </w:p>
        </w:tc>
      </w:tr>
    </w:tbl>
    <w:p w:rsidR="00000000" w:rsidRPr="00060098" w:rsidP="00060098">
      <w:pPr>
        <w:pStyle w:val="NoPaddingFontSize1"/>
      </w:pPr>
    </w:p>
    <w:p w:rsidR="00000000" w:rsidRPr="00060098" w:rsidP="00060098">
      <w:pPr>
        <w:pStyle w:val="AllowPageBreak"/>
      </w:pPr>
    </w:p>
    <w:p w:rsidR="00000000" w:rsidRPr="00060098" w:rsidP="00060098">
      <w:pPr>
        <w:pStyle w:val="Heading1"/>
      </w:pPr>
      <w:bookmarkStart w:id="9" w:name="O_1191496"/>
      <w:bookmarkEnd w:id="9"/>
      <w:r w:rsidRPr="0006009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6009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098" w:rsidP="00060098">
            <w:pPr>
              <w:pStyle w:val="BodyText"/>
            </w:pPr>
            <w:r w:rsidRPr="00060098">
              <w:t>This unit replaces and is equivalent to UEPOPS523 Manage critical incidents.</w:t>
            </w:r>
          </w:p>
        </w:tc>
      </w:tr>
    </w:tbl>
    <w:p w:rsidR="00000000" w:rsidRPr="00060098" w:rsidP="00060098">
      <w:pPr>
        <w:pStyle w:val="NoPaddingFontSize1"/>
      </w:pPr>
    </w:p>
    <w:p w:rsidR="00000000" w:rsidRPr="00060098" w:rsidP="00060098">
      <w:pPr>
        <w:pStyle w:val="AllowPageBreak"/>
      </w:pPr>
    </w:p>
    <w:p w:rsidR="00000000" w:rsidRPr="00060098" w:rsidP="00060098">
      <w:pPr>
        <w:pStyle w:val="Heading1"/>
      </w:pPr>
      <w:bookmarkStart w:id="10" w:name="O_1191503"/>
      <w:bookmarkEnd w:id="10"/>
      <w:r w:rsidRPr="00060098">
        <w:t>Links</w:t>
      </w:r>
    </w:p>
    <w:p w:rsidR="00000000" w:rsidRPr="00060098" w:rsidP="007F0F8A">
      <w:pPr>
        <w:pStyle w:val="BodyText"/>
      </w:pPr>
      <w:r w:rsidRPr="000600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5C5D06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060098" w:rsidP="00060098"/>
    <w:sectPr w:rsidSect="000600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0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098" w:rsidRPr="007F0F8A" w:rsidP="007F0F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0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F8A" w:rsidP="000600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0F8A" w:rsidP="000600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F0F8A" w:rsidP="000600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0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F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0098" w:rsidRPr="007F0F8A" w:rsidP="007F0F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0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F8A" w:rsidRPr="002D2AF8" w:rsidP="000600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UEPOPS049 Manage critical incidents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7F0F8A" w:rsidP="000600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00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00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00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00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00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00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00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00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00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00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00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0098"/>
  </w:style>
  <w:style w:type="character" w:customStyle="1" w:styleId="Heading1Char">
    <w:name w:val="Heading 1 Char"/>
    <w:basedOn w:val="DefaultParagraphFont"/>
    <w:link w:val="Heading1"/>
    <w:rsid w:val="000600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00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009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60098"/>
    <w:rPr>
      <w:b/>
      <w:spacing w:val="0"/>
    </w:rPr>
  </w:style>
  <w:style w:type="paragraph" w:customStyle="1" w:styleId="SuperHeading">
    <w:name w:val="SuperHeading"/>
    <w:basedOn w:val="Normal"/>
    <w:rsid w:val="000600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00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600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00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00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00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00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00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00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00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00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00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00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00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00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00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00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00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00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00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009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6009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600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00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00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00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009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00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00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00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00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00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00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00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00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00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0098"/>
    <w:rPr>
      <w:i/>
    </w:rPr>
  </w:style>
  <w:style w:type="paragraph" w:styleId="Caption">
    <w:name w:val="caption"/>
    <w:basedOn w:val="BodyText"/>
    <w:next w:val="Normal"/>
    <w:qFormat/>
    <w:rsid w:val="000600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00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00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0098"/>
  </w:style>
  <w:style w:type="paragraph" w:styleId="TableofFigures">
    <w:name w:val="table of figures"/>
    <w:basedOn w:val="Normal"/>
    <w:next w:val="Normal"/>
    <w:semiHidden/>
    <w:rsid w:val="000600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009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60098"/>
    <w:rPr>
      <w:rFonts w:ascii="Wingdings" w:hAnsi="Wingdings"/>
    </w:rPr>
  </w:style>
  <w:style w:type="paragraph" w:customStyle="1" w:styleId="TableHeading">
    <w:name w:val="Table Heading"/>
    <w:basedOn w:val="HeadingBase"/>
    <w:rsid w:val="000600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0098"/>
    <w:rPr>
      <w:color w:val="0033CC"/>
      <w:u w:val="none"/>
    </w:rPr>
  </w:style>
  <w:style w:type="paragraph" w:customStyle="1" w:styleId="BodyTextRight">
    <w:name w:val="Body Text Right"/>
    <w:basedOn w:val="BodyText"/>
    <w:rsid w:val="000600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00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009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00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00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00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0098"/>
    <w:rPr>
      <w:sz w:val="32"/>
    </w:rPr>
  </w:style>
  <w:style w:type="paragraph" w:customStyle="1" w:styleId="HeadingProcedure">
    <w:name w:val="Heading Procedure"/>
    <w:basedOn w:val="HeadingBase"/>
    <w:next w:val="Normal"/>
    <w:rsid w:val="000600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0098"/>
    <w:pPr>
      <w:spacing w:before="60" w:after="60"/>
    </w:pPr>
  </w:style>
  <w:style w:type="paragraph" w:styleId="ListContinue">
    <w:name w:val="List Continue"/>
    <w:basedOn w:val="List"/>
    <w:rsid w:val="00060098"/>
    <w:pPr>
      <w:ind w:firstLine="0"/>
    </w:pPr>
  </w:style>
  <w:style w:type="paragraph" w:customStyle="1" w:styleId="ListNote">
    <w:name w:val="List Note"/>
    <w:basedOn w:val="List"/>
    <w:rsid w:val="000600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00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00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0098"/>
    <w:rPr>
      <w:rFonts w:ascii="Courier New" w:hAnsi="Courier New"/>
    </w:rPr>
  </w:style>
  <w:style w:type="paragraph" w:customStyle="1" w:styleId="NoteBullet">
    <w:name w:val="Note Bullet"/>
    <w:basedOn w:val="Note"/>
    <w:rsid w:val="000600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00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00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00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009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600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00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0098"/>
    <w:rPr>
      <w:b/>
      <w:smallCaps/>
    </w:rPr>
  </w:style>
  <w:style w:type="paragraph" w:customStyle="1" w:styleId="TableListNumber">
    <w:name w:val="Table List Number"/>
    <w:basedOn w:val="ListNumber"/>
    <w:rsid w:val="000600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00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0098"/>
    <w:pPr>
      <w:numPr>
        <w:numId w:val="7"/>
      </w:numPr>
    </w:pPr>
  </w:style>
  <w:style w:type="paragraph" w:customStyle="1" w:styleId="ListAlpha2">
    <w:name w:val="List Alpha 2"/>
    <w:basedOn w:val="List2"/>
    <w:rsid w:val="00060098"/>
    <w:pPr>
      <w:numPr>
        <w:numId w:val="6"/>
      </w:numPr>
    </w:pPr>
  </w:style>
  <w:style w:type="paragraph" w:styleId="List2">
    <w:name w:val="List 2"/>
    <w:basedOn w:val="BodyText"/>
    <w:rsid w:val="000600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00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00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00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009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009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60098"/>
    <w:pPr>
      <w:numPr>
        <w:numId w:val="2"/>
      </w:numPr>
    </w:pPr>
  </w:style>
  <w:style w:type="paragraph" w:styleId="ListContinue2">
    <w:name w:val="List Continue 2"/>
    <w:basedOn w:val="List2"/>
    <w:rsid w:val="00060098"/>
    <w:pPr>
      <w:ind w:firstLine="0"/>
    </w:pPr>
  </w:style>
  <w:style w:type="paragraph" w:styleId="ListContinue3">
    <w:name w:val="List Continue 3"/>
    <w:basedOn w:val="List3"/>
    <w:rsid w:val="00060098"/>
    <w:pPr>
      <w:ind w:left="1021" w:firstLine="0"/>
    </w:pPr>
  </w:style>
  <w:style w:type="paragraph" w:styleId="ListContinue4">
    <w:name w:val="List Continue 4"/>
    <w:basedOn w:val="List4"/>
    <w:rsid w:val="00060098"/>
    <w:pPr>
      <w:ind w:firstLine="0"/>
    </w:pPr>
  </w:style>
  <w:style w:type="paragraph" w:styleId="ListContinue5">
    <w:name w:val="List Continue 5"/>
    <w:basedOn w:val="List5"/>
    <w:rsid w:val="00060098"/>
    <w:pPr>
      <w:ind w:firstLine="0"/>
    </w:pPr>
  </w:style>
  <w:style w:type="paragraph" w:styleId="ListNumber3">
    <w:name w:val="List Number 3"/>
    <w:basedOn w:val="List3"/>
    <w:rsid w:val="00060098"/>
    <w:pPr>
      <w:numPr>
        <w:numId w:val="3"/>
      </w:numPr>
    </w:pPr>
  </w:style>
  <w:style w:type="paragraph" w:styleId="ListNumber4">
    <w:name w:val="List Number 4"/>
    <w:basedOn w:val="List4"/>
    <w:rsid w:val="00060098"/>
    <w:pPr>
      <w:numPr>
        <w:numId w:val="4"/>
      </w:numPr>
    </w:pPr>
  </w:style>
  <w:style w:type="paragraph" w:styleId="ListNumber5">
    <w:name w:val="List Number 5"/>
    <w:basedOn w:val="List5"/>
    <w:rsid w:val="00060098"/>
    <w:pPr>
      <w:numPr>
        <w:numId w:val="5"/>
      </w:numPr>
    </w:pPr>
  </w:style>
  <w:style w:type="paragraph" w:styleId="BlockText">
    <w:name w:val="Block Text"/>
    <w:basedOn w:val="Normal"/>
    <w:rsid w:val="000600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00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0098"/>
    <w:rPr>
      <w:sz w:val="16"/>
      <w:vertAlign w:val="superscript"/>
    </w:rPr>
  </w:style>
  <w:style w:type="character" w:customStyle="1" w:styleId="Symbols">
    <w:name w:val="Symbols"/>
    <w:basedOn w:val="DefaultParagraphFont"/>
    <w:rsid w:val="00060098"/>
    <w:rPr>
      <w:rFonts w:ascii="Symbol" w:hAnsi="Symbol"/>
    </w:rPr>
  </w:style>
  <w:style w:type="character" w:customStyle="1" w:styleId="MenuOptions">
    <w:name w:val="Menu Options"/>
    <w:basedOn w:val="DefaultParagraphFont"/>
    <w:rsid w:val="000600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0098"/>
    <w:rPr>
      <w:b/>
    </w:rPr>
  </w:style>
  <w:style w:type="character" w:customStyle="1" w:styleId="Underlined">
    <w:name w:val="Underlined"/>
    <w:basedOn w:val="DefaultParagraphFont"/>
    <w:rsid w:val="00060098"/>
    <w:rPr>
      <w:u w:val="single"/>
    </w:rPr>
  </w:style>
  <w:style w:type="paragraph" w:customStyle="1" w:styleId="TableBodyTextRight">
    <w:name w:val="Table Body Text Right"/>
    <w:basedOn w:val="TableBodyText"/>
    <w:rsid w:val="000600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0098"/>
    <w:rPr>
      <w:sz w:val="18"/>
    </w:rPr>
  </w:style>
  <w:style w:type="paragraph" w:customStyle="1" w:styleId="BodySmallRight">
    <w:name w:val="Body Small Right"/>
    <w:basedOn w:val="BodyTextRight"/>
    <w:rsid w:val="00060098"/>
    <w:rPr>
      <w:sz w:val="18"/>
      <w:szCs w:val="18"/>
    </w:rPr>
  </w:style>
  <w:style w:type="paragraph" w:customStyle="1" w:styleId="MarginEdition">
    <w:name w:val="Margin Edition"/>
    <w:basedOn w:val="MarginNote"/>
    <w:rsid w:val="000600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0098"/>
    <w:rPr>
      <w:sz w:val="2"/>
      <w:szCs w:val="2"/>
    </w:rPr>
  </w:style>
  <w:style w:type="character" w:customStyle="1" w:styleId="Small">
    <w:name w:val="Small"/>
    <w:basedOn w:val="DefaultParagraphFont"/>
    <w:rsid w:val="00060098"/>
    <w:rPr>
      <w:sz w:val="16"/>
    </w:rPr>
  </w:style>
  <w:style w:type="paragraph" w:customStyle="1" w:styleId="WideTable">
    <w:name w:val="Wide Table"/>
    <w:basedOn w:val="Normal"/>
    <w:rsid w:val="000600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0098"/>
  </w:style>
  <w:style w:type="paragraph" w:styleId="Quote">
    <w:name w:val="Quote"/>
    <w:basedOn w:val="Heading1"/>
    <w:link w:val="QuoteChar"/>
    <w:qFormat/>
    <w:rsid w:val="000600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00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0098"/>
    <w:pPr>
      <w:pageBreakBefore/>
    </w:pPr>
  </w:style>
  <w:style w:type="paragraph" w:customStyle="1" w:styleId="Border">
    <w:name w:val="Border"/>
    <w:basedOn w:val="Normal"/>
    <w:qFormat/>
    <w:rsid w:val="000600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00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00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00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00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00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00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00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00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0098"/>
    <w:rPr>
      <w:u w:val="single"/>
    </w:rPr>
  </w:style>
  <w:style w:type="character" w:customStyle="1" w:styleId="BoldandItalics">
    <w:name w:val="Bold and Italics"/>
    <w:qFormat/>
    <w:rsid w:val="00060098"/>
    <w:rPr>
      <w:b/>
      <w:i/>
      <w:u w:val="none"/>
    </w:rPr>
  </w:style>
  <w:style w:type="paragraph" w:styleId="BalloonText">
    <w:name w:val="Balloon Text"/>
    <w:basedOn w:val="Normal"/>
    <w:link w:val="BalloonTextChar"/>
    <w:rsid w:val="000600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00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00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00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00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00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0098"/>
    <w:pPr>
      <w:spacing w:before="0" w:after="0"/>
    </w:pPr>
  </w:style>
  <w:style w:type="paragraph" w:customStyle="1" w:styleId="BodyTextBold">
    <w:name w:val="Body Text Bold"/>
    <w:basedOn w:val="BodyText"/>
    <w:qFormat/>
    <w:rsid w:val="00060098"/>
    <w:rPr>
      <w:b/>
    </w:rPr>
  </w:style>
  <w:style w:type="character" w:styleId="Hyperlink">
    <w:name w:val="Hyperlink"/>
    <w:basedOn w:val="DefaultParagraphFont"/>
    <w:uiPriority w:val="99"/>
    <w:unhideWhenUsed/>
    <w:rsid w:val="007F0F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840</Words>
  <Characters>5438</Characters>
  <Application>Microsoft Office Word</Application>
  <DocSecurity>0</DocSecurity>
  <Lines>226</Lines>
  <Paragraphs>102</Paragraphs>
  <ScaleCrop>false</ScaleCrop>
  <Company>Author-it Software Corporation Ltd.</Company>
  <LinksUpToDate>false</LinksUpToDate>
  <CharactersWithSpaces>6176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UEPOPS049 Manage critical incidents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2022-12-13T06:28:00Z</dcterms:created>
  <dcterms:modified xsi:type="dcterms:W3CDTF">2022-12-13T06:28:00Z</dcterms:modified>
</cp:coreProperties>
</file>