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7A9" w:rsidP="00EB6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UEPOPS038 Evaluate cost estimations and initiate appropriate solutions</w:t>
      </w:r>
      <w:r>
        <w:fldChar w:fldCharType="end"/>
      </w:r>
    </w:p>
    <w:p w:rsidR="00EB67A9" w:rsidP="00EB67A9">
      <w:pPr>
        <w:pStyle w:val="Version"/>
        <w:sectPr w:rsidSect="005F5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FE4" w:rsidP="005F5FE4">
      <w:pPr>
        <w:pStyle w:val="SuperHeading"/>
      </w:pPr>
      <w:r w:rsidRPr="005F5FE4">
        <w:t>UEPOPS038 Evaluate cost estimations and initiate appropriate solutions</w:t>
      </w:r>
    </w:p>
    <w:p w:rsidR="00000000" w:rsidRPr="005F5FE4" w:rsidP="005F5FE4">
      <w:pPr>
        <w:pStyle w:val="Heading1"/>
      </w:pPr>
      <w:bookmarkStart w:id="1" w:name="O_1190763"/>
      <w:bookmarkEnd w:id="1"/>
      <w:r w:rsidRPr="005F5F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5F5FE4" w:rsidP="005F5FE4">
      <w:pPr>
        <w:pStyle w:val="NoPaddingFontSize1"/>
      </w:pPr>
    </w:p>
    <w:p w:rsidR="00000000" w:rsidRPr="005F5FE4" w:rsidP="005F5FE4">
      <w:pPr>
        <w:pStyle w:val="AllowPageBreak"/>
      </w:pPr>
    </w:p>
    <w:p w:rsidR="00000000" w:rsidRPr="005F5FE4" w:rsidP="005F5FE4">
      <w:pPr>
        <w:pStyle w:val="Heading1"/>
      </w:pPr>
      <w:bookmarkStart w:id="2" w:name="O_1190764"/>
      <w:bookmarkEnd w:id="2"/>
      <w:r w:rsidRPr="005F5F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t>This unit involves the skills and knowledge required to evaluate estim</w:t>
            </w:r>
            <w:r w:rsidRPr="005F5FE4">
              <w:t>ated costs for planned and forced power generation plant outages (either a single item or whole unit) and to initiate appropriate solutions.</w:t>
            </w:r>
          </w:p>
          <w:p w:rsidR="00000000" w:rsidRPr="005F5FE4" w:rsidP="005F5FE4">
            <w:pPr>
              <w:pStyle w:val="BodyText"/>
            </w:pPr>
            <w:r w:rsidRPr="005F5FE4">
              <w:t>An outage is when power generation plant and equipment is not available to perform intended function. Forced outage</w:t>
            </w:r>
            <w:r w:rsidRPr="005F5FE4">
              <w:t> is the shutdown of power generation plant, equipment or a power generation facility when a generating unit is unavailable to produce power due to an unexpected breakdown.</w:t>
            </w:r>
          </w:p>
          <w:p w:rsidR="00000000" w:rsidRPr="005F5FE4" w:rsidP="005F5FE4">
            <w:pPr>
              <w:pStyle w:val="BodyText"/>
            </w:pPr>
            <w:r w:rsidRPr="005F5FE4">
              <w:t>Competency in this unit requires the ability to evaluate work details, identify cost</w:t>
            </w:r>
            <w:r w:rsidRPr="005F5FE4">
              <w:t>s,</w:t>
            </w:r>
            <w:r w:rsidRPr="005F5FE4">
              <w:rPr>
                <w:rStyle w:val="SpecialBold"/>
              </w:rPr>
              <w:t xml:space="preserve"> </w:t>
            </w:r>
            <w:r w:rsidRPr="005F5FE4">
              <w:t>develop solutions and complete documentation. Individuals will, in general, work under supervision, in a power generation facility as an operator with responsibility for maintenance budgets.</w:t>
            </w:r>
          </w:p>
          <w:p w:rsidR="00000000" w:rsidRPr="005F5FE4" w:rsidP="005F5FE4">
            <w:pPr>
              <w:pStyle w:val="BodyText"/>
            </w:pPr>
            <w:r w:rsidRPr="005F5FE4">
              <w:t xml:space="preserve">No licensing, legislative or certification requirements apply </w:t>
            </w:r>
            <w:r w:rsidRPr="005F5FE4">
              <w:t>to this unit at the time of publication.</w:t>
            </w:r>
          </w:p>
          <w:p w:rsidR="00000000" w:rsidRPr="005F5FE4" w:rsidP="005F5FE4">
            <w:pPr>
              <w:pStyle w:val="BodyText"/>
            </w:pPr>
          </w:p>
        </w:tc>
      </w:tr>
    </w:tbl>
    <w:p w:rsidR="00000000" w:rsidRPr="005F5FE4" w:rsidP="005F5FE4">
      <w:pPr>
        <w:pStyle w:val="NoPaddingFontSize1"/>
      </w:pPr>
    </w:p>
    <w:p w:rsidR="00000000" w:rsidRPr="005F5FE4" w:rsidP="005F5FE4">
      <w:pPr>
        <w:pStyle w:val="AllowPageBreak"/>
      </w:pPr>
    </w:p>
    <w:p w:rsidR="00000000" w:rsidRPr="005F5FE4" w:rsidP="005F5FE4">
      <w:pPr>
        <w:pStyle w:val="Heading1"/>
      </w:pPr>
      <w:bookmarkStart w:id="3" w:name="O_1190765"/>
      <w:bookmarkEnd w:id="3"/>
      <w:r w:rsidRPr="005F5F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t>UEECO0001 Estimate electrotechnology projects</w:t>
            </w:r>
          </w:p>
        </w:tc>
      </w:tr>
    </w:tbl>
    <w:p w:rsidR="00000000" w:rsidRPr="005F5FE4" w:rsidP="005F5FE4">
      <w:pPr>
        <w:pStyle w:val="NoPaddingFontSize1"/>
      </w:pPr>
    </w:p>
    <w:p w:rsidR="00000000" w:rsidRPr="005F5FE4" w:rsidP="005F5FE4">
      <w:pPr>
        <w:pStyle w:val="AllowPageBreak"/>
      </w:pPr>
    </w:p>
    <w:p w:rsidR="00000000" w:rsidRPr="005F5FE4" w:rsidP="005F5FE4">
      <w:pPr>
        <w:pStyle w:val="Heading1"/>
      </w:pPr>
      <w:bookmarkStart w:id="4" w:name="O_1190766"/>
      <w:bookmarkEnd w:id="4"/>
      <w:r w:rsidRPr="005F5F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t>Operations</w:t>
            </w:r>
          </w:p>
        </w:tc>
      </w:tr>
    </w:tbl>
    <w:p w:rsidR="00000000" w:rsidRPr="005F5FE4" w:rsidP="005F5FE4">
      <w:pPr>
        <w:pStyle w:val="NoPaddingFontSize1"/>
      </w:pPr>
    </w:p>
    <w:p w:rsidR="00000000" w:rsidRPr="005F5FE4" w:rsidP="005F5FE4">
      <w:pPr>
        <w:pStyle w:val="AllowPageBreak"/>
      </w:pPr>
    </w:p>
    <w:p w:rsidR="00000000" w:rsidRPr="005F5FE4" w:rsidP="005F5FE4">
      <w:pPr>
        <w:pStyle w:val="Heading1"/>
      </w:pPr>
      <w:bookmarkStart w:id="5" w:name="O_1190767"/>
      <w:bookmarkEnd w:id="5"/>
      <w:r w:rsidRPr="005F5F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t>Electricity generation</w:t>
            </w:r>
          </w:p>
        </w:tc>
      </w:tr>
    </w:tbl>
    <w:p w:rsidR="00000000" w:rsidRPr="005F5FE4" w:rsidP="005F5FE4">
      <w:pPr>
        <w:pStyle w:val="NoPaddingFontSize1"/>
      </w:pPr>
    </w:p>
    <w:p w:rsidR="00000000" w:rsidRPr="005F5FE4" w:rsidP="005F5FE4">
      <w:pPr>
        <w:pStyle w:val="AllowPageBreak"/>
      </w:pPr>
    </w:p>
    <w:p w:rsidR="00000000" w:rsidRPr="005F5FE4" w:rsidP="005F5FE4">
      <w:pPr>
        <w:pStyle w:val="Heading1"/>
      </w:pPr>
      <w:bookmarkStart w:id="6" w:name="O_1190768"/>
      <w:bookmarkEnd w:id="6"/>
      <w:r w:rsidRPr="005F5FE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PERFORMANCE CRITERIA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 xml:space="preserve">Elements describe the essential </w:t>
            </w:r>
            <w:r w:rsidRPr="005F5FE4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 xml:space="preserve">Performance criteria describe the performance needed to </w:t>
            </w:r>
            <w:r w:rsidRPr="005F5FE4">
              <w:t>demonstrate achievement of the element.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rPr>
                <w:rStyle w:val="SpecialBold"/>
              </w:rPr>
              <w:t>Evaluate work</w:t>
            </w:r>
            <w:r w:rsidRPr="005F5FE4">
              <w:t xml:space="preserve"> </w:t>
            </w:r>
            <w:r w:rsidRPr="005F5FE4">
              <w:rPr>
                <w:rStyle w:val="SpecialBold"/>
              </w:rPr>
              <w:t>details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Power generation plant outage work plan and methods are evaluated in accordance with workplace procedures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Work health and safety (WHS)/occupational health and safety (OHS) regulations, legislative requirements, codes of practice, manufacturers’ reco</w:t>
            </w:r>
            <w:r w:rsidRPr="005F5FE4">
              <w:t>mmendations and specifications, environmental requirements and workplace procedures are identified, applied and monitored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Timeframes for power generation plant outage work are identified in accordance with workplace procedures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Details of materials, equipment, specialist services and contractual provisions are identified in accordance with workplace procedures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1.</w:t>
            </w:r>
            <w:r w:rsidRPr="005F5FE4">
              <w:t>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Specific disposal requirements are evaluated in accordance with workplace procedures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rPr>
                <w:rStyle w:val="SpecialBold"/>
              </w:rPr>
              <w:t>Identify costs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Costs a</w:t>
            </w:r>
            <w:r w:rsidRPr="005F5FE4">
              <w:t>ssociated with the planned and forced outages are evaluated in accordance with workplace procedures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Previous planned and forced outages are analysed to determine problems in accordance with workplace procedures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rPr>
                <w:rStyle w:val="SpecialBold"/>
              </w:rPr>
              <w:t>Develop solutions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Potential solutions to limit timeframe and budget over runs are identified in accordance with workplace procedures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Potential variations in planned and forced outages scope of work are identified and solutions are developed in accordance with workpla</w:t>
            </w:r>
            <w:r w:rsidRPr="005F5FE4">
              <w:t>ce procedures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t>Evaluation report is produced in accordance with workplace procedures</w:t>
            </w:r>
          </w:p>
        </w:tc>
      </w:tr>
      <w:tr w:rsidTr="005F5F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FE4">
            <w:pPr>
              <w:pStyle w:val="BodyText"/>
              <w:rPr>
                <w:lang w:val="en-NZ"/>
              </w:rPr>
            </w:pPr>
            <w:r w:rsidRPr="005F5FE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t>Possible increases in budget are documented in accordance with workplace procedures</w:t>
            </w:r>
          </w:p>
        </w:tc>
      </w:tr>
    </w:tbl>
    <w:p w:rsidR="00000000" w:rsidRPr="005F5FE4" w:rsidP="005F5FE4">
      <w:pPr>
        <w:pStyle w:val="NoPaddingFontSize1"/>
      </w:pPr>
    </w:p>
    <w:p w:rsidR="00000000" w:rsidRPr="005F5FE4" w:rsidP="005F5FE4">
      <w:pPr>
        <w:pStyle w:val="AllowPageBreak"/>
      </w:pPr>
    </w:p>
    <w:p w:rsidR="00000000" w:rsidRPr="005F5FE4" w:rsidP="005F5FE4">
      <w:pPr>
        <w:pStyle w:val="Heading1"/>
      </w:pPr>
      <w:bookmarkStart w:id="7" w:name="O_1190769"/>
      <w:bookmarkEnd w:id="7"/>
      <w:r w:rsidRPr="005F5F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t>Foundation skills essential to performance are explicit in the performance criteria of this unit of competency.</w:t>
            </w:r>
          </w:p>
        </w:tc>
      </w:tr>
    </w:tbl>
    <w:p w:rsidR="00000000" w:rsidRPr="005F5FE4" w:rsidP="005F5FE4">
      <w:pPr>
        <w:pStyle w:val="NoPaddingFontSize1"/>
      </w:pPr>
    </w:p>
    <w:p w:rsidR="00000000" w:rsidRPr="005F5FE4" w:rsidP="005F5FE4">
      <w:pPr>
        <w:pStyle w:val="AllowPageBreak"/>
      </w:pPr>
    </w:p>
    <w:p w:rsidR="00000000" w:rsidRPr="005F5FE4" w:rsidP="005F5FE4">
      <w:pPr>
        <w:pStyle w:val="Heading1"/>
      </w:pPr>
      <w:bookmarkStart w:id="8" w:name="O_1190770"/>
      <w:bookmarkEnd w:id="8"/>
      <w:r w:rsidRPr="005F5F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t>Range is restricted to essential operating conditions and any other variables essential to the work env</w:t>
            </w:r>
            <w:r w:rsidRPr="005F5FE4">
              <w:t>ironment.</w:t>
            </w:r>
          </w:p>
          <w:p w:rsidR="00000000" w:rsidRPr="005F5FE4" w:rsidP="005F5FE4">
            <w:pPr>
              <w:pStyle w:val="BodyText"/>
            </w:pPr>
            <w:r w:rsidRPr="005F5FE4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5F5FE4" w:rsidP="005F5FE4">
      <w:pPr>
        <w:pStyle w:val="NoPaddingFontSize1"/>
      </w:pPr>
    </w:p>
    <w:p w:rsidR="00000000" w:rsidRPr="005F5FE4" w:rsidP="005F5FE4">
      <w:pPr>
        <w:pStyle w:val="AllowPageBreak"/>
      </w:pPr>
    </w:p>
    <w:p w:rsidR="00000000" w:rsidRPr="005F5FE4" w:rsidP="005F5FE4">
      <w:pPr>
        <w:pStyle w:val="Heading1"/>
      </w:pPr>
      <w:bookmarkStart w:id="9" w:name="O_1190771"/>
      <w:bookmarkEnd w:id="9"/>
      <w:r w:rsidRPr="005F5F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5F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FE4" w:rsidP="005F5FE4">
            <w:pPr>
              <w:pStyle w:val="BodyText"/>
            </w:pPr>
            <w:r w:rsidRPr="005F5FE4">
              <w:t>This unit replaces and is equivalent to UEPOPS5</w:t>
            </w:r>
            <w:r w:rsidRPr="005F5FE4">
              <w:t>20 Evaluate cost estimations and initiate appropriate solutions.</w:t>
            </w:r>
          </w:p>
        </w:tc>
      </w:tr>
    </w:tbl>
    <w:p w:rsidR="00000000" w:rsidRPr="005F5FE4" w:rsidP="005F5FE4">
      <w:pPr>
        <w:pStyle w:val="NoPaddingFontSize1"/>
      </w:pPr>
    </w:p>
    <w:p w:rsidR="00000000" w:rsidRPr="005F5FE4" w:rsidP="005F5FE4">
      <w:pPr>
        <w:pStyle w:val="AllowPageBreak"/>
      </w:pPr>
    </w:p>
    <w:p w:rsidR="00000000" w:rsidRPr="005F5FE4" w:rsidP="005F5FE4">
      <w:pPr>
        <w:pStyle w:val="Heading1"/>
      </w:pPr>
      <w:bookmarkStart w:id="10" w:name="O_1190778"/>
      <w:bookmarkEnd w:id="10"/>
      <w:r w:rsidRPr="005F5FE4">
        <w:t>Links</w:t>
      </w:r>
    </w:p>
    <w:p w:rsidR="00000000" w:rsidRPr="005F5FE4" w:rsidP="00EB67A9">
      <w:pPr>
        <w:pStyle w:val="BodyText"/>
      </w:pPr>
      <w:r w:rsidRPr="005F5F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818A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F5FE4" w:rsidP="005F5FE4"/>
    <w:sectPr w:rsidSect="005F5F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E4" w:rsidRPr="00EB67A9" w:rsidP="00EB6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A9" w:rsidP="005F5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7A9" w:rsidP="005F5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67A9" w:rsidP="005F5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FE4" w:rsidRPr="00EB67A9" w:rsidP="00EB6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7A9" w:rsidRPr="002D2AF8" w:rsidP="005F5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UEPOPS038 Evaluate cost estimations and initiate appropriate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B67A9" w:rsidP="005F5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FE4"/>
  </w:style>
  <w:style w:type="character" w:customStyle="1" w:styleId="Heading1Char">
    <w:name w:val="Heading 1 Char"/>
    <w:basedOn w:val="DefaultParagraphFont"/>
    <w:link w:val="Heading1"/>
    <w:rsid w:val="005F5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F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5FE4"/>
    <w:rPr>
      <w:b/>
      <w:spacing w:val="0"/>
    </w:rPr>
  </w:style>
  <w:style w:type="paragraph" w:customStyle="1" w:styleId="SuperHeading">
    <w:name w:val="SuperHeading"/>
    <w:basedOn w:val="Normal"/>
    <w:rsid w:val="005F5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5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F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F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5F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5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F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F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FE4"/>
    <w:rPr>
      <w:i/>
    </w:rPr>
  </w:style>
  <w:style w:type="paragraph" w:styleId="Caption">
    <w:name w:val="caption"/>
    <w:basedOn w:val="BodyText"/>
    <w:next w:val="Normal"/>
    <w:qFormat/>
    <w:rsid w:val="005F5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FE4"/>
  </w:style>
  <w:style w:type="paragraph" w:styleId="TableofFigures">
    <w:name w:val="table of figures"/>
    <w:basedOn w:val="Normal"/>
    <w:next w:val="Normal"/>
    <w:semiHidden/>
    <w:rsid w:val="005F5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F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5FE4"/>
    <w:rPr>
      <w:rFonts w:ascii="Wingdings" w:hAnsi="Wingdings"/>
    </w:rPr>
  </w:style>
  <w:style w:type="paragraph" w:customStyle="1" w:styleId="TableHeading">
    <w:name w:val="Table Heading"/>
    <w:basedOn w:val="HeadingBase"/>
    <w:rsid w:val="005F5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FE4"/>
    <w:rPr>
      <w:color w:val="0033CC"/>
      <w:u w:val="none"/>
    </w:rPr>
  </w:style>
  <w:style w:type="paragraph" w:customStyle="1" w:styleId="BodyTextRight">
    <w:name w:val="Body Text Right"/>
    <w:basedOn w:val="BodyText"/>
    <w:rsid w:val="005F5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F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FE4"/>
    <w:rPr>
      <w:sz w:val="32"/>
    </w:rPr>
  </w:style>
  <w:style w:type="paragraph" w:customStyle="1" w:styleId="HeadingProcedure">
    <w:name w:val="Heading Procedure"/>
    <w:basedOn w:val="HeadingBase"/>
    <w:next w:val="Normal"/>
    <w:rsid w:val="005F5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FE4"/>
    <w:pPr>
      <w:spacing w:before="60" w:after="60"/>
    </w:pPr>
  </w:style>
  <w:style w:type="paragraph" w:styleId="ListContinue">
    <w:name w:val="List Continue"/>
    <w:basedOn w:val="List"/>
    <w:rsid w:val="005F5FE4"/>
    <w:pPr>
      <w:ind w:firstLine="0"/>
    </w:pPr>
  </w:style>
  <w:style w:type="paragraph" w:customStyle="1" w:styleId="ListNote">
    <w:name w:val="List Note"/>
    <w:basedOn w:val="List"/>
    <w:rsid w:val="005F5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FE4"/>
    <w:rPr>
      <w:rFonts w:ascii="Courier New" w:hAnsi="Courier New"/>
    </w:rPr>
  </w:style>
  <w:style w:type="paragraph" w:customStyle="1" w:styleId="NoteBullet">
    <w:name w:val="Note Bullet"/>
    <w:basedOn w:val="Note"/>
    <w:rsid w:val="005F5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F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5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FE4"/>
    <w:rPr>
      <w:b/>
      <w:smallCaps/>
    </w:rPr>
  </w:style>
  <w:style w:type="paragraph" w:customStyle="1" w:styleId="TableListNumber">
    <w:name w:val="Table List Number"/>
    <w:basedOn w:val="ListNumber"/>
    <w:rsid w:val="005F5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FE4"/>
    <w:pPr>
      <w:numPr>
        <w:numId w:val="7"/>
      </w:numPr>
    </w:pPr>
  </w:style>
  <w:style w:type="paragraph" w:customStyle="1" w:styleId="ListAlpha2">
    <w:name w:val="List Alpha 2"/>
    <w:basedOn w:val="List2"/>
    <w:rsid w:val="005F5FE4"/>
    <w:pPr>
      <w:numPr>
        <w:numId w:val="6"/>
      </w:numPr>
    </w:pPr>
  </w:style>
  <w:style w:type="paragraph" w:styleId="List2">
    <w:name w:val="List 2"/>
    <w:basedOn w:val="BodyText"/>
    <w:rsid w:val="005F5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F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F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5FE4"/>
    <w:pPr>
      <w:numPr>
        <w:numId w:val="2"/>
      </w:numPr>
    </w:pPr>
  </w:style>
  <w:style w:type="paragraph" w:styleId="ListContinue2">
    <w:name w:val="List Continue 2"/>
    <w:basedOn w:val="List2"/>
    <w:rsid w:val="005F5FE4"/>
    <w:pPr>
      <w:ind w:firstLine="0"/>
    </w:pPr>
  </w:style>
  <w:style w:type="paragraph" w:styleId="ListContinue3">
    <w:name w:val="List Continue 3"/>
    <w:basedOn w:val="List3"/>
    <w:rsid w:val="005F5FE4"/>
    <w:pPr>
      <w:ind w:left="1021" w:firstLine="0"/>
    </w:pPr>
  </w:style>
  <w:style w:type="paragraph" w:styleId="ListContinue4">
    <w:name w:val="List Continue 4"/>
    <w:basedOn w:val="List4"/>
    <w:rsid w:val="005F5FE4"/>
    <w:pPr>
      <w:ind w:firstLine="0"/>
    </w:pPr>
  </w:style>
  <w:style w:type="paragraph" w:styleId="ListContinue5">
    <w:name w:val="List Continue 5"/>
    <w:basedOn w:val="List5"/>
    <w:rsid w:val="005F5FE4"/>
    <w:pPr>
      <w:ind w:firstLine="0"/>
    </w:pPr>
  </w:style>
  <w:style w:type="paragraph" w:styleId="ListNumber3">
    <w:name w:val="List Number 3"/>
    <w:basedOn w:val="List3"/>
    <w:rsid w:val="005F5FE4"/>
    <w:pPr>
      <w:numPr>
        <w:numId w:val="3"/>
      </w:numPr>
    </w:pPr>
  </w:style>
  <w:style w:type="paragraph" w:styleId="ListNumber4">
    <w:name w:val="List Number 4"/>
    <w:basedOn w:val="List4"/>
    <w:rsid w:val="005F5FE4"/>
    <w:pPr>
      <w:numPr>
        <w:numId w:val="4"/>
      </w:numPr>
    </w:pPr>
  </w:style>
  <w:style w:type="paragraph" w:styleId="ListNumber5">
    <w:name w:val="List Number 5"/>
    <w:basedOn w:val="List5"/>
    <w:rsid w:val="005F5FE4"/>
    <w:pPr>
      <w:numPr>
        <w:numId w:val="5"/>
      </w:numPr>
    </w:pPr>
  </w:style>
  <w:style w:type="paragraph" w:styleId="BlockText">
    <w:name w:val="Block Text"/>
    <w:basedOn w:val="Normal"/>
    <w:rsid w:val="005F5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FE4"/>
    <w:rPr>
      <w:sz w:val="16"/>
      <w:vertAlign w:val="superscript"/>
    </w:rPr>
  </w:style>
  <w:style w:type="character" w:customStyle="1" w:styleId="Symbols">
    <w:name w:val="Symbols"/>
    <w:basedOn w:val="DefaultParagraphFont"/>
    <w:rsid w:val="005F5FE4"/>
    <w:rPr>
      <w:rFonts w:ascii="Symbol" w:hAnsi="Symbol"/>
    </w:rPr>
  </w:style>
  <w:style w:type="character" w:customStyle="1" w:styleId="MenuOptions">
    <w:name w:val="Menu Options"/>
    <w:basedOn w:val="DefaultParagraphFont"/>
    <w:rsid w:val="005F5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FE4"/>
    <w:rPr>
      <w:b/>
    </w:rPr>
  </w:style>
  <w:style w:type="character" w:customStyle="1" w:styleId="Underlined">
    <w:name w:val="Underlined"/>
    <w:basedOn w:val="DefaultParagraphFont"/>
    <w:rsid w:val="005F5FE4"/>
    <w:rPr>
      <w:u w:val="single"/>
    </w:rPr>
  </w:style>
  <w:style w:type="paragraph" w:customStyle="1" w:styleId="TableBodyTextRight">
    <w:name w:val="Table Body Text Right"/>
    <w:basedOn w:val="TableBodyText"/>
    <w:rsid w:val="005F5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FE4"/>
    <w:rPr>
      <w:sz w:val="18"/>
    </w:rPr>
  </w:style>
  <w:style w:type="paragraph" w:customStyle="1" w:styleId="BodySmallRight">
    <w:name w:val="Body Small Right"/>
    <w:basedOn w:val="BodyTextRight"/>
    <w:rsid w:val="005F5FE4"/>
    <w:rPr>
      <w:sz w:val="18"/>
      <w:szCs w:val="18"/>
    </w:rPr>
  </w:style>
  <w:style w:type="paragraph" w:customStyle="1" w:styleId="MarginEdition">
    <w:name w:val="Margin Edition"/>
    <w:basedOn w:val="MarginNote"/>
    <w:rsid w:val="005F5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FE4"/>
    <w:rPr>
      <w:sz w:val="2"/>
      <w:szCs w:val="2"/>
    </w:rPr>
  </w:style>
  <w:style w:type="character" w:customStyle="1" w:styleId="Small">
    <w:name w:val="Small"/>
    <w:basedOn w:val="DefaultParagraphFont"/>
    <w:rsid w:val="005F5FE4"/>
    <w:rPr>
      <w:sz w:val="16"/>
    </w:rPr>
  </w:style>
  <w:style w:type="paragraph" w:customStyle="1" w:styleId="WideTable">
    <w:name w:val="Wide Table"/>
    <w:basedOn w:val="Normal"/>
    <w:rsid w:val="005F5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FE4"/>
  </w:style>
  <w:style w:type="paragraph" w:styleId="Quote">
    <w:name w:val="Quote"/>
    <w:basedOn w:val="Heading1"/>
    <w:link w:val="QuoteChar"/>
    <w:qFormat/>
    <w:rsid w:val="005F5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FE4"/>
    <w:pPr>
      <w:pageBreakBefore/>
    </w:pPr>
  </w:style>
  <w:style w:type="paragraph" w:customStyle="1" w:styleId="Border">
    <w:name w:val="Border"/>
    <w:basedOn w:val="Normal"/>
    <w:qFormat/>
    <w:rsid w:val="005F5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FE4"/>
    <w:rPr>
      <w:u w:val="single"/>
    </w:rPr>
  </w:style>
  <w:style w:type="character" w:customStyle="1" w:styleId="BoldandItalics">
    <w:name w:val="Bold and Italics"/>
    <w:qFormat/>
    <w:rsid w:val="005F5FE4"/>
    <w:rPr>
      <w:b/>
      <w:i/>
      <w:u w:val="none"/>
    </w:rPr>
  </w:style>
  <w:style w:type="paragraph" w:styleId="BalloonText">
    <w:name w:val="Balloon Text"/>
    <w:basedOn w:val="Normal"/>
    <w:link w:val="BalloonTextChar"/>
    <w:rsid w:val="005F5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FE4"/>
    <w:pPr>
      <w:spacing w:before="0" w:after="0"/>
    </w:pPr>
  </w:style>
  <w:style w:type="paragraph" w:customStyle="1" w:styleId="BodyTextBold">
    <w:name w:val="Body Text Bold"/>
    <w:basedOn w:val="BodyText"/>
    <w:qFormat/>
    <w:rsid w:val="005F5FE4"/>
    <w:rPr>
      <w:b/>
    </w:rPr>
  </w:style>
  <w:style w:type="character" w:styleId="Hyperlink">
    <w:name w:val="Hyperlink"/>
    <w:basedOn w:val="DefaultParagraphFont"/>
    <w:uiPriority w:val="99"/>
    <w:unhideWhenUsed/>
    <w:rsid w:val="00EB6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3416</Characters>
  <Application>Microsoft Office Word</Application>
  <DocSecurity>0</DocSecurity>
  <Lines>142</Lines>
  <Paragraphs>72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UEPOPS038 Evaluate cost estimations and initiate appropriate solutions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