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1471" w:rsidP="00801471">
      <w:pPr>
        <w:pStyle w:val="Title"/>
      </w:pPr>
      <w:r>
        <w:fldChar w:fldCharType="begin"/>
      </w:r>
      <w:r>
        <w:instrText xml:space="preserve"> TITLE   \* MERGEFORMAT </w:instrText>
      </w:r>
      <w:r>
        <w:fldChar w:fldCharType="separate"/>
      </w:r>
      <w:r>
        <w:t>UEPOPS037 Ensure compliance with work health and safety policy and procedures</w:t>
      </w:r>
      <w:r>
        <w:fldChar w:fldCharType="end"/>
      </w:r>
    </w:p>
    <w:p w:rsidR="00801471" w:rsidP="00801471">
      <w:pPr>
        <w:pStyle w:val="Version"/>
        <w:sectPr w:rsidSect="005707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726" w:rsidP="00570726">
      <w:pPr>
        <w:pStyle w:val="SuperHeading"/>
      </w:pPr>
      <w:r w:rsidRPr="00570726">
        <w:t>UEPOPS037 Ensure compliance with work health and safety policy and procedures</w:t>
      </w:r>
    </w:p>
    <w:p w:rsidR="00000000" w:rsidRPr="00570726" w:rsidP="00570726">
      <w:pPr>
        <w:pStyle w:val="Heading1"/>
      </w:pPr>
      <w:bookmarkStart w:id="1" w:name="O_1190744"/>
      <w:bookmarkEnd w:id="1"/>
      <w:r w:rsidRPr="00570726">
        <w:t>Modification History</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Release 1. This is the first release of this unit of competency in the UEP Electricity Supply Industry - Generation Sector Training Package Release 2.0.</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2" w:name="O_1190745"/>
      <w:bookmarkEnd w:id="2"/>
      <w:r w:rsidRPr="00570726">
        <w:t>Application</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This unit involves the skills and knowledge required to ensure work he</w:t>
            </w:r>
            <w:r w:rsidRPr="00570726">
              <w:t xml:space="preserve">alth and safety (WHS)/occupational health and safety (OHS) policies and procedures are followed in order to ensure safety in the workplace. </w:t>
            </w:r>
          </w:p>
          <w:p w:rsidR="00000000" w:rsidRPr="00570726" w:rsidP="00570726">
            <w:pPr>
              <w:pStyle w:val="BodyText"/>
            </w:pPr>
            <w:r w:rsidRPr="00570726">
              <w:t>WHS/OHS is concerned with protecting the health and safety of all stakeholders in the workplace from exposure to ha</w:t>
            </w:r>
            <w:r w:rsidRPr="00570726">
              <w:t xml:space="preserve">zards and risks resulting from work activities. It involves the application of WHS/OHS legislation and codes of practice, meeting regulatory obligations, identifying risks, determining strategies for control of risks and responding quickly to incidents. </w:t>
            </w:r>
          </w:p>
          <w:p w:rsidR="00000000" w:rsidRPr="00570726" w:rsidP="00570726">
            <w:pPr>
              <w:pStyle w:val="BodyText"/>
            </w:pPr>
            <w:r w:rsidRPr="00570726">
              <w:t>C</w:t>
            </w:r>
            <w:r w:rsidRPr="00570726">
              <w:t>ompetency in this unit requires the ability to identify WHS/OHS policies and procedures, contribute to WHS/OHS in the workplace, confirm WHS/OHS compliance and maintain WHS/OHS records. Individuals will, in general, work as an operator in a power generatio</w:t>
            </w:r>
            <w:r w:rsidRPr="00570726">
              <w:t xml:space="preserve">n facility.  </w:t>
            </w:r>
          </w:p>
          <w:p w:rsidR="00000000" w:rsidRPr="00570726" w:rsidP="00570726">
            <w:pPr>
              <w:pStyle w:val="BodyText"/>
            </w:pPr>
            <w:r w:rsidRPr="00570726">
              <w:t>No licensing, legislative or certification requirements apply to this unit at the time of publication.</w:t>
            </w:r>
          </w:p>
          <w:p w:rsidR="00000000" w:rsidRPr="00570726" w:rsidP="00570726">
            <w:pPr>
              <w:pStyle w:val="BodyText"/>
            </w:pP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3" w:name="O_1190746"/>
      <w:bookmarkEnd w:id="3"/>
      <w:r w:rsidRPr="00570726">
        <w:t>Pre-requisite Unit</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There are no perquisite units</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4" w:name="O_1190747"/>
      <w:bookmarkEnd w:id="4"/>
      <w:r w:rsidRPr="00570726">
        <w:t>Competency Field</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Operations</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5" w:name="O_1190748"/>
      <w:bookmarkEnd w:id="5"/>
      <w:r w:rsidRPr="00570726">
        <w:t>Unit Sector</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Electricity generation</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6" w:name="O_1190749"/>
      <w:bookmarkEnd w:id="6"/>
      <w:r w:rsidRPr="0057072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57072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PERFORMANCE CRITERIA</w:t>
            </w:r>
          </w:p>
        </w:tc>
      </w:tr>
      <w:tr w:rsidTr="0057072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Performance criteria describe the performance needed to demonstr</w:t>
            </w:r>
            <w:r w:rsidRPr="00570726">
              <w:t>ate achievement of the element.</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rPr>
                <w:rStyle w:val="SpecialBold"/>
              </w:rPr>
              <w:t>Identify WHS policies and procedures</w:t>
            </w: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WHS/OHS regulations, legislative requirements, codes of practice, manufacturers’ recommendations and specifications, environmental requirements and workplace procedures are identi</w:t>
            </w:r>
            <w:r w:rsidRPr="00570726">
              <w:t>fied, applied and monitored</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 xml:space="preserve">WHS/OHS procedures for dealing with accidents, fires and emergencies are maintained and updated in accordance with workplace procedures  </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 xml:space="preserve">Information about identified hazards and the outcome of risk assessments and risk control procedures are provided to personnel and stakeholders in accordance with workplace procedures </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rPr>
                <w:rStyle w:val="SpecialBold"/>
              </w:rPr>
              <w:t>Contribute to WHS</w:t>
            </w:r>
            <w:r w:rsidRPr="00570726">
              <w:t xml:space="preserve"> </w:t>
            </w:r>
            <w:r w:rsidRPr="00570726">
              <w:rPr>
                <w:rStyle w:val="SpecialBold"/>
              </w:rPr>
              <w:t>in the workplace</w:t>
            </w: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Hazards are identified and re</w:t>
            </w:r>
            <w:r w:rsidRPr="00570726">
              <w:t>ported to designated personnel in accordance with workplace procedures</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WHS/OHS issues raised with designated personnel are confirmed in accordance with workplace procedures and WHS/OHS legislation requirements</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rPr>
                <w:rStyle w:val="SpecialBold"/>
              </w:rPr>
              <w:t xml:space="preserve">Confirm WHS compliance </w:t>
            </w: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Risk con</w:t>
            </w:r>
            <w:r w:rsidRPr="00570726">
              <w:t>trol compliance is monitored in accordance with workplace procedures</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 xml:space="preserve">Inadequacies in existing risk control measures are identified and reported in accordance with workplace procedures and hierarchy of control </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Inadequacies in resource allocation for implementation of risk control measures are identified and reported to designated personnel in accordance with workplace procedures</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 xml:space="preserve">Work is stopped and safety discussion is conducted where non-compliance is observed </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rPr>
                <w:rStyle w:val="SpecialBold"/>
              </w:rPr>
              <w:t>Maintain WHS records</w:t>
            </w: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 xml:space="preserve">WHS/OHS records are completed in accordance with workplace procedures </w:t>
            </w:r>
          </w:p>
        </w:tc>
      </w:tr>
      <w:tr w:rsidTr="0057072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7072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WHS/OHS records are monitored for compliance in accordance with w</w:t>
            </w:r>
            <w:r w:rsidRPr="00570726">
              <w:t>orkplace procedures</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7" w:name="O_1190750"/>
      <w:bookmarkEnd w:id="7"/>
      <w:r w:rsidRPr="00570726">
        <w:t>Foundation Skills</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Foundation skills essential to performance are explicit in the performance criteria of this unit of competency.</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8" w:name="O_1190751"/>
      <w:bookmarkEnd w:id="8"/>
      <w:r w:rsidRPr="00570726">
        <w:t>Range of Conditions</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Range is restricted to essential operating conditions and any other variables essential to the work environment.</w:t>
            </w:r>
          </w:p>
          <w:p w:rsidR="00000000" w:rsidRPr="00570726" w:rsidP="00570726">
            <w:pPr>
              <w:pStyle w:val="BodyText"/>
            </w:pPr>
            <w:r w:rsidRPr="00570726">
              <w:t>Non-essential conditions may be found in the UEP Electricity Supply Industry - Generation Sector Training Package Companion Volume Implementati</w:t>
            </w:r>
            <w:r w:rsidRPr="00570726">
              <w:t>on Guide.</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9" w:name="O_1190752"/>
      <w:bookmarkEnd w:id="9"/>
      <w:r w:rsidRPr="00570726">
        <w:t>Unit Mapping Information</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This unit replaces and is equivalent to UEPOPS364 Ensure compliance with Work Health and Safety policy and procedures.</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10" w:name="O_1190759"/>
      <w:bookmarkEnd w:id="10"/>
      <w:r w:rsidRPr="00570726">
        <w:t>Links</w:t>
      </w:r>
    </w:p>
    <w:p w:rsidR="00000000" w:rsidRPr="00570726" w:rsidP="00801471">
      <w:pPr>
        <w:pStyle w:val="BodyText"/>
      </w:pPr>
      <w:r w:rsidRPr="00570726">
        <w:t>Compani</w:t>
      </w:r>
      <w:r w:rsidRPr="00570726">
        <w:t xml:space="preserve">on Volume implementation guides are found in VETNet - </w:t>
      </w:r>
      <w:r>
        <w:fldChar w:fldCharType="begin"/>
      </w:r>
      <w:r>
        <w:instrText xml:space="preserve"> HYPERLINK "https://vetnet.gov.au/Pages/TrainingDocs.aspx?q=1715b9fa-e7bd-441c-bb8d-cf22c9c825a8" </w:instrText>
      </w:r>
      <w:r>
        <w:fldChar w:fldCharType="separate"/>
      </w:r>
      <w:r w:rsidRPr="009B29EF">
        <w:rPr>
          <w:rStyle w:val="Hyperlink"/>
        </w:rPr>
        <w:t>https://vetnet.gov.au/Pages/TrainingDocs.aspx?q=1715b9fa-e7bd-441c-bb8d-cf22c9c825a8</w:t>
      </w:r>
      <w:r>
        <w:fldChar w:fldCharType="end"/>
      </w:r>
    </w:p>
    <w:p w:rsidR="00000000" w:rsidRPr="00570726" w:rsidP="00801471">
      <w:pPr>
        <w:pStyle w:val="BodyText"/>
        <w:sectPr w:rsidSect="00570726">
          <w:headerReference w:type="default" r:id="rId10"/>
          <w:footerReference w:type="default" r:id="rId11"/>
          <w:pgSz w:w="11908" w:h="16833"/>
          <w:pgMar w:top="1702" w:right="1418" w:bottom="1702" w:left="1418" w:header="992" w:footer="992" w:gutter="0"/>
          <w:cols w:space="720"/>
          <w:noEndnote/>
          <w:docGrid w:linePitch="299"/>
        </w:sectPr>
      </w:pPr>
    </w:p>
    <w:p w:rsidR="00000000" w:rsidRPr="00570726" w:rsidP="00570726">
      <w:pPr>
        <w:pStyle w:val="SuperHeading"/>
      </w:pPr>
      <w:r w:rsidRPr="00570726">
        <w:t>Assessment Requirements for UEPOPS037 Ensure compliance with work heal</w:t>
      </w:r>
      <w:r w:rsidRPr="00570726">
        <w:t>th and safety policy and procedures</w:t>
      </w:r>
    </w:p>
    <w:p w:rsidR="00000000" w:rsidRPr="00570726" w:rsidP="00570726">
      <w:pPr>
        <w:pStyle w:val="Heading1"/>
      </w:pPr>
      <w:bookmarkStart w:id="11" w:name="O_1190754"/>
      <w:bookmarkEnd w:id="11"/>
      <w:r w:rsidRPr="00570726">
        <w:t>Modification History</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Release 1. This is the first release of this unit of competency in the UEP Electricity Supply Industry - Generation Sector Training Package Release 2.0.</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12" w:name="O_1190755"/>
      <w:bookmarkEnd w:id="12"/>
      <w:r w:rsidRPr="00570726">
        <w:t>Perform</w:t>
      </w:r>
      <w:r w:rsidRPr="00570726">
        <w:t>ance Evidence</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 xml:space="preserve">Evidence required to demonstrate competence in this unit must be relevant to and satisfy all the requirements of the elements and performance criteria on at least two separate occasions and include: </w:t>
            </w:r>
          </w:p>
        </w:tc>
      </w:tr>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ListBullet"/>
            </w:pPr>
            <w:r w:rsidRPr="00570726">
              <w:t>applying work health and safety (WHS)/oc</w:t>
            </w:r>
            <w:r w:rsidRPr="00570726">
              <w:t>cupational health and safety (OHS) requirements, including:</w:t>
            </w:r>
          </w:p>
          <w:p w:rsidR="00000000" w:rsidRPr="00570726" w:rsidP="00570726">
            <w:pPr>
              <w:pStyle w:val="ListBullet2"/>
            </w:pPr>
            <w:r w:rsidRPr="00570726">
              <w:t>controlling risks</w:t>
            </w:r>
          </w:p>
          <w:p w:rsidR="00000000" w:rsidRPr="00570726" w:rsidP="00570726">
            <w:pPr>
              <w:pStyle w:val="ListBullet2"/>
            </w:pPr>
            <w:r w:rsidRPr="00570726">
              <w:t>emergency procedures and techniques</w:t>
            </w:r>
          </w:p>
          <w:p w:rsidR="00000000" w:rsidRPr="00570726" w:rsidP="00570726">
            <w:pPr>
              <w:pStyle w:val="ListBullet2"/>
            </w:pPr>
            <w:r w:rsidRPr="00570726">
              <w:t xml:space="preserve">recognising potential hazards </w:t>
            </w:r>
          </w:p>
          <w:p w:rsidR="00000000" w:rsidRPr="00570726" w:rsidP="00570726">
            <w:pPr>
              <w:pStyle w:val="ListBullet2"/>
            </w:pPr>
            <w:r w:rsidRPr="00570726">
              <w:t>safe working practices</w:t>
            </w:r>
          </w:p>
          <w:p w:rsidR="00000000" w:rsidRPr="00570726" w:rsidP="00570726">
            <w:pPr>
              <w:pStyle w:val="ListBullet"/>
            </w:pPr>
            <w:r w:rsidRPr="00570726">
              <w:t>communicating effectively with personnel and stakeholders</w:t>
            </w:r>
          </w:p>
          <w:p w:rsidR="00000000" w:rsidRPr="00570726" w:rsidP="00570726">
            <w:pPr>
              <w:pStyle w:val="ListBullet"/>
            </w:pPr>
            <w:r w:rsidRPr="00570726">
              <w:t>confirming WHS/OHS compliance</w:t>
            </w:r>
          </w:p>
          <w:p w:rsidR="00000000" w:rsidRPr="00570726" w:rsidP="00570726">
            <w:pPr>
              <w:pStyle w:val="ListBullet"/>
            </w:pPr>
            <w:r w:rsidRPr="00570726">
              <w:t>contributing to WHS/OHS in the workplace</w:t>
            </w:r>
          </w:p>
          <w:p w:rsidR="00000000" w:rsidRPr="00570726" w:rsidP="00570726">
            <w:pPr>
              <w:pStyle w:val="ListBullet"/>
            </w:pPr>
            <w:r w:rsidRPr="00570726">
              <w:t>identifying WHS/OHS policies and procedures</w:t>
            </w:r>
          </w:p>
          <w:p w:rsidR="00000000" w:rsidRPr="00570726" w:rsidP="00570726">
            <w:pPr>
              <w:pStyle w:val="ListBullet"/>
            </w:pPr>
            <w:r w:rsidRPr="00570726">
              <w:t>implementing regulations, legislative requirements, codes of practice, manufacturers’ recommendations and specifications, and environmental r</w:t>
            </w:r>
            <w:r w:rsidRPr="00570726">
              <w:t>equirements</w:t>
            </w:r>
          </w:p>
          <w:p w:rsidR="00000000" w:rsidRPr="00570726" w:rsidP="00570726">
            <w:pPr>
              <w:pStyle w:val="ListBullet"/>
            </w:pPr>
            <w:r w:rsidRPr="00570726">
              <w:t>maintaining WHS/OHS records</w:t>
            </w:r>
          </w:p>
          <w:p w:rsidR="00000000" w:rsidRPr="00570726" w:rsidP="00570726">
            <w:pPr>
              <w:pStyle w:val="ListBullet"/>
            </w:pPr>
            <w:r w:rsidRPr="00570726">
              <w:t>reporting of WHS/OHS issues.</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13" w:name="O_1190756"/>
      <w:bookmarkEnd w:id="13"/>
      <w:r w:rsidRPr="00570726">
        <w:t>Knowledge Evidence</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0726">
            <w:pPr>
              <w:pStyle w:val="BodyText"/>
              <w:rPr>
                <w:lang w:val="en-NZ"/>
              </w:rPr>
            </w:pPr>
            <w:r w:rsidRPr="00570726">
              <w:t xml:space="preserve">Evidence required to demonstrate competence in this </w:t>
            </w:r>
            <w:r w:rsidRPr="00570726">
              <w:t xml:space="preserve">unit must be relevant to and satisfy all the requirements of the elements and performance criteria and include knowledge of: </w:t>
            </w:r>
          </w:p>
        </w:tc>
      </w:tr>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ListBullet"/>
            </w:pPr>
            <w:r w:rsidRPr="00570726">
              <w:t xml:space="preserve">communication of WHS/OHS requirements </w:t>
            </w:r>
          </w:p>
          <w:p w:rsidR="00000000" w:rsidRPr="00570726" w:rsidP="00570726">
            <w:pPr>
              <w:pStyle w:val="ListBullet"/>
            </w:pPr>
            <w:r w:rsidRPr="00570726">
              <w:t xml:space="preserve">regulations, legislative requirements, codes of practice, manufacturers’ recommendations </w:t>
            </w:r>
            <w:r w:rsidRPr="00570726">
              <w:t>and specifications, and environmental requirements</w:t>
            </w:r>
          </w:p>
          <w:p w:rsidR="00000000" w:rsidRPr="00570726" w:rsidP="00570726">
            <w:pPr>
              <w:pStyle w:val="ListBullet"/>
            </w:pPr>
            <w:r w:rsidRPr="00570726">
              <w:t>reporting obligations for WHS/OHS issues</w:t>
            </w:r>
          </w:p>
          <w:p w:rsidR="00000000" w:rsidRPr="00570726" w:rsidP="00570726">
            <w:pPr>
              <w:pStyle w:val="ListBullet"/>
            </w:pPr>
            <w:r w:rsidRPr="00570726">
              <w:t>WHS/OHS requirements, including:</w:t>
            </w:r>
          </w:p>
          <w:p w:rsidR="00000000" w:rsidRPr="00570726" w:rsidP="00570726">
            <w:pPr>
              <w:pStyle w:val="ListBullet2"/>
            </w:pPr>
            <w:r w:rsidRPr="00570726">
              <w:t xml:space="preserve">recognising potential hazards </w:t>
            </w:r>
          </w:p>
          <w:p w:rsidR="00000000" w:rsidRPr="00570726" w:rsidP="00570726">
            <w:pPr>
              <w:pStyle w:val="ListBullet2"/>
            </w:pPr>
            <w:r w:rsidRPr="00570726">
              <w:t>controlling of risks</w:t>
            </w:r>
          </w:p>
          <w:p w:rsidR="00000000" w:rsidRPr="00570726" w:rsidP="00570726">
            <w:pPr>
              <w:pStyle w:val="ListBullet2"/>
            </w:pPr>
            <w:r w:rsidRPr="00570726">
              <w:t>emergency procedures and techniques</w:t>
            </w:r>
          </w:p>
          <w:p w:rsidR="00000000" w:rsidRPr="00570726" w:rsidP="00570726">
            <w:pPr>
              <w:pStyle w:val="ListBullet2"/>
            </w:pPr>
            <w:r w:rsidRPr="00570726">
              <w:t>safe working practices</w:t>
            </w:r>
          </w:p>
          <w:p w:rsidR="00000000" w:rsidRPr="00570726" w:rsidP="00570726">
            <w:pPr>
              <w:pStyle w:val="ListBullet"/>
            </w:pPr>
            <w:r w:rsidRPr="00570726">
              <w:t>workplace documentation</w:t>
            </w:r>
          </w:p>
          <w:p w:rsidR="00000000" w:rsidRPr="00570726" w:rsidP="00570726">
            <w:pPr>
              <w:pStyle w:val="ListBullet"/>
            </w:pPr>
            <w:r w:rsidRPr="00570726">
              <w:t>workplace policies and procedures.</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14" w:name="O_1190757"/>
      <w:bookmarkEnd w:id="14"/>
      <w:r w:rsidRPr="00570726">
        <w:t>Assessment Conditions</w:t>
      </w:r>
    </w:p>
    <w:tbl>
      <w:tblPr>
        <w:tblW w:w="9497" w:type="dxa"/>
        <w:tblLayout w:type="fixed"/>
        <w:tblCellMar>
          <w:left w:w="62" w:type="dxa"/>
          <w:right w:w="62" w:type="dxa"/>
        </w:tblCellMar>
        <w:tblLook w:val="0000"/>
      </w:tblPr>
      <w:tblGrid>
        <w:gridCol w:w="9497"/>
      </w:tblGrid>
      <w:tr w:rsidTr="005707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0726" w:rsidP="00570726">
            <w:pPr>
              <w:pStyle w:val="BodyText"/>
            </w:pPr>
            <w:r w:rsidRPr="00570726">
              <w:t xml:space="preserve">Assessors must hold credentials specified within the Standards for Registered Training Organisations current at the time of assessment. </w:t>
            </w:r>
          </w:p>
          <w:p w:rsidR="00000000" w:rsidRPr="00570726" w:rsidP="00570726">
            <w:pPr>
              <w:pStyle w:val="BodyText"/>
            </w:pPr>
            <w:r w:rsidRPr="00570726">
              <w:t>Assessment must satisfy the Principles of Assessment and Rules of Evidence and all regulatory requirements included within the Standards for Registered Training Organisations current at the time of assessment.</w:t>
            </w:r>
          </w:p>
          <w:p w:rsidR="00000000" w:rsidRPr="00570726" w:rsidP="00570726">
            <w:pPr>
              <w:pStyle w:val="BodyText"/>
            </w:pPr>
            <w:r w:rsidRPr="00570726">
              <w:t>Assessment must occur in workplace operational</w:t>
            </w:r>
            <w:r w:rsidRPr="00570726">
              <w:t xml:space="preserve"> situations where it is appropriate to do so; where this is not appropriate, assessment must occur in simulated workplace operational situations that replicate workplace conditions.</w:t>
            </w:r>
          </w:p>
          <w:p w:rsidR="00000000" w:rsidRPr="00570726" w:rsidP="00570726">
            <w:pPr>
              <w:pStyle w:val="BodyText"/>
            </w:pPr>
            <w:r w:rsidRPr="00570726">
              <w:t>Assessment processes and techniques must be appropriate to the language, l</w:t>
            </w:r>
            <w:r w:rsidRPr="00570726">
              <w:t>iteracy and numeracy requirements of the work being performed and the needs of the candidate.</w:t>
            </w:r>
          </w:p>
          <w:p w:rsidR="00000000" w:rsidRPr="00570726" w:rsidP="00570726">
            <w:pPr>
              <w:pStyle w:val="BodyText"/>
            </w:pPr>
            <w:r w:rsidRPr="00570726">
              <w:t>Resources for assessment must include access to:</w:t>
            </w:r>
          </w:p>
          <w:p w:rsidR="00000000" w:rsidRPr="00570726" w:rsidP="00570726">
            <w:pPr>
              <w:pStyle w:val="ListBullet"/>
            </w:pPr>
            <w:r w:rsidRPr="00570726">
              <w:t>a range of relevant exercises, case studies and/or other simulations</w:t>
            </w:r>
          </w:p>
          <w:p w:rsidR="00000000" w:rsidRPr="00570726" w:rsidP="00570726">
            <w:pPr>
              <w:pStyle w:val="ListBullet"/>
            </w:pPr>
            <w:r w:rsidRPr="00570726">
              <w:t xml:space="preserve">relevant and appropriate materials, tools, </w:t>
            </w:r>
            <w:r w:rsidRPr="00570726">
              <w:t xml:space="preserve">equipment and personal protective equipment (PPE) currently used in industry </w:t>
            </w:r>
          </w:p>
          <w:p w:rsidR="00000000" w:rsidRPr="00570726" w:rsidP="00570726">
            <w:pPr>
              <w:pStyle w:val="ListBullet"/>
            </w:pPr>
            <w:r w:rsidRPr="00570726">
              <w:t>applicable documentation, including workplace procedures, equipment specifications, regulations, codes of practice and operation manuals.</w:t>
            </w:r>
          </w:p>
        </w:tc>
      </w:tr>
    </w:tbl>
    <w:p w:rsidR="00000000" w:rsidRPr="00570726" w:rsidP="00570726">
      <w:pPr>
        <w:pStyle w:val="NoPaddingFontSize1"/>
      </w:pPr>
    </w:p>
    <w:p w:rsidR="00000000" w:rsidRPr="00570726" w:rsidP="00570726">
      <w:pPr>
        <w:pStyle w:val="AllowPageBreak"/>
      </w:pPr>
    </w:p>
    <w:p w:rsidR="00000000" w:rsidRPr="00570726" w:rsidP="00570726">
      <w:pPr>
        <w:pStyle w:val="Heading1"/>
      </w:pPr>
      <w:bookmarkStart w:id="15" w:name="O_1190760"/>
      <w:bookmarkEnd w:id="15"/>
      <w:r w:rsidRPr="00570726">
        <w:t>Links</w:t>
      </w:r>
    </w:p>
    <w:p w:rsidR="00000000" w:rsidRPr="00570726" w:rsidP="00801471">
      <w:pPr>
        <w:pStyle w:val="BodyText"/>
      </w:pPr>
      <w:r w:rsidRPr="0057072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B29EF">
        <w:rPr>
          <w:rStyle w:val="Hyperlink"/>
        </w:rPr>
        <w:t>https://vetnet.gov.au/Pages/TrainingDocs.aspx?q=1715b9fa-e7bd-441c-bb8d-cf22c9c825a8</w:t>
      </w:r>
      <w:r>
        <w:fldChar w:fldCharType="end"/>
      </w:r>
    </w:p>
    <w:p w:rsidR="00000000" w:rsidRPr="00570726" w:rsidP="00570726"/>
    <w:sectPr w:rsidSect="005707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26" w:rsidRPr="00801471" w:rsidP="00801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71" w:rsidP="00570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1471" w:rsidP="005707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01471" w:rsidP="005707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26" w:rsidP="00570726">
    <w:pPr>
      <w:pStyle w:val="Footer"/>
      <w:framePr w:wrap="around"/>
    </w:pPr>
    <w:r>
      <w:fldChar w:fldCharType="begin"/>
    </w:r>
    <w:r>
      <w:instrText xml:space="preserve"> DOCPROPERTY  Subject  \* MERGEFORMAT </w:instrText>
    </w:r>
    <w:r>
      <w:fldChar w:fldCharType="separate"/>
    </w:r>
    <w:r w:rsidR="00801471">
      <w:t>Approved</w:t>
    </w:r>
    <w:r w:rsidR="00801471">
      <w:fldChar w:fldCharType="end"/>
    </w:r>
    <w:r>
      <w:tab/>
      <w:t xml:space="preserve">Page </w:t>
    </w:r>
    <w:r>
      <w:fldChar w:fldCharType="begin"/>
    </w:r>
    <w:r>
      <w:instrText xml:space="preserve"> PAGE  \* Arabic  \* MERGEFORMAT </w:instrText>
    </w:r>
    <w:r>
      <w:fldChar w:fldCharType="separate"/>
    </w:r>
    <w:r w:rsidR="008014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1471">
      <w:rPr>
        <w:noProof/>
      </w:rPr>
      <w:t>4</w:t>
    </w:r>
    <w:r>
      <w:rPr>
        <w:noProof/>
      </w:rPr>
      <w:fldChar w:fldCharType="end"/>
    </w:r>
  </w:p>
  <w:p w:rsidR="00570726" w:rsidP="00570726">
    <w:pPr>
      <w:pStyle w:val="Footer"/>
      <w:framePr w:wrap="around"/>
    </w:pPr>
    <w:r>
      <w:t xml:space="preserve">© Commonwealth of Australia, </w:t>
    </w:r>
    <w:r>
      <w:fldChar w:fldCharType="begin"/>
    </w:r>
    <w:r>
      <w:instrText xml:space="preserve"> DATE  \@ "yyyy"  \* MERGEFORMAT </w:instrText>
    </w:r>
    <w:r>
      <w:fldChar w:fldCharType="separate"/>
    </w:r>
    <w:r w:rsidR="00801471">
      <w:rPr>
        <w:noProof/>
      </w:rPr>
      <w:t>2025</w:t>
    </w:r>
    <w:r>
      <w:fldChar w:fldCharType="end"/>
    </w:r>
    <w:r>
      <w:tab/>
    </w:r>
    <w:r>
      <w:fldChar w:fldCharType="begin"/>
    </w:r>
    <w:r>
      <w:instrText xml:space="preserve"> DOCPROPERTY  Author  \* MERGEFORMAT </w:instrText>
    </w:r>
    <w:r>
      <w:fldChar w:fldCharType="separate"/>
    </w:r>
    <w:r w:rsidR="00801471">
      <w:t>Powering Skills Organisation</w:t>
    </w:r>
    <w:r w:rsidR="00801471">
      <w:fldChar w:fldCharType="end"/>
    </w:r>
  </w:p>
  <w:p w:rsidR="00570726" w:rsidP="00570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726" w:rsidRPr="00801471" w:rsidP="008014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471" w:rsidRPr="002D2AF8" w:rsidP="00570726">
    <w:pPr>
      <w:pStyle w:val="Header"/>
      <w:framePr w:wrap="around"/>
    </w:pPr>
    <w:r>
      <w:fldChar w:fldCharType="begin"/>
    </w:r>
    <w:r>
      <w:instrText xml:space="preserve"> TITLE   \* MERGEFORMAT </w:instrText>
    </w:r>
    <w:r>
      <w:fldChar w:fldCharType="separate"/>
    </w:r>
    <w:r>
      <w:t>UEPOPS037 Ensure compliance with work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1471" w:rsidP="005707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726" w:rsidRPr="002D2AF8" w:rsidP="00570726">
    <w:pPr>
      <w:pStyle w:val="Header"/>
      <w:framePr w:wrap="around"/>
    </w:pPr>
    <w:r>
      <w:fldChar w:fldCharType="begin"/>
    </w:r>
    <w:r>
      <w:instrText xml:space="preserve"> TITLE   \* MERGEFORMAT </w:instrText>
    </w:r>
    <w:r>
      <w:fldChar w:fldCharType="separate"/>
    </w:r>
    <w:r w:rsidR="00801471">
      <w:t>UEPOPS037 Ensure compliance with work health and safety policy and procedures</w:t>
    </w:r>
    <w:r w:rsidR="00801471">
      <w:fldChar w:fldCharType="end"/>
    </w:r>
    <w:r>
      <w:tab/>
      <w:t xml:space="preserve">Date this document was generated: </w:t>
    </w:r>
    <w:r>
      <w:fldChar w:fldCharType="begin"/>
    </w:r>
    <w:r>
      <w:instrText xml:space="preserve"> CREATEDATE  \@ "d MMMM yyyy"  \* MERGEFORMAT </w:instrText>
    </w:r>
    <w:r>
      <w:fldChar w:fldCharType="separate"/>
    </w:r>
    <w:r w:rsidR="00801471">
      <w:rPr>
        <w:noProof/>
      </w:rPr>
      <w:t>2 March 2025</w:t>
    </w:r>
    <w:r>
      <w:fldChar w:fldCharType="end"/>
    </w:r>
  </w:p>
  <w:p w:rsidR="00570726" w:rsidP="00570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7AB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E92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C4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726"/>
    <w:pPr>
      <w:spacing w:before="360" w:after="60"/>
      <w:outlineLvl w:val="0"/>
    </w:pPr>
    <w:rPr>
      <w:sz w:val="32"/>
    </w:rPr>
  </w:style>
  <w:style w:type="paragraph" w:styleId="Heading2">
    <w:name w:val="heading 2"/>
    <w:basedOn w:val="HeadingBase"/>
    <w:next w:val="BodyText"/>
    <w:link w:val="Heading2Char"/>
    <w:qFormat/>
    <w:rsid w:val="00570726"/>
    <w:pPr>
      <w:keepLines/>
      <w:spacing w:before="240" w:after="120"/>
      <w:outlineLvl w:val="1"/>
    </w:pPr>
    <w:rPr>
      <w:sz w:val="28"/>
      <w:szCs w:val="40"/>
    </w:rPr>
  </w:style>
  <w:style w:type="paragraph" w:styleId="Heading3">
    <w:name w:val="heading 3"/>
    <w:basedOn w:val="HeadingBase"/>
    <w:next w:val="BodyText"/>
    <w:link w:val="Heading3Char"/>
    <w:qFormat/>
    <w:rsid w:val="00570726"/>
    <w:pPr>
      <w:spacing w:before="180" w:after="120"/>
      <w:outlineLvl w:val="2"/>
    </w:pPr>
    <w:rPr>
      <w:spacing w:val="-10"/>
      <w:kern w:val="32"/>
    </w:rPr>
  </w:style>
  <w:style w:type="paragraph" w:styleId="Heading4">
    <w:name w:val="heading 4"/>
    <w:basedOn w:val="HeadingBase"/>
    <w:next w:val="BodyText"/>
    <w:link w:val="Heading4Char"/>
    <w:qFormat/>
    <w:rsid w:val="00570726"/>
    <w:pPr>
      <w:spacing w:before="160" w:after="120"/>
      <w:outlineLvl w:val="3"/>
    </w:pPr>
    <w:rPr>
      <w:sz w:val="22"/>
    </w:rPr>
  </w:style>
  <w:style w:type="paragraph" w:styleId="Heading5">
    <w:name w:val="heading 5"/>
    <w:basedOn w:val="HeadingBase"/>
    <w:next w:val="Normal"/>
    <w:link w:val="Heading5Char"/>
    <w:qFormat/>
    <w:rsid w:val="00570726"/>
    <w:pPr>
      <w:spacing w:before="80"/>
      <w:outlineLvl w:val="4"/>
    </w:pPr>
    <w:rPr>
      <w:color w:val="918585"/>
      <w:sz w:val="20"/>
    </w:rPr>
  </w:style>
  <w:style w:type="paragraph" w:styleId="Heading6">
    <w:name w:val="heading 6"/>
    <w:basedOn w:val="HeadingBase"/>
    <w:next w:val="Normal"/>
    <w:link w:val="Heading6Char"/>
    <w:qFormat/>
    <w:rsid w:val="00570726"/>
    <w:pPr>
      <w:spacing w:before="60"/>
      <w:outlineLvl w:val="5"/>
    </w:pPr>
    <w:rPr>
      <w:color w:val="918585"/>
      <w:sz w:val="20"/>
    </w:rPr>
  </w:style>
  <w:style w:type="paragraph" w:styleId="Heading7">
    <w:name w:val="heading 7"/>
    <w:basedOn w:val="Normal"/>
    <w:next w:val="Normal"/>
    <w:link w:val="Heading7Char"/>
    <w:qFormat/>
    <w:rsid w:val="00570726"/>
    <w:pPr>
      <w:ind w:left="720"/>
      <w:outlineLvl w:val="6"/>
    </w:pPr>
    <w:rPr>
      <w:i/>
    </w:rPr>
  </w:style>
  <w:style w:type="paragraph" w:styleId="Heading8">
    <w:name w:val="heading 8"/>
    <w:basedOn w:val="Normal"/>
    <w:next w:val="Normal"/>
    <w:link w:val="Heading8Char"/>
    <w:qFormat/>
    <w:rsid w:val="00570726"/>
    <w:pPr>
      <w:ind w:left="720"/>
      <w:outlineLvl w:val="7"/>
    </w:pPr>
    <w:rPr>
      <w:i/>
    </w:rPr>
  </w:style>
  <w:style w:type="paragraph" w:styleId="Heading9">
    <w:name w:val="heading 9"/>
    <w:basedOn w:val="Normal"/>
    <w:next w:val="Normal"/>
    <w:link w:val="Heading9Char"/>
    <w:qFormat/>
    <w:rsid w:val="00570726"/>
    <w:pPr>
      <w:ind w:left="720"/>
      <w:outlineLvl w:val="8"/>
    </w:pPr>
    <w:rPr>
      <w:i/>
    </w:rPr>
  </w:style>
  <w:style w:type="character" w:default="1" w:styleId="DefaultParagraphFont">
    <w:name w:val="Default Paragraph Font"/>
    <w:uiPriority w:val="1"/>
    <w:unhideWhenUsed/>
    <w:rsid w:val="00570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726"/>
  </w:style>
  <w:style w:type="character" w:customStyle="1" w:styleId="Heading1Char">
    <w:name w:val="Heading 1 Char"/>
    <w:basedOn w:val="DefaultParagraphFont"/>
    <w:link w:val="Heading1"/>
    <w:rsid w:val="00570726"/>
    <w:rPr>
      <w:rFonts w:ascii="Times New Roman" w:eastAsia="Times New Roman" w:hAnsi="Times New Roman" w:cs="Times New Roman"/>
      <w:b/>
      <w:sz w:val="32"/>
      <w:szCs w:val="20"/>
      <w:lang w:eastAsia="en-US"/>
    </w:rPr>
  </w:style>
  <w:style w:type="paragraph" w:styleId="BodyText">
    <w:name w:val="Body Text"/>
    <w:basedOn w:val="Normal"/>
    <w:link w:val="BodyTextChar"/>
    <w:rsid w:val="00570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726"/>
    <w:rPr>
      <w:rFonts w:ascii="Times New Roman" w:eastAsia="Times New Roman" w:hAnsi="Times New Roman" w:cs="Times New Roman"/>
      <w:sz w:val="24"/>
      <w:lang w:eastAsia="en-US"/>
    </w:rPr>
  </w:style>
  <w:style w:type="paragraph" w:styleId="ListBullet">
    <w:name w:val="List Bullet"/>
    <w:basedOn w:val="List"/>
    <w:rsid w:val="00570726"/>
    <w:pPr>
      <w:numPr>
        <w:numId w:val="12"/>
      </w:numPr>
      <w:tabs>
        <w:tab w:val="clear" w:pos="340"/>
      </w:tabs>
      <w:spacing w:before="40" w:after="40"/>
    </w:pPr>
  </w:style>
  <w:style w:type="character" w:customStyle="1" w:styleId="SpecialBold">
    <w:name w:val="Special Bold"/>
    <w:basedOn w:val="DefaultParagraphFont"/>
    <w:rsid w:val="00570726"/>
    <w:rPr>
      <w:b/>
      <w:spacing w:val="0"/>
    </w:rPr>
  </w:style>
  <w:style w:type="paragraph" w:styleId="ListBullet2">
    <w:name w:val="List Bullet 2"/>
    <w:basedOn w:val="List2"/>
    <w:rsid w:val="00570726"/>
    <w:pPr>
      <w:numPr>
        <w:numId w:val="13"/>
      </w:numPr>
      <w:tabs>
        <w:tab w:val="clear" w:pos="680"/>
      </w:tabs>
    </w:pPr>
  </w:style>
  <w:style w:type="paragraph" w:customStyle="1" w:styleId="SuperHeading">
    <w:name w:val="SuperHeading"/>
    <w:basedOn w:val="Normal"/>
    <w:rsid w:val="00570726"/>
    <w:pPr>
      <w:spacing w:before="240" w:after="120"/>
      <w:outlineLvl w:val="0"/>
    </w:pPr>
    <w:rPr>
      <w:rFonts w:ascii="Times New Roman" w:hAnsi="Times New Roman"/>
      <w:b/>
      <w:sz w:val="32"/>
    </w:rPr>
  </w:style>
  <w:style w:type="paragraph" w:customStyle="1" w:styleId="AllowPageBreak">
    <w:name w:val="AllowPageBreak"/>
    <w:rsid w:val="005707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0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726"/>
    <w:rPr>
      <w:rFonts w:ascii="Courier New" w:eastAsia="Times New Roman" w:hAnsi="Courier New" w:cs="Times New Roman"/>
      <w:i/>
      <w:szCs w:val="20"/>
      <w:lang w:eastAsia="en-US"/>
    </w:rPr>
  </w:style>
  <w:style w:type="paragraph" w:customStyle="1" w:styleId="HeadingBase">
    <w:name w:val="Heading Base"/>
    <w:rsid w:val="00570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726"/>
    <w:pPr>
      <w:tabs>
        <w:tab w:val="right" w:leader="dot" w:pos="9072"/>
      </w:tabs>
      <w:ind w:left="567"/>
    </w:pPr>
    <w:rPr>
      <w:szCs w:val="22"/>
    </w:rPr>
  </w:style>
  <w:style w:type="paragraph" w:customStyle="1" w:styleId="TOCBase">
    <w:name w:val="TOC Base"/>
    <w:rsid w:val="00570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726"/>
    <w:pPr>
      <w:tabs>
        <w:tab w:val="right" w:leader="dot" w:pos="9072"/>
      </w:tabs>
      <w:spacing w:before="40" w:after="40"/>
      <w:ind w:left="284"/>
    </w:pPr>
    <w:rPr>
      <w:rFonts w:ascii="Times New Roman" w:hAnsi="Times New Roman"/>
    </w:rPr>
  </w:style>
  <w:style w:type="paragraph" w:styleId="TOC1">
    <w:name w:val="toc 1"/>
    <w:basedOn w:val="TOCBase"/>
    <w:next w:val="Normal"/>
    <w:rsid w:val="00570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726"/>
    <w:rPr>
      <w:rFonts w:ascii="Times New Roman" w:eastAsia="Times New Roman" w:hAnsi="Times New Roman" w:cs="Times New Roman"/>
      <w:sz w:val="16"/>
      <w:lang w:eastAsia="en-US"/>
    </w:rPr>
  </w:style>
  <w:style w:type="paragraph" w:styleId="Title">
    <w:name w:val="Title"/>
    <w:basedOn w:val="HeadingBase"/>
    <w:link w:val="TitleChar"/>
    <w:qFormat/>
    <w:rsid w:val="00570726"/>
    <w:pPr>
      <w:spacing w:before="5040"/>
      <w:jc w:val="center"/>
    </w:pPr>
    <w:rPr>
      <w:sz w:val="48"/>
      <w:szCs w:val="72"/>
      <w:lang w:val="en-US"/>
    </w:rPr>
  </w:style>
  <w:style w:type="character" w:customStyle="1" w:styleId="TitleChar">
    <w:name w:val="Title Char"/>
    <w:basedOn w:val="DefaultParagraphFont"/>
    <w:link w:val="Title"/>
    <w:rsid w:val="00570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726"/>
    <w:pPr>
      <w:tabs>
        <w:tab w:val="left" w:pos="3600"/>
        <w:tab w:val="left" w:pos="3958"/>
      </w:tabs>
    </w:pPr>
  </w:style>
  <w:style w:type="paragraph" w:styleId="List">
    <w:name w:val="List"/>
    <w:basedOn w:val="BodyText"/>
    <w:next w:val="BodyText"/>
    <w:rsid w:val="00570726"/>
    <w:pPr>
      <w:tabs>
        <w:tab w:val="left" w:pos="340"/>
      </w:tabs>
      <w:spacing w:before="60" w:after="60"/>
      <w:ind w:left="340" w:hanging="340"/>
    </w:pPr>
  </w:style>
  <w:style w:type="paragraph" w:customStyle="1" w:styleId="Note">
    <w:name w:val="Note"/>
    <w:basedOn w:val="BodyText"/>
    <w:rsid w:val="00570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726"/>
    <w:pPr>
      <w:framePr w:wrap="auto" w:hAnchor="text" w:y="6049"/>
    </w:pPr>
    <w:rPr>
      <w:color w:val="000000"/>
      <w:sz w:val="40"/>
    </w:rPr>
  </w:style>
  <w:style w:type="paragraph" w:customStyle="1" w:styleId="TOCTitle">
    <w:name w:val="TOCTitle"/>
    <w:basedOn w:val="Heading1"/>
    <w:rsid w:val="00570726"/>
    <w:pPr>
      <w:spacing w:after="240"/>
      <w:jc w:val="center"/>
      <w:outlineLvl w:val="9"/>
    </w:pPr>
    <w:rPr>
      <w:caps/>
    </w:rPr>
  </w:style>
  <w:style w:type="paragraph" w:customStyle="1" w:styleId="Version">
    <w:name w:val="Version"/>
    <w:rsid w:val="00570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726"/>
    <w:pPr>
      <w:keepNext w:val="0"/>
      <w:tabs>
        <w:tab w:val="right" w:pos="4176"/>
      </w:tabs>
      <w:ind w:left="198" w:hanging="198"/>
    </w:pPr>
    <w:rPr>
      <w:rFonts w:ascii="Garamond" w:hAnsi="Garamond"/>
    </w:rPr>
  </w:style>
  <w:style w:type="paragraph" w:styleId="IndexHeading">
    <w:name w:val="index heading"/>
    <w:basedOn w:val="Normal"/>
    <w:next w:val="Index1"/>
    <w:semiHidden/>
    <w:rsid w:val="00570726"/>
    <w:pPr>
      <w:spacing w:before="120" w:after="120"/>
    </w:pPr>
    <w:rPr>
      <w:rFonts w:ascii="Arial" w:hAnsi="Arial"/>
      <w:b/>
      <w:color w:val="918585"/>
      <w:sz w:val="24"/>
    </w:rPr>
  </w:style>
  <w:style w:type="paragraph" w:styleId="Header">
    <w:name w:val="header"/>
    <w:basedOn w:val="Normal"/>
    <w:link w:val="HeaderChar"/>
    <w:rsid w:val="00570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726"/>
    <w:rPr>
      <w:rFonts w:ascii="Times New Roman" w:eastAsia="Times New Roman" w:hAnsi="Times New Roman" w:cs="Times New Roman"/>
      <w:sz w:val="16"/>
      <w:szCs w:val="20"/>
      <w:lang w:val="en-GB" w:eastAsia="en-US"/>
    </w:rPr>
  </w:style>
  <w:style w:type="paragraph" w:customStyle="1" w:styleId="Chapter">
    <w:name w:val="Chapter"/>
    <w:basedOn w:val="Normal"/>
    <w:rsid w:val="00570726"/>
    <w:pPr>
      <w:spacing w:before="240"/>
    </w:pPr>
    <w:rPr>
      <w:rFonts w:ascii="Times New Roman" w:hAnsi="Times New Roman"/>
      <w:smallCaps/>
      <w:spacing w:val="80"/>
      <w:sz w:val="28"/>
    </w:rPr>
  </w:style>
  <w:style w:type="paragraph" w:customStyle="1" w:styleId="InChapter">
    <w:name w:val="InChapter"/>
    <w:basedOn w:val="Heading3"/>
    <w:rsid w:val="00570726"/>
    <w:pPr>
      <w:spacing w:after="240"/>
      <w:outlineLvl w:val="9"/>
    </w:pPr>
    <w:rPr>
      <w:noProof/>
    </w:rPr>
  </w:style>
  <w:style w:type="paragraph" w:styleId="Index2">
    <w:name w:val="index 2"/>
    <w:basedOn w:val="Normal"/>
    <w:next w:val="Normal"/>
    <w:semiHidden/>
    <w:rsid w:val="00570726"/>
    <w:pPr>
      <w:tabs>
        <w:tab w:val="right" w:pos="4176"/>
      </w:tabs>
      <w:ind w:left="568" w:hanging="284"/>
    </w:pPr>
    <w:rPr>
      <w:rFonts w:ascii="Garamond" w:hAnsi="Garamond"/>
    </w:rPr>
  </w:style>
  <w:style w:type="paragraph" w:customStyle="1" w:styleId="Byline">
    <w:name w:val="Byline"/>
    <w:rsid w:val="00570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726"/>
    <w:pPr>
      <w:tabs>
        <w:tab w:val="clear" w:pos="3600"/>
        <w:tab w:val="clear" w:pos="3958"/>
      </w:tabs>
      <w:jc w:val="right"/>
    </w:pPr>
  </w:style>
  <w:style w:type="character" w:styleId="Emphasis">
    <w:name w:val="Emphasis"/>
    <w:basedOn w:val="DefaultParagraphFont"/>
    <w:qFormat/>
    <w:rsid w:val="00570726"/>
    <w:rPr>
      <w:i/>
    </w:rPr>
  </w:style>
  <w:style w:type="paragraph" w:styleId="Caption">
    <w:name w:val="caption"/>
    <w:basedOn w:val="BodyText"/>
    <w:next w:val="Normal"/>
    <w:qFormat/>
    <w:rsid w:val="00570726"/>
    <w:pPr>
      <w:framePr w:w="2268" w:hSpace="181" w:vSpace="181" w:wrap="around" w:vAnchor="text" w:hAnchor="page" w:x="1135" w:y="285" w:anchorLock="1"/>
    </w:pPr>
    <w:rPr>
      <w:i/>
    </w:rPr>
  </w:style>
  <w:style w:type="paragraph" w:customStyle="1" w:styleId="MiniTOCTitle">
    <w:name w:val="MiniTOCTitle"/>
    <w:basedOn w:val="Heading4"/>
    <w:rsid w:val="00570726"/>
    <w:pPr>
      <w:spacing w:before="240"/>
      <w:outlineLvl w:val="9"/>
    </w:pPr>
    <w:rPr>
      <w:noProof/>
      <w:sz w:val="24"/>
    </w:rPr>
  </w:style>
  <w:style w:type="paragraph" w:customStyle="1" w:styleId="MiniTOCItem">
    <w:name w:val="MiniTOCItem"/>
    <w:basedOn w:val="ListBullet"/>
    <w:rsid w:val="00570726"/>
    <w:pPr>
      <w:numPr>
        <w:numId w:val="0"/>
      </w:numPr>
      <w:tabs>
        <w:tab w:val="right" w:leader="dot" w:pos="6521"/>
      </w:tabs>
      <w:spacing w:before="0" w:after="0"/>
    </w:pPr>
  </w:style>
  <w:style w:type="paragraph" w:customStyle="1" w:styleId="TOFTitle">
    <w:name w:val="TOFTitle"/>
    <w:basedOn w:val="TOCTitle"/>
    <w:rsid w:val="00570726"/>
  </w:style>
  <w:style w:type="paragraph" w:styleId="TableofFigures">
    <w:name w:val="table of figures"/>
    <w:basedOn w:val="Normal"/>
    <w:next w:val="Normal"/>
    <w:semiHidden/>
    <w:rsid w:val="00570726"/>
    <w:pPr>
      <w:tabs>
        <w:tab w:val="right" w:leader="dot" w:pos="9072"/>
      </w:tabs>
      <w:ind w:left="970" w:hanging="403"/>
    </w:pPr>
    <w:rPr>
      <w:rFonts w:ascii="Times New Roman" w:hAnsi="Times New Roman"/>
      <w:b/>
    </w:rPr>
  </w:style>
  <w:style w:type="paragraph" w:styleId="ListNumber">
    <w:name w:val="List Number"/>
    <w:basedOn w:val="List"/>
    <w:rsid w:val="00570726"/>
    <w:pPr>
      <w:numPr>
        <w:numId w:val="15"/>
      </w:numPr>
      <w:tabs>
        <w:tab w:val="clear" w:pos="340"/>
      </w:tabs>
    </w:pPr>
  </w:style>
  <w:style w:type="character" w:customStyle="1" w:styleId="WingdingSymbols">
    <w:name w:val="Wingding Symbols"/>
    <w:rsid w:val="00570726"/>
    <w:rPr>
      <w:rFonts w:ascii="Wingdings" w:hAnsi="Wingdings"/>
    </w:rPr>
  </w:style>
  <w:style w:type="paragraph" w:customStyle="1" w:styleId="TableHeading">
    <w:name w:val="Table Heading"/>
    <w:basedOn w:val="HeadingBase"/>
    <w:rsid w:val="00570726"/>
    <w:pPr>
      <w:keepLines/>
      <w:pBdr>
        <w:bottom w:val="single" w:sz="6" w:space="1" w:color="918585"/>
      </w:pBdr>
      <w:spacing w:before="240"/>
    </w:pPr>
  </w:style>
  <w:style w:type="character" w:customStyle="1" w:styleId="HotSpot">
    <w:name w:val="HotSpot"/>
    <w:rsid w:val="00570726"/>
    <w:rPr>
      <w:color w:val="0033CC"/>
      <w:u w:val="none"/>
    </w:rPr>
  </w:style>
  <w:style w:type="paragraph" w:customStyle="1" w:styleId="BodyTextRight">
    <w:name w:val="Body Text Right"/>
    <w:basedOn w:val="BodyText"/>
    <w:rsid w:val="00570726"/>
    <w:pPr>
      <w:spacing w:before="0" w:after="0"/>
      <w:jc w:val="right"/>
    </w:pPr>
  </w:style>
  <w:style w:type="paragraph" w:styleId="Index3">
    <w:name w:val="index 3"/>
    <w:basedOn w:val="ListNumber2"/>
    <w:next w:val="Normal"/>
    <w:semiHidden/>
    <w:rsid w:val="00570726"/>
    <w:pPr>
      <w:numPr>
        <w:numId w:val="0"/>
      </w:numPr>
      <w:tabs>
        <w:tab w:val="right" w:leader="dot" w:pos="4176"/>
      </w:tabs>
    </w:pPr>
  </w:style>
  <w:style w:type="paragraph" w:styleId="ListNumber2">
    <w:name w:val="List Number 2"/>
    <w:basedOn w:val="List2"/>
    <w:rsid w:val="00570726"/>
    <w:pPr>
      <w:numPr>
        <w:numId w:val="10"/>
      </w:numPr>
      <w:tabs>
        <w:tab w:val="clear" w:pos="1060"/>
      </w:tabs>
    </w:pPr>
  </w:style>
  <w:style w:type="paragraph" w:customStyle="1" w:styleId="MarginNote">
    <w:name w:val="Margin Note"/>
    <w:basedOn w:val="BodyText"/>
    <w:rsid w:val="00570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726"/>
    <w:rPr>
      <w:sz w:val="32"/>
    </w:rPr>
  </w:style>
  <w:style w:type="paragraph" w:customStyle="1" w:styleId="HeadingProcedure">
    <w:name w:val="Heading Procedure"/>
    <w:basedOn w:val="HeadingBase"/>
    <w:next w:val="Normal"/>
    <w:rsid w:val="00570726"/>
    <w:pPr>
      <w:tabs>
        <w:tab w:val="left" w:pos="0"/>
      </w:tabs>
      <w:spacing w:before="120" w:after="60"/>
    </w:pPr>
    <w:rPr>
      <w:i/>
      <w:color w:val="918585"/>
      <w:sz w:val="22"/>
    </w:rPr>
  </w:style>
  <w:style w:type="paragraph" w:customStyle="1" w:styleId="TableBodyText">
    <w:name w:val="Table Body Text"/>
    <w:basedOn w:val="BodyText"/>
    <w:rsid w:val="00570726"/>
    <w:pPr>
      <w:spacing w:before="60" w:after="60"/>
    </w:pPr>
  </w:style>
  <w:style w:type="paragraph" w:styleId="ListContinue">
    <w:name w:val="List Continue"/>
    <w:basedOn w:val="List"/>
    <w:rsid w:val="00570726"/>
    <w:pPr>
      <w:ind w:firstLine="0"/>
    </w:pPr>
  </w:style>
  <w:style w:type="paragraph" w:customStyle="1" w:styleId="ListNote">
    <w:name w:val="List Note"/>
    <w:basedOn w:val="List"/>
    <w:rsid w:val="00570726"/>
    <w:pPr>
      <w:pBdr>
        <w:top w:val="single" w:sz="6" w:space="2" w:color="918585"/>
        <w:bottom w:val="single" w:sz="6" w:space="2" w:color="918585"/>
      </w:pBdr>
      <w:tabs>
        <w:tab w:val="left" w:pos="1021"/>
      </w:tabs>
      <w:ind w:firstLine="0"/>
    </w:pPr>
  </w:style>
  <w:style w:type="paragraph" w:customStyle="1" w:styleId="Warning">
    <w:name w:val="Warning"/>
    <w:basedOn w:val="BodyText"/>
    <w:rsid w:val="00570726"/>
    <w:pPr>
      <w:shd w:val="clear" w:color="auto" w:fill="D9D9D9"/>
      <w:tabs>
        <w:tab w:val="left" w:pos="992"/>
      </w:tabs>
      <w:ind w:left="119" w:right="119"/>
    </w:pPr>
    <w:rPr>
      <w:sz w:val="20"/>
    </w:rPr>
  </w:style>
  <w:style w:type="paragraph" w:customStyle="1" w:styleId="MarginIcons">
    <w:name w:val="Margin Icons"/>
    <w:basedOn w:val="BodyText"/>
    <w:rsid w:val="00570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726"/>
    <w:rPr>
      <w:rFonts w:ascii="Courier New" w:hAnsi="Courier New"/>
    </w:rPr>
  </w:style>
  <w:style w:type="paragraph" w:customStyle="1" w:styleId="NoteBullet">
    <w:name w:val="Note Bullet"/>
    <w:basedOn w:val="Note"/>
    <w:rsid w:val="00570726"/>
    <w:pPr>
      <w:tabs>
        <w:tab w:val="clear" w:pos="680"/>
      </w:tabs>
      <w:spacing w:before="60" w:after="60"/>
    </w:pPr>
  </w:style>
  <w:style w:type="paragraph" w:customStyle="1" w:styleId="SubHeading2">
    <w:name w:val="SubHeading2"/>
    <w:basedOn w:val="HeadingBase"/>
    <w:rsid w:val="00570726"/>
    <w:pPr>
      <w:spacing w:before="240" w:after="60"/>
    </w:pPr>
    <w:rPr>
      <w:sz w:val="20"/>
    </w:rPr>
  </w:style>
  <w:style w:type="paragraph" w:customStyle="1" w:styleId="SubHeading1">
    <w:name w:val="SubHeading1"/>
    <w:basedOn w:val="HeadingBase"/>
    <w:rsid w:val="00570726"/>
    <w:pPr>
      <w:spacing w:before="240" w:after="60"/>
    </w:pPr>
    <w:rPr>
      <w:color w:val="918585"/>
      <w:sz w:val="22"/>
    </w:rPr>
  </w:style>
  <w:style w:type="paragraph" w:customStyle="1" w:styleId="SideHeading">
    <w:name w:val="Side Heading"/>
    <w:basedOn w:val="HeadingBase"/>
    <w:rsid w:val="00570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726"/>
    <w:pPr>
      <w:tabs>
        <w:tab w:val="num" w:pos="360"/>
      </w:tabs>
    </w:pPr>
  </w:style>
  <w:style w:type="paragraph" w:styleId="PlainText">
    <w:name w:val="Plain Text"/>
    <w:basedOn w:val="Normal"/>
    <w:link w:val="PlainTextChar"/>
    <w:rsid w:val="00570726"/>
    <w:rPr>
      <w:sz w:val="20"/>
    </w:rPr>
  </w:style>
  <w:style w:type="character" w:customStyle="1" w:styleId="PlainTextChar">
    <w:name w:val="Plain Text Char"/>
    <w:basedOn w:val="DefaultParagraphFont"/>
    <w:link w:val="PlainText"/>
    <w:rsid w:val="00570726"/>
    <w:rPr>
      <w:rFonts w:ascii="Courier New" w:eastAsia="Times New Roman" w:hAnsi="Courier New" w:cs="Times New Roman"/>
      <w:sz w:val="20"/>
      <w:szCs w:val="20"/>
      <w:lang w:eastAsia="en-US"/>
    </w:rPr>
  </w:style>
  <w:style w:type="character" w:customStyle="1" w:styleId="MenuOption">
    <w:name w:val="Menu Option"/>
    <w:basedOn w:val="DefaultParagraphFont"/>
    <w:rsid w:val="00570726"/>
    <w:rPr>
      <w:b/>
      <w:smallCaps/>
    </w:rPr>
  </w:style>
  <w:style w:type="paragraph" w:customStyle="1" w:styleId="TableListNumber">
    <w:name w:val="Table List Number"/>
    <w:basedOn w:val="ListNumber"/>
    <w:rsid w:val="00570726"/>
    <w:pPr>
      <w:numPr>
        <w:numId w:val="0"/>
      </w:numPr>
    </w:pPr>
  </w:style>
  <w:style w:type="paragraph" w:styleId="TOC4">
    <w:name w:val="toc 4"/>
    <w:basedOn w:val="TOCBase"/>
    <w:next w:val="Normal"/>
    <w:semiHidden/>
    <w:rsid w:val="00570726"/>
    <w:pPr>
      <w:tabs>
        <w:tab w:val="right" w:leader="dot" w:pos="9071"/>
      </w:tabs>
      <w:ind w:left="1701"/>
    </w:pPr>
  </w:style>
  <w:style w:type="paragraph" w:customStyle="1" w:styleId="ListAlpha">
    <w:name w:val="List Alpha"/>
    <w:basedOn w:val="List"/>
    <w:rsid w:val="00570726"/>
    <w:pPr>
      <w:numPr>
        <w:numId w:val="9"/>
      </w:numPr>
    </w:pPr>
  </w:style>
  <w:style w:type="paragraph" w:customStyle="1" w:styleId="ListAlpha2">
    <w:name w:val="List Alpha 2"/>
    <w:basedOn w:val="List2"/>
    <w:rsid w:val="00570726"/>
    <w:pPr>
      <w:numPr>
        <w:numId w:val="8"/>
      </w:numPr>
    </w:pPr>
  </w:style>
  <w:style w:type="paragraph" w:styleId="List2">
    <w:name w:val="List 2"/>
    <w:basedOn w:val="BodyText"/>
    <w:rsid w:val="00570726"/>
    <w:pPr>
      <w:tabs>
        <w:tab w:val="left" w:pos="680"/>
      </w:tabs>
      <w:spacing w:before="60" w:after="60"/>
      <w:ind w:left="680" w:hanging="340"/>
    </w:pPr>
  </w:style>
  <w:style w:type="paragraph" w:styleId="List3">
    <w:name w:val="List 3"/>
    <w:basedOn w:val="BodyText"/>
    <w:rsid w:val="00570726"/>
    <w:pPr>
      <w:tabs>
        <w:tab w:val="left" w:pos="1021"/>
      </w:tabs>
      <w:spacing w:before="60" w:after="60"/>
      <w:ind w:left="1020" w:hanging="340"/>
    </w:pPr>
  </w:style>
  <w:style w:type="paragraph" w:styleId="List4">
    <w:name w:val="List 4"/>
    <w:basedOn w:val="BodyText"/>
    <w:rsid w:val="00570726"/>
    <w:pPr>
      <w:tabs>
        <w:tab w:val="left" w:pos="1361"/>
      </w:tabs>
      <w:spacing w:before="60" w:after="60"/>
      <w:ind w:left="1361" w:hanging="340"/>
    </w:pPr>
  </w:style>
  <w:style w:type="paragraph" w:styleId="List5">
    <w:name w:val="List 5"/>
    <w:basedOn w:val="BodyText"/>
    <w:rsid w:val="00570726"/>
    <w:pPr>
      <w:tabs>
        <w:tab w:val="left" w:pos="1701"/>
      </w:tabs>
      <w:spacing w:before="60" w:after="60"/>
      <w:ind w:left="1701" w:hanging="340"/>
    </w:pPr>
  </w:style>
  <w:style w:type="paragraph" w:styleId="ListBullet3">
    <w:name w:val="List Bullet 3"/>
    <w:basedOn w:val="List3"/>
    <w:rsid w:val="00570726"/>
    <w:pPr>
      <w:numPr>
        <w:numId w:val="14"/>
      </w:numPr>
      <w:tabs>
        <w:tab w:val="clear" w:pos="1021"/>
      </w:tabs>
      <w:ind w:left="1037" w:hanging="357"/>
    </w:pPr>
  </w:style>
  <w:style w:type="paragraph" w:styleId="ListBullet4">
    <w:name w:val="List Bullet 4"/>
    <w:basedOn w:val="List4"/>
    <w:rsid w:val="00570726"/>
    <w:pPr>
      <w:numPr>
        <w:numId w:val="3"/>
      </w:numPr>
      <w:tabs>
        <w:tab w:val="clear" w:pos="1361"/>
      </w:tabs>
    </w:pPr>
  </w:style>
  <w:style w:type="paragraph" w:styleId="ListBullet5">
    <w:name w:val="List Bullet 5"/>
    <w:basedOn w:val="List5"/>
    <w:rsid w:val="00570726"/>
    <w:pPr>
      <w:numPr>
        <w:numId w:val="4"/>
      </w:numPr>
    </w:pPr>
  </w:style>
  <w:style w:type="paragraph" w:styleId="ListContinue2">
    <w:name w:val="List Continue 2"/>
    <w:basedOn w:val="List2"/>
    <w:rsid w:val="00570726"/>
    <w:pPr>
      <w:ind w:firstLine="0"/>
    </w:pPr>
  </w:style>
  <w:style w:type="paragraph" w:styleId="ListContinue3">
    <w:name w:val="List Continue 3"/>
    <w:basedOn w:val="List3"/>
    <w:rsid w:val="00570726"/>
    <w:pPr>
      <w:ind w:left="1021" w:firstLine="0"/>
    </w:pPr>
  </w:style>
  <w:style w:type="paragraph" w:styleId="ListContinue4">
    <w:name w:val="List Continue 4"/>
    <w:basedOn w:val="List4"/>
    <w:rsid w:val="00570726"/>
    <w:pPr>
      <w:ind w:firstLine="0"/>
    </w:pPr>
  </w:style>
  <w:style w:type="paragraph" w:styleId="ListContinue5">
    <w:name w:val="List Continue 5"/>
    <w:basedOn w:val="List5"/>
    <w:rsid w:val="00570726"/>
    <w:pPr>
      <w:ind w:firstLine="0"/>
    </w:pPr>
  </w:style>
  <w:style w:type="paragraph" w:styleId="ListNumber3">
    <w:name w:val="List Number 3"/>
    <w:basedOn w:val="List3"/>
    <w:rsid w:val="00570726"/>
    <w:pPr>
      <w:numPr>
        <w:numId w:val="5"/>
      </w:numPr>
    </w:pPr>
  </w:style>
  <w:style w:type="paragraph" w:styleId="ListNumber4">
    <w:name w:val="List Number 4"/>
    <w:basedOn w:val="List4"/>
    <w:rsid w:val="00570726"/>
    <w:pPr>
      <w:numPr>
        <w:numId w:val="6"/>
      </w:numPr>
    </w:pPr>
  </w:style>
  <w:style w:type="paragraph" w:styleId="ListNumber5">
    <w:name w:val="List Number 5"/>
    <w:basedOn w:val="List5"/>
    <w:rsid w:val="00570726"/>
    <w:pPr>
      <w:numPr>
        <w:numId w:val="7"/>
      </w:numPr>
    </w:pPr>
  </w:style>
  <w:style w:type="paragraph" w:styleId="BlockText">
    <w:name w:val="Block Text"/>
    <w:basedOn w:val="Normal"/>
    <w:rsid w:val="00570726"/>
    <w:pPr>
      <w:spacing w:after="120"/>
      <w:ind w:left="1440" w:right="1440"/>
    </w:pPr>
  </w:style>
  <w:style w:type="character" w:customStyle="1" w:styleId="Subscript">
    <w:name w:val="Subscript"/>
    <w:basedOn w:val="DefaultParagraphFont"/>
    <w:rsid w:val="00570726"/>
    <w:rPr>
      <w:sz w:val="16"/>
      <w:vertAlign w:val="subscript"/>
    </w:rPr>
  </w:style>
  <w:style w:type="character" w:customStyle="1" w:styleId="Superscript">
    <w:name w:val="Superscript"/>
    <w:basedOn w:val="DefaultParagraphFont"/>
    <w:rsid w:val="00570726"/>
    <w:rPr>
      <w:sz w:val="16"/>
      <w:vertAlign w:val="superscript"/>
    </w:rPr>
  </w:style>
  <w:style w:type="character" w:customStyle="1" w:styleId="Symbols">
    <w:name w:val="Symbols"/>
    <w:basedOn w:val="DefaultParagraphFont"/>
    <w:rsid w:val="00570726"/>
    <w:rPr>
      <w:rFonts w:ascii="Symbol" w:hAnsi="Symbol"/>
    </w:rPr>
  </w:style>
  <w:style w:type="character" w:customStyle="1" w:styleId="MenuOptions">
    <w:name w:val="Menu Options"/>
    <w:basedOn w:val="DefaultParagraphFont"/>
    <w:rsid w:val="00570726"/>
    <w:rPr>
      <w:rFonts w:ascii="Arial Narrow" w:hAnsi="Arial Narrow"/>
      <w:smallCaps/>
    </w:rPr>
  </w:style>
  <w:style w:type="character" w:customStyle="1" w:styleId="Buttons">
    <w:name w:val="Buttons"/>
    <w:basedOn w:val="DefaultParagraphFont"/>
    <w:rsid w:val="00570726"/>
    <w:rPr>
      <w:b/>
    </w:rPr>
  </w:style>
  <w:style w:type="character" w:customStyle="1" w:styleId="Underlined">
    <w:name w:val="Underlined"/>
    <w:basedOn w:val="DefaultParagraphFont"/>
    <w:rsid w:val="00570726"/>
    <w:rPr>
      <w:u w:val="single"/>
    </w:rPr>
  </w:style>
  <w:style w:type="paragraph" w:customStyle="1" w:styleId="TableBodyTextRight">
    <w:name w:val="Table Body Text Right"/>
    <w:basedOn w:val="TableBodyText"/>
    <w:rsid w:val="00570726"/>
    <w:pPr>
      <w:widowControl w:val="0"/>
      <w:autoSpaceDE w:val="0"/>
      <w:autoSpaceDN w:val="0"/>
      <w:adjustRightInd w:val="0"/>
      <w:jc w:val="right"/>
    </w:pPr>
    <w:rPr>
      <w:rFonts w:cs="Arial"/>
      <w:szCs w:val="18"/>
    </w:rPr>
  </w:style>
  <w:style w:type="paragraph" w:customStyle="1" w:styleId="CopyrightText">
    <w:name w:val="Copyright Text"/>
    <w:basedOn w:val="BodyText"/>
    <w:rsid w:val="00570726"/>
    <w:rPr>
      <w:sz w:val="18"/>
    </w:rPr>
  </w:style>
  <w:style w:type="paragraph" w:customStyle="1" w:styleId="BodySmallRight">
    <w:name w:val="Body Small Right"/>
    <w:basedOn w:val="BodyTextRight"/>
    <w:rsid w:val="00570726"/>
    <w:rPr>
      <w:sz w:val="18"/>
      <w:szCs w:val="18"/>
    </w:rPr>
  </w:style>
  <w:style w:type="paragraph" w:customStyle="1" w:styleId="MarginEdition">
    <w:name w:val="Margin Edition"/>
    <w:basedOn w:val="MarginNote"/>
    <w:rsid w:val="00570726"/>
    <w:pPr>
      <w:spacing w:before="0" w:after="0"/>
    </w:pPr>
    <w:rPr>
      <w:rFonts w:ascii="Times New Roman" w:hAnsi="Times New Roman"/>
      <w:color w:val="999999"/>
    </w:rPr>
  </w:style>
  <w:style w:type="paragraph" w:customStyle="1" w:styleId="Spacer">
    <w:name w:val="Spacer"/>
    <w:basedOn w:val="Normal"/>
    <w:rsid w:val="00570726"/>
    <w:rPr>
      <w:sz w:val="2"/>
      <w:szCs w:val="2"/>
    </w:rPr>
  </w:style>
  <w:style w:type="character" w:customStyle="1" w:styleId="Small">
    <w:name w:val="Small"/>
    <w:basedOn w:val="DefaultParagraphFont"/>
    <w:rsid w:val="00570726"/>
    <w:rPr>
      <w:sz w:val="16"/>
    </w:rPr>
  </w:style>
  <w:style w:type="paragraph" w:customStyle="1" w:styleId="WideTable">
    <w:name w:val="Wide Table"/>
    <w:basedOn w:val="Normal"/>
    <w:rsid w:val="00570726"/>
    <w:pPr>
      <w:ind w:left="-1418"/>
    </w:pPr>
    <w:rPr>
      <w:sz w:val="2"/>
      <w:szCs w:val="2"/>
    </w:rPr>
  </w:style>
  <w:style w:type="character" w:styleId="PageNumber">
    <w:name w:val="page number"/>
    <w:basedOn w:val="DefaultParagraphFont"/>
    <w:rsid w:val="00570726"/>
  </w:style>
  <w:style w:type="paragraph" w:styleId="Quote">
    <w:name w:val="Quote"/>
    <w:basedOn w:val="Heading1"/>
    <w:link w:val="QuoteChar"/>
    <w:qFormat/>
    <w:rsid w:val="00570726"/>
    <w:rPr>
      <w:b w:val="0"/>
      <w:sz w:val="72"/>
      <w:szCs w:val="72"/>
      <w:lang w:val="en-NZ"/>
    </w:rPr>
  </w:style>
  <w:style w:type="character" w:customStyle="1" w:styleId="QuoteChar">
    <w:name w:val="Quote Char"/>
    <w:basedOn w:val="DefaultParagraphFont"/>
    <w:link w:val="Quote"/>
    <w:rsid w:val="00570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726"/>
    <w:pPr>
      <w:pageBreakBefore/>
    </w:pPr>
  </w:style>
  <w:style w:type="paragraph" w:customStyle="1" w:styleId="Border">
    <w:name w:val="Border"/>
    <w:basedOn w:val="Normal"/>
    <w:qFormat/>
    <w:rsid w:val="00570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726"/>
    <w:rPr>
      <w:b/>
      <w:bCs/>
      <w:i/>
      <w:iCs/>
      <w:color w:val="auto"/>
    </w:rPr>
  </w:style>
  <w:style w:type="paragraph" w:styleId="IntenseQuote">
    <w:name w:val="Intense Quote"/>
    <w:basedOn w:val="Normal"/>
    <w:next w:val="Normal"/>
    <w:link w:val="IntenseQuoteChar"/>
    <w:uiPriority w:val="30"/>
    <w:qFormat/>
    <w:rsid w:val="00570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726"/>
    <w:rPr>
      <w:smallCaps/>
      <w:color w:val="auto"/>
      <w:u w:val="single"/>
    </w:rPr>
  </w:style>
  <w:style w:type="character" w:styleId="IntenseReference">
    <w:name w:val="Intense Reference"/>
    <w:basedOn w:val="DefaultParagraphFont"/>
    <w:uiPriority w:val="32"/>
    <w:qFormat/>
    <w:rsid w:val="00570726"/>
    <w:rPr>
      <w:b/>
      <w:bCs/>
      <w:smallCaps/>
      <w:color w:val="auto"/>
      <w:spacing w:val="5"/>
      <w:u w:val="single"/>
    </w:rPr>
  </w:style>
  <w:style w:type="paragraph" w:customStyle="1" w:styleId="2ColumnHeading">
    <w:name w:val="2Column Heading"/>
    <w:basedOn w:val="BodyText"/>
    <w:qFormat/>
    <w:rsid w:val="00570726"/>
    <w:pPr>
      <w:spacing w:after="60"/>
      <w:ind w:left="-2268"/>
    </w:pPr>
    <w:rPr>
      <w:b/>
    </w:rPr>
  </w:style>
  <w:style w:type="paragraph" w:customStyle="1" w:styleId="Heading1TOC">
    <w:name w:val="Heading1 TOC"/>
    <w:basedOn w:val="Normal"/>
    <w:qFormat/>
    <w:rsid w:val="00570726"/>
    <w:pPr>
      <w:spacing w:before="240" w:after="120"/>
    </w:pPr>
    <w:rPr>
      <w:rFonts w:ascii="Times New Roman" w:hAnsi="Times New Roman"/>
      <w:b/>
      <w:sz w:val="32"/>
    </w:rPr>
  </w:style>
  <w:style w:type="paragraph" w:customStyle="1" w:styleId="Heading2TOC">
    <w:name w:val="Heading2 TOC"/>
    <w:basedOn w:val="Normal"/>
    <w:qFormat/>
    <w:rsid w:val="00570726"/>
    <w:pPr>
      <w:spacing w:before="240" w:after="60"/>
    </w:pPr>
    <w:rPr>
      <w:rFonts w:ascii="Times New Roman" w:hAnsi="Times New Roman"/>
      <w:b/>
      <w:sz w:val="28"/>
    </w:rPr>
  </w:style>
  <w:style w:type="character" w:customStyle="1" w:styleId="Underline">
    <w:name w:val="Underline"/>
    <w:basedOn w:val="DefaultParagraphFont"/>
    <w:qFormat/>
    <w:rsid w:val="00570726"/>
    <w:rPr>
      <w:u w:val="single"/>
    </w:rPr>
  </w:style>
  <w:style w:type="character" w:customStyle="1" w:styleId="BoldandItalics">
    <w:name w:val="Bold and Italics"/>
    <w:qFormat/>
    <w:rsid w:val="00570726"/>
    <w:rPr>
      <w:b/>
      <w:i/>
      <w:u w:val="none"/>
    </w:rPr>
  </w:style>
  <w:style w:type="paragraph" w:styleId="BalloonText">
    <w:name w:val="Balloon Text"/>
    <w:basedOn w:val="Normal"/>
    <w:link w:val="BalloonTextChar"/>
    <w:rsid w:val="00570726"/>
    <w:rPr>
      <w:rFonts w:ascii="Tahoma" w:hAnsi="Tahoma" w:cs="Tahoma"/>
      <w:sz w:val="16"/>
      <w:szCs w:val="16"/>
    </w:rPr>
  </w:style>
  <w:style w:type="character" w:customStyle="1" w:styleId="BalloonTextChar">
    <w:name w:val="Balloon Text Char"/>
    <w:basedOn w:val="DefaultParagraphFont"/>
    <w:link w:val="BalloonText"/>
    <w:rsid w:val="00570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726"/>
    <w:rPr>
      <w:b/>
      <w:color w:val="660033"/>
      <w:spacing w:val="0"/>
    </w:rPr>
  </w:style>
  <w:style w:type="paragraph" w:customStyle="1" w:styleId="Nameditemlist">
    <w:name w:val="Named item list"/>
    <w:basedOn w:val="BodyText"/>
    <w:qFormat/>
    <w:rsid w:val="00570726"/>
    <w:pPr>
      <w:tabs>
        <w:tab w:val="left" w:pos="2835"/>
      </w:tabs>
      <w:ind w:left="2835" w:hanging="2835"/>
    </w:pPr>
  </w:style>
  <w:style w:type="paragraph" w:customStyle="1" w:styleId="BodyTextnopadding">
    <w:name w:val="Body Text no padding"/>
    <w:basedOn w:val="BodyText"/>
    <w:qFormat/>
    <w:rsid w:val="00570726"/>
    <w:pPr>
      <w:spacing w:before="0" w:after="0"/>
    </w:pPr>
  </w:style>
  <w:style w:type="paragraph" w:customStyle="1" w:styleId="BodyTextBold">
    <w:name w:val="Body Text Bold"/>
    <w:basedOn w:val="BodyText"/>
    <w:qFormat/>
    <w:rsid w:val="00570726"/>
    <w:rPr>
      <w:b/>
    </w:rPr>
  </w:style>
  <w:style w:type="character" w:styleId="Hyperlink">
    <w:name w:val="Hyperlink"/>
    <w:basedOn w:val="DefaultParagraphFont"/>
    <w:uiPriority w:val="99"/>
    <w:unhideWhenUsed/>
    <w:rsid w:val="008014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6306</Characters>
  <Application>Microsoft Office Word</Application>
  <DocSecurity>0</DocSecurity>
  <Lines>217</Lines>
  <Paragraphs>118</Paragraphs>
  <ScaleCrop>false</ScaleCrop>
  <Company>Author-it Software Corporation Ltd.</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UEPOPS037 Ensure compliance with work health and safety policy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2025-03-01T22:59:00Z</dcterms:created>
  <dcterms:modified xsi:type="dcterms:W3CDTF">2025-03-01T22:59:00Z</dcterms:modified>
</cp:coreProperties>
</file>