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257" w:rsidP="00F30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UEPOPS030 Coordinate power generation</w:t>
      </w:r>
      <w:r>
        <w:fldChar w:fldCharType="end"/>
      </w:r>
    </w:p>
    <w:p w:rsidR="00F30257" w:rsidP="00F30257">
      <w:pPr>
        <w:pStyle w:val="Version"/>
        <w:sectPr w:rsidSect="00967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823" w:rsidP="00967823">
      <w:pPr>
        <w:pStyle w:val="SuperHeading"/>
      </w:pPr>
      <w:r w:rsidRPr="00967823">
        <w:t>UEPOPS030 Coordinate power generation</w:t>
      </w:r>
    </w:p>
    <w:p w:rsidR="00000000" w:rsidRPr="00967823" w:rsidP="00967823">
      <w:pPr>
        <w:pStyle w:val="Heading1"/>
      </w:pPr>
      <w:bookmarkStart w:id="1" w:name="O_1190611"/>
      <w:bookmarkEnd w:id="1"/>
      <w:r w:rsidRPr="009678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2" w:name="O_1190612"/>
      <w:bookmarkEnd w:id="2"/>
      <w:r w:rsidRPr="009678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This unit involves the skills and knowledge requi</w:t>
            </w:r>
            <w:r w:rsidRPr="00967823">
              <w:t>red to coordinate the operation and control of multiple power generators sharing load under the control of one operator.</w:t>
            </w:r>
          </w:p>
          <w:p w:rsidR="00000000" w:rsidRPr="00967823" w:rsidP="00967823">
            <w:pPr>
              <w:pStyle w:val="BodyText"/>
            </w:pPr>
            <w:r w:rsidRPr="00967823">
              <w:t>Operators are responsible for starting and stopping power generators. Depending on need, this includes synchronising and adjusting volt</w:t>
            </w:r>
            <w:r w:rsidRPr="00967823">
              <w:t>age output, troubleshooting, fixing problems and responding to emergencies.</w:t>
            </w:r>
          </w:p>
          <w:p w:rsidR="00000000" w:rsidRPr="00967823" w:rsidP="00967823">
            <w:pPr>
              <w:pStyle w:val="BodyText"/>
            </w:pPr>
            <w:r w:rsidRPr="00967823">
              <w:t xml:space="preserve">Competency in this unit requires the ability to plan for power generating plant operations, operate power generator and excitation system, control generation of electrical energy, </w:t>
            </w:r>
            <w:r w:rsidRPr="00967823">
              <w:t>coordinate generation control, monitor system and power generating plant</w:t>
            </w:r>
            <w:r w:rsidRPr="00967823">
              <w:rPr>
                <w:rStyle w:val="SpecialBold"/>
              </w:rPr>
              <w:t xml:space="preserve"> </w:t>
            </w:r>
            <w:r w:rsidRPr="00967823">
              <w:t>and the completion of all documentation. Individuals will, in general, work as an operator with responsibility for coordinating power generation, in a power generation facility.</w:t>
            </w:r>
          </w:p>
          <w:p w:rsidR="00000000" w:rsidRPr="00967823" w:rsidP="00967823">
            <w:pPr>
              <w:pStyle w:val="BodyText"/>
            </w:pPr>
            <w:r w:rsidRPr="00967823">
              <w:t>Power</w:t>
            </w:r>
            <w:r w:rsidRPr="00967823">
              <w:t xml:space="preserve"> generation plant operators are trained and authorised to isolate, prepare plant and issue permits to work.</w:t>
            </w:r>
          </w:p>
          <w:p w:rsidR="00000000" w:rsidRPr="00967823" w:rsidP="00967823">
            <w:pPr>
              <w:pStyle w:val="BodyText"/>
            </w:pPr>
            <w:r w:rsidRPr="00967823">
              <w:t>No licensing, legislative or certification requirements apply to this unit at the time of publication.</w:t>
            </w:r>
          </w:p>
          <w:p w:rsidR="00000000" w:rsidRPr="00967823" w:rsidP="00967823">
            <w:pPr>
              <w:pStyle w:val="BodyText"/>
            </w:pP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3" w:name="O_1190613"/>
      <w:bookmarkEnd w:id="3"/>
      <w:r w:rsidRPr="009678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Ther</w:t>
            </w:r>
            <w:r w:rsidRPr="00967823">
              <w:t>e are no prerequisite units.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4" w:name="O_1190614"/>
      <w:bookmarkEnd w:id="4"/>
      <w:r w:rsidRPr="009678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Operations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5" w:name="O_1190615"/>
      <w:bookmarkEnd w:id="5"/>
      <w:r w:rsidRPr="009678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Electricity generation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6" w:name="O_1190616"/>
      <w:bookmarkEnd w:id="6"/>
      <w:r w:rsidRPr="0096782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PERFORMANCE CRITERIA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Performance criteria describe the performance needed to demonstrate achievement of the element.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Plan for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967823">
              <w:t>onitored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Work and resource requirements are identified from relevant personnel and documentation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Preoperational checks of power generation plant operations are carried out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Operate generator and excitation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and excitation system are operated in accordance with manufacturers</w:t>
            </w:r>
            <w:r>
              <w:t>’</w:t>
            </w:r>
            <w:r w:rsidRPr="00967823">
              <w:t xml:space="preserve"> recommendations</w:t>
            </w:r>
            <w:r w:rsidRPr="00967823">
              <w:t xml:space="preserve">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Synchronising requirements are assessed and evaluated to ensure generator and excitation system stability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 xml:space="preserve">Generator and excitation system are monitored and </w:t>
            </w:r>
            <w:r w:rsidRPr="00967823">
              <w:t>observed to detect deviations from normal operating conditions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Corrective actions are taken to rectify generator and excitation system abnormalities in accordance with manufacturers</w:t>
            </w:r>
            <w:r>
              <w:t>’</w:t>
            </w:r>
            <w:r w:rsidRPr="00967823">
              <w:t xml:space="preserve"> r</w:t>
            </w:r>
            <w:r w:rsidRPr="00967823">
              <w:t>ecommendations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Control generation of electrical energy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Power generator output is adjusted to meet electricity demand in accordance with operating requirements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Reactive power generation and voltage regulation requirements are assessed, and excitation system is controlled to achieve output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 xml:space="preserve">Generator stabilities and operating limits are assessed, and excitation system </w:t>
            </w:r>
            <w:r w:rsidRPr="00967823">
              <w:t>is controlled to maintain limits in accordance with manufacturers</w:t>
            </w:r>
            <w:r>
              <w:t>’</w:t>
            </w:r>
            <w:r w:rsidRPr="00967823">
              <w:t xml:space="preserve"> recommendations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cooling systems and limits are monitored and assessed, and excitation system is controlled to maintain limits i</w:t>
            </w:r>
            <w:r w:rsidRPr="00967823">
              <w:t>n accordance with manufacturers</w:t>
            </w:r>
            <w:r>
              <w:t>’</w:t>
            </w:r>
            <w:r w:rsidRPr="00967823">
              <w:t xml:space="preserve"> recommendations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Coordinate generation control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Load sharing between multiple generators is controlled to maintain efficiency and power generating plant reliability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Output of generators is adjusted to meet electricity demand in accordance with manufacturers</w:t>
            </w:r>
            <w:r>
              <w:t>’</w:t>
            </w:r>
            <w:r w:rsidRPr="00967823">
              <w:t xml:space="preserve"> recommendations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 xml:space="preserve">Generator, excitation system and power generating plant key indicators are monitored and adjusted to maintain limits and detect deviations from normal operating conditions in accordance </w:t>
            </w:r>
            <w:r w:rsidRPr="00967823">
              <w:t>with manufacturers</w:t>
            </w:r>
            <w:r>
              <w:t>’</w:t>
            </w:r>
            <w:r w:rsidRPr="00967823">
              <w:t xml:space="preserve"> recommendations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and excitation system integrity and continuity of supply are maintained in accordance with manufacturers</w:t>
            </w:r>
            <w:r>
              <w:t>’</w:t>
            </w:r>
            <w:r w:rsidRPr="00967823">
              <w:t xml:space="preserve"> recommendations and specifications, and workplace pr</w:t>
            </w:r>
            <w:r w:rsidRPr="00967823">
              <w:t>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Consultation with relevant personnel is undertaken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and excitati</w:t>
            </w:r>
            <w:r w:rsidRPr="00967823">
              <w:t>on system are operated efficiently in accordance with manufacturers</w:t>
            </w:r>
            <w:r>
              <w:t>’</w:t>
            </w:r>
            <w:r w:rsidRPr="00967823">
              <w:t xml:space="preserve"> recommendations and specifications, and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Monitor system</w:t>
            </w:r>
            <w:r w:rsidRPr="00967823">
              <w:t xml:space="preserve"> </w:t>
            </w:r>
            <w:r w:rsidRPr="00967823">
              <w:rPr>
                <w:rStyle w:val="SpecialBold"/>
              </w:rPr>
              <w:t>and</w:t>
            </w:r>
            <w:r w:rsidRPr="00967823">
              <w:t xml:space="preserve"> </w:t>
            </w:r>
            <w:r w:rsidRPr="00967823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and excitation system or power generating plant to be monitored are physically ident</w:t>
            </w:r>
            <w:r w:rsidRPr="00967823">
              <w:t>ified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and excitation system or power generating plant are monitored for normal operation and to detect deviations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Relevant personnel are notified when d</w:t>
            </w:r>
            <w:r w:rsidRPr="00967823">
              <w:t>efects and abnormal operating conditions are detected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Analyse system</w:t>
            </w:r>
            <w:r w:rsidRPr="00967823">
              <w:t xml:space="preserve"> </w:t>
            </w:r>
            <w:r w:rsidRPr="00967823">
              <w:rPr>
                <w:rStyle w:val="SpecialBold"/>
              </w:rPr>
              <w:t>and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Causes of abnormal generator and excitation system operating conditions are identified by analysing technical and operational information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Generator and excitation system or power generating plant integrity are</w:t>
            </w:r>
            <w:r w:rsidRPr="00967823">
              <w:t xml:space="preserve"> maintained in consultation with relevant personnel and reference to technical and operational documentation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 xml:space="preserve">Relevant personnel, including specialists, are arranged for investigation of identified operational </w:t>
            </w:r>
            <w:r w:rsidRPr="00967823">
              <w:t>abnormalities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t>Power generation plant problems, movements and status are reported in accordance with workplace procedures</w:t>
            </w:r>
          </w:p>
        </w:tc>
      </w:tr>
      <w:tr w:rsidTr="00967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823">
            <w:pPr>
              <w:pStyle w:val="BodyText"/>
              <w:rPr>
                <w:lang w:val="en-NZ"/>
              </w:rPr>
            </w:pPr>
            <w:r w:rsidRPr="00967823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Documentation is updated in accordance with workplace procedures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7" w:name="O_1190617"/>
      <w:bookmarkEnd w:id="7"/>
      <w:r w:rsidRPr="009678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Foundation skills essential to performance are explicit in the performance criteria of this unit of competency.</w:t>
            </w:r>
          </w:p>
        </w:tc>
      </w:tr>
    </w:tbl>
    <w:p w:rsidR="00F30257" w:rsidP="00967823">
      <w:pPr>
        <w:pStyle w:val="NoPaddingFontSize1"/>
      </w:pPr>
    </w:p>
    <w:p w:rsidR="00F30257" w:rsidP="00967823">
      <w:pPr>
        <w:pStyle w:val="NoPaddingFontSize1"/>
      </w:pPr>
    </w:p>
    <w:p w:rsidR="00000000" w:rsidRPr="00967823" w:rsidP="00967823">
      <w:pPr>
        <w:pStyle w:val="Heading1"/>
      </w:pPr>
      <w:bookmarkStart w:id="8" w:name="O_1190618"/>
      <w:bookmarkEnd w:id="8"/>
      <w:r w:rsidRPr="00967823">
        <w:t>Range of Condition</w:t>
      </w:r>
      <w:r w:rsidRPr="00967823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Range is restricted to essential operating conditions and any other variables essential to the work environment.</w:t>
            </w:r>
          </w:p>
          <w:p w:rsidR="00000000" w:rsidRPr="00967823" w:rsidP="00967823">
            <w:pPr>
              <w:pStyle w:val="BodyText"/>
            </w:pPr>
            <w:r w:rsidRPr="00967823">
              <w:t>Non-essential conditions may be found in the UEP Electricity Supply Industry - Generation Sector Training Package Companion Volume Implementa</w:t>
            </w:r>
            <w:r w:rsidRPr="00967823">
              <w:t>tion Guide.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9" w:name="O_1190619"/>
      <w:bookmarkEnd w:id="9"/>
      <w:r w:rsidRPr="009678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823" w:rsidP="00967823">
            <w:pPr>
              <w:pStyle w:val="BodyText"/>
            </w:pPr>
            <w:r w:rsidRPr="00967823">
              <w:t>This unit replaces and is equivalent to UEPOPS515 Coordinate power generation.</w:t>
            </w:r>
          </w:p>
        </w:tc>
      </w:tr>
    </w:tbl>
    <w:p w:rsidR="00000000" w:rsidRPr="00967823" w:rsidP="00967823">
      <w:pPr>
        <w:pStyle w:val="NoPaddingFontSize1"/>
      </w:pPr>
    </w:p>
    <w:p w:rsidR="00000000" w:rsidRPr="00967823" w:rsidP="00967823">
      <w:pPr>
        <w:pStyle w:val="AllowPageBreak"/>
      </w:pPr>
    </w:p>
    <w:p w:rsidR="00000000" w:rsidRPr="00967823" w:rsidP="00967823">
      <w:pPr>
        <w:pStyle w:val="Heading1"/>
      </w:pPr>
      <w:bookmarkStart w:id="10" w:name="O_1190626"/>
      <w:bookmarkEnd w:id="10"/>
      <w:r w:rsidRPr="00967823">
        <w:t>Links</w:t>
      </w:r>
    </w:p>
    <w:p w:rsidR="00000000" w:rsidRPr="00967823" w:rsidP="00F30257">
      <w:pPr>
        <w:pStyle w:val="BodyText"/>
      </w:pPr>
      <w:r w:rsidRPr="00967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E5C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67823" w:rsidP="00967823"/>
    <w:sectPr w:rsidSect="009678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23" w:rsidRPr="00F30257" w:rsidP="00F30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57" w:rsidP="00967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257" w:rsidP="00967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0257" w:rsidP="00967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823" w:rsidRPr="00F30257" w:rsidP="00F30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57" w:rsidRPr="002D2AF8" w:rsidP="00967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UEPOPS030 Coordinate power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30257" w:rsidP="00967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823"/>
  </w:style>
  <w:style w:type="character" w:customStyle="1" w:styleId="Heading1Char">
    <w:name w:val="Heading 1 Char"/>
    <w:basedOn w:val="DefaultParagraphFont"/>
    <w:link w:val="Heading1"/>
    <w:rsid w:val="00967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8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7823"/>
    <w:rPr>
      <w:b/>
      <w:spacing w:val="0"/>
    </w:rPr>
  </w:style>
  <w:style w:type="paragraph" w:customStyle="1" w:styleId="SuperHeading">
    <w:name w:val="SuperHeading"/>
    <w:basedOn w:val="Normal"/>
    <w:rsid w:val="00967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7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78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7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8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823"/>
    <w:rPr>
      <w:i/>
    </w:rPr>
  </w:style>
  <w:style w:type="paragraph" w:styleId="Caption">
    <w:name w:val="caption"/>
    <w:basedOn w:val="BodyText"/>
    <w:next w:val="Normal"/>
    <w:qFormat/>
    <w:rsid w:val="00967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823"/>
  </w:style>
  <w:style w:type="paragraph" w:styleId="TableofFigures">
    <w:name w:val="table of figures"/>
    <w:basedOn w:val="Normal"/>
    <w:next w:val="Normal"/>
    <w:semiHidden/>
    <w:rsid w:val="00967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8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7823"/>
    <w:rPr>
      <w:rFonts w:ascii="Wingdings" w:hAnsi="Wingdings"/>
    </w:rPr>
  </w:style>
  <w:style w:type="paragraph" w:customStyle="1" w:styleId="TableHeading">
    <w:name w:val="Table Heading"/>
    <w:basedOn w:val="HeadingBase"/>
    <w:rsid w:val="00967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823"/>
    <w:rPr>
      <w:color w:val="0033CC"/>
      <w:u w:val="none"/>
    </w:rPr>
  </w:style>
  <w:style w:type="paragraph" w:customStyle="1" w:styleId="BodyTextRight">
    <w:name w:val="Body Text Right"/>
    <w:basedOn w:val="BodyText"/>
    <w:rsid w:val="00967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8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823"/>
    <w:rPr>
      <w:sz w:val="32"/>
    </w:rPr>
  </w:style>
  <w:style w:type="paragraph" w:customStyle="1" w:styleId="HeadingProcedure">
    <w:name w:val="Heading Procedure"/>
    <w:basedOn w:val="HeadingBase"/>
    <w:next w:val="Normal"/>
    <w:rsid w:val="00967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823"/>
    <w:pPr>
      <w:spacing w:before="60" w:after="60"/>
    </w:pPr>
  </w:style>
  <w:style w:type="paragraph" w:styleId="ListContinue">
    <w:name w:val="List Continue"/>
    <w:basedOn w:val="List"/>
    <w:rsid w:val="00967823"/>
    <w:pPr>
      <w:ind w:firstLine="0"/>
    </w:pPr>
  </w:style>
  <w:style w:type="paragraph" w:customStyle="1" w:styleId="ListNote">
    <w:name w:val="List Note"/>
    <w:basedOn w:val="List"/>
    <w:rsid w:val="00967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823"/>
    <w:rPr>
      <w:rFonts w:ascii="Courier New" w:hAnsi="Courier New"/>
    </w:rPr>
  </w:style>
  <w:style w:type="paragraph" w:customStyle="1" w:styleId="NoteBullet">
    <w:name w:val="Note Bullet"/>
    <w:basedOn w:val="Note"/>
    <w:rsid w:val="00967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8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7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823"/>
    <w:rPr>
      <w:b/>
      <w:smallCaps/>
    </w:rPr>
  </w:style>
  <w:style w:type="paragraph" w:customStyle="1" w:styleId="TableListNumber">
    <w:name w:val="Table List Number"/>
    <w:basedOn w:val="ListNumber"/>
    <w:rsid w:val="00967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823"/>
    <w:pPr>
      <w:numPr>
        <w:numId w:val="7"/>
      </w:numPr>
    </w:pPr>
  </w:style>
  <w:style w:type="paragraph" w:customStyle="1" w:styleId="ListAlpha2">
    <w:name w:val="List Alpha 2"/>
    <w:basedOn w:val="List2"/>
    <w:rsid w:val="00967823"/>
    <w:pPr>
      <w:numPr>
        <w:numId w:val="6"/>
      </w:numPr>
    </w:pPr>
  </w:style>
  <w:style w:type="paragraph" w:styleId="List2">
    <w:name w:val="List 2"/>
    <w:basedOn w:val="BodyText"/>
    <w:rsid w:val="00967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8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8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7823"/>
    <w:pPr>
      <w:numPr>
        <w:numId w:val="2"/>
      </w:numPr>
    </w:pPr>
  </w:style>
  <w:style w:type="paragraph" w:styleId="ListContinue2">
    <w:name w:val="List Continue 2"/>
    <w:basedOn w:val="List2"/>
    <w:rsid w:val="00967823"/>
    <w:pPr>
      <w:ind w:firstLine="0"/>
    </w:pPr>
  </w:style>
  <w:style w:type="paragraph" w:styleId="ListContinue3">
    <w:name w:val="List Continue 3"/>
    <w:basedOn w:val="List3"/>
    <w:rsid w:val="00967823"/>
    <w:pPr>
      <w:ind w:left="1021" w:firstLine="0"/>
    </w:pPr>
  </w:style>
  <w:style w:type="paragraph" w:styleId="ListContinue4">
    <w:name w:val="List Continue 4"/>
    <w:basedOn w:val="List4"/>
    <w:rsid w:val="00967823"/>
    <w:pPr>
      <w:ind w:firstLine="0"/>
    </w:pPr>
  </w:style>
  <w:style w:type="paragraph" w:styleId="ListContinue5">
    <w:name w:val="List Continue 5"/>
    <w:basedOn w:val="List5"/>
    <w:rsid w:val="00967823"/>
    <w:pPr>
      <w:ind w:firstLine="0"/>
    </w:pPr>
  </w:style>
  <w:style w:type="paragraph" w:styleId="ListNumber3">
    <w:name w:val="List Number 3"/>
    <w:basedOn w:val="List3"/>
    <w:rsid w:val="00967823"/>
    <w:pPr>
      <w:numPr>
        <w:numId w:val="3"/>
      </w:numPr>
    </w:pPr>
  </w:style>
  <w:style w:type="paragraph" w:styleId="ListNumber4">
    <w:name w:val="List Number 4"/>
    <w:basedOn w:val="List4"/>
    <w:rsid w:val="00967823"/>
    <w:pPr>
      <w:numPr>
        <w:numId w:val="4"/>
      </w:numPr>
    </w:pPr>
  </w:style>
  <w:style w:type="paragraph" w:styleId="ListNumber5">
    <w:name w:val="List Number 5"/>
    <w:basedOn w:val="List5"/>
    <w:rsid w:val="00967823"/>
    <w:pPr>
      <w:numPr>
        <w:numId w:val="5"/>
      </w:numPr>
    </w:pPr>
  </w:style>
  <w:style w:type="paragraph" w:styleId="BlockText">
    <w:name w:val="Block Text"/>
    <w:basedOn w:val="Normal"/>
    <w:rsid w:val="00967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823"/>
    <w:rPr>
      <w:sz w:val="16"/>
      <w:vertAlign w:val="superscript"/>
    </w:rPr>
  </w:style>
  <w:style w:type="character" w:customStyle="1" w:styleId="Symbols">
    <w:name w:val="Symbols"/>
    <w:basedOn w:val="DefaultParagraphFont"/>
    <w:rsid w:val="00967823"/>
    <w:rPr>
      <w:rFonts w:ascii="Symbol" w:hAnsi="Symbol"/>
    </w:rPr>
  </w:style>
  <w:style w:type="character" w:customStyle="1" w:styleId="MenuOptions">
    <w:name w:val="Menu Options"/>
    <w:basedOn w:val="DefaultParagraphFont"/>
    <w:rsid w:val="00967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823"/>
    <w:rPr>
      <w:b/>
    </w:rPr>
  </w:style>
  <w:style w:type="character" w:customStyle="1" w:styleId="Underlined">
    <w:name w:val="Underlined"/>
    <w:basedOn w:val="DefaultParagraphFont"/>
    <w:rsid w:val="00967823"/>
    <w:rPr>
      <w:u w:val="single"/>
    </w:rPr>
  </w:style>
  <w:style w:type="paragraph" w:customStyle="1" w:styleId="TableBodyTextRight">
    <w:name w:val="Table Body Text Right"/>
    <w:basedOn w:val="TableBodyText"/>
    <w:rsid w:val="00967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823"/>
    <w:rPr>
      <w:sz w:val="18"/>
    </w:rPr>
  </w:style>
  <w:style w:type="paragraph" w:customStyle="1" w:styleId="BodySmallRight">
    <w:name w:val="Body Small Right"/>
    <w:basedOn w:val="BodyTextRight"/>
    <w:rsid w:val="00967823"/>
    <w:rPr>
      <w:sz w:val="18"/>
      <w:szCs w:val="18"/>
    </w:rPr>
  </w:style>
  <w:style w:type="paragraph" w:customStyle="1" w:styleId="MarginEdition">
    <w:name w:val="Margin Edition"/>
    <w:basedOn w:val="MarginNote"/>
    <w:rsid w:val="00967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823"/>
    <w:rPr>
      <w:sz w:val="2"/>
      <w:szCs w:val="2"/>
    </w:rPr>
  </w:style>
  <w:style w:type="character" w:customStyle="1" w:styleId="Small">
    <w:name w:val="Small"/>
    <w:basedOn w:val="DefaultParagraphFont"/>
    <w:rsid w:val="00967823"/>
    <w:rPr>
      <w:sz w:val="16"/>
    </w:rPr>
  </w:style>
  <w:style w:type="paragraph" w:customStyle="1" w:styleId="WideTable">
    <w:name w:val="Wide Table"/>
    <w:basedOn w:val="Normal"/>
    <w:rsid w:val="00967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823"/>
  </w:style>
  <w:style w:type="paragraph" w:styleId="Quote">
    <w:name w:val="Quote"/>
    <w:basedOn w:val="Heading1"/>
    <w:link w:val="QuoteChar"/>
    <w:qFormat/>
    <w:rsid w:val="00967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823"/>
    <w:pPr>
      <w:pageBreakBefore/>
    </w:pPr>
  </w:style>
  <w:style w:type="paragraph" w:customStyle="1" w:styleId="Border">
    <w:name w:val="Border"/>
    <w:basedOn w:val="Normal"/>
    <w:qFormat/>
    <w:rsid w:val="00967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823"/>
    <w:rPr>
      <w:u w:val="single"/>
    </w:rPr>
  </w:style>
  <w:style w:type="character" w:customStyle="1" w:styleId="BoldandItalics">
    <w:name w:val="Bold and Italics"/>
    <w:qFormat/>
    <w:rsid w:val="00967823"/>
    <w:rPr>
      <w:b/>
      <w:i/>
      <w:u w:val="none"/>
    </w:rPr>
  </w:style>
  <w:style w:type="paragraph" w:styleId="BalloonText">
    <w:name w:val="Balloon Text"/>
    <w:basedOn w:val="Normal"/>
    <w:link w:val="BalloonTextChar"/>
    <w:rsid w:val="00967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823"/>
    <w:pPr>
      <w:spacing w:before="0" w:after="0"/>
    </w:pPr>
  </w:style>
  <w:style w:type="paragraph" w:customStyle="1" w:styleId="BodyTextBold">
    <w:name w:val="Body Text Bold"/>
    <w:basedOn w:val="BodyText"/>
    <w:qFormat/>
    <w:rsid w:val="00967823"/>
    <w:rPr>
      <w:b/>
    </w:rPr>
  </w:style>
  <w:style w:type="character" w:styleId="Hyperlink">
    <w:name w:val="Hyperlink"/>
    <w:basedOn w:val="DefaultParagraphFont"/>
    <w:uiPriority w:val="99"/>
    <w:unhideWhenUsed/>
    <w:rsid w:val="00F30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5994</Characters>
  <Application>Microsoft Office Word</Application>
  <DocSecurity>0</DocSecurity>
  <Lines>249</Lines>
  <Paragraphs>112</Paragraphs>
  <ScaleCrop>false</ScaleCrop>
  <Company>Author-it Software Corporation Ltd.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UEPOPS030 Coordinate power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