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BB0" w:rsidP="00A51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UEPOPS028 Coordinate permit to work system</w:t>
      </w:r>
      <w:r>
        <w:fldChar w:fldCharType="end"/>
      </w:r>
    </w:p>
    <w:p w:rsidR="00A51BB0" w:rsidP="00A51BB0">
      <w:pPr>
        <w:pStyle w:val="Version"/>
        <w:sectPr w:rsidSect="00344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B3A" w:rsidP="00344B3A">
      <w:pPr>
        <w:pStyle w:val="SuperHeading"/>
      </w:pPr>
      <w:r w:rsidRPr="00344B3A">
        <w:t>Assessment Requirements for UEPOPS028 Coordinate permit to work system</w:t>
      </w:r>
    </w:p>
    <w:p w:rsidR="00000000" w:rsidRPr="00344B3A" w:rsidP="00344B3A">
      <w:pPr>
        <w:pStyle w:val="Heading1"/>
      </w:pPr>
      <w:bookmarkStart w:id="1" w:name="O_1190583"/>
      <w:bookmarkEnd w:id="1"/>
      <w:r w:rsidRPr="00344B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4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3A" w:rsidP="00344B3A">
            <w:pPr>
              <w:pStyle w:val="BodyText"/>
            </w:pPr>
            <w:r w:rsidRPr="00344B3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344B3A" w:rsidP="00344B3A">
      <w:pPr>
        <w:pStyle w:val="NoPaddingFontSize1"/>
      </w:pPr>
    </w:p>
    <w:p w:rsidR="00000000" w:rsidRPr="00344B3A" w:rsidP="00344B3A">
      <w:pPr>
        <w:pStyle w:val="AllowPageBreak"/>
      </w:pPr>
    </w:p>
    <w:p w:rsidR="00000000" w:rsidRPr="00344B3A" w:rsidP="00344B3A">
      <w:pPr>
        <w:pStyle w:val="Heading1"/>
      </w:pPr>
      <w:bookmarkStart w:id="2" w:name="O_1190584"/>
      <w:bookmarkEnd w:id="2"/>
      <w:r w:rsidRPr="00344B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4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3A">
            <w:pPr>
              <w:pStyle w:val="BodyText"/>
              <w:rPr>
                <w:lang w:val="en-NZ"/>
              </w:rPr>
            </w:pPr>
            <w:r w:rsidRPr="00344B3A">
              <w:t>Evidence required to demonstrate competence in this unit must</w:t>
            </w:r>
            <w:r w:rsidRPr="00344B3A">
              <w:t xml:space="preserve"> be relevant to and satisfy all the requirements of the elements and performance criteria on at least two separate occasions and include: </w:t>
            </w:r>
          </w:p>
        </w:tc>
      </w:tr>
      <w:tr w:rsidTr="00344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3A" w:rsidP="00344B3A">
            <w:pPr>
              <w:pStyle w:val="ListBullet"/>
            </w:pPr>
            <w:r w:rsidRPr="00344B3A">
              <w:t>applying work health and safety (WHS)/occupational health and safety (OHS) requirements, including:</w:t>
            </w:r>
          </w:p>
          <w:p w:rsidR="00000000" w:rsidRPr="00344B3A" w:rsidP="00344B3A">
            <w:pPr>
              <w:pStyle w:val="ListBullet2"/>
            </w:pPr>
            <w:r w:rsidRPr="00344B3A">
              <w:t>emergency proc</w:t>
            </w:r>
            <w:r w:rsidRPr="00344B3A">
              <w:t>edures</w:t>
            </w:r>
          </w:p>
          <w:p w:rsidR="00000000" w:rsidRPr="00344B3A" w:rsidP="00344B3A">
            <w:pPr>
              <w:pStyle w:val="ListBullet2"/>
            </w:pPr>
            <w:r w:rsidRPr="00344B3A">
              <w:t>risk control measures</w:t>
            </w:r>
          </w:p>
          <w:p w:rsidR="00000000" w:rsidRPr="00344B3A" w:rsidP="00344B3A">
            <w:pPr>
              <w:pStyle w:val="ListBullet2"/>
            </w:pPr>
            <w:r w:rsidRPr="00344B3A">
              <w:t>safe working practices</w:t>
            </w:r>
          </w:p>
          <w:p w:rsidR="00000000" w:rsidRPr="00344B3A" w:rsidP="00344B3A">
            <w:pPr>
              <w:pStyle w:val="ListBullet"/>
            </w:pPr>
            <w:r w:rsidRPr="00344B3A">
              <w:t>communicating with personnel and stakeholders</w:t>
            </w:r>
          </w:p>
          <w:p w:rsidR="00000000" w:rsidRPr="00344B3A" w:rsidP="00344B3A">
            <w:pPr>
              <w:pStyle w:val="ListBullet"/>
            </w:pPr>
            <w:r w:rsidRPr="00344B3A">
              <w:t>coordinating power outage permit to work requirements</w:t>
            </w:r>
          </w:p>
          <w:p w:rsidR="00000000" w:rsidRPr="00344B3A" w:rsidP="00344B3A">
            <w:pPr>
              <w:pStyle w:val="ListBullet"/>
            </w:pPr>
            <w:r w:rsidRPr="00344B3A">
              <w:t xml:space="preserve">coordinating the permit to work system by utilising planning principles and techniques </w:t>
            </w:r>
          </w:p>
          <w:p w:rsidR="00000000" w:rsidRPr="00344B3A" w:rsidP="00344B3A">
            <w:pPr>
              <w:pStyle w:val="ListBullet"/>
            </w:pPr>
            <w:r w:rsidRPr="00344B3A">
              <w:t>evaluating permit to work system using data analysis techniques and tools</w:t>
            </w:r>
          </w:p>
          <w:p w:rsidR="00000000" w:rsidRPr="00344B3A" w:rsidP="00344B3A">
            <w:pPr>
              <w:pStyle w:val="ListBullet"/>
            </w:pPr>
            <w:r w:rsidRPr="00344B3A">
              <w:t>identifying power generating plant status, including locating power generating plant and equipment</w:t>
            </w:r>
          </w:p>
          <w:p w:rsidR="00000000" w:rsidRPr="00344B3A" w:rsidP="00344B3A">
            <w:pPr>
              <w:pStyle w:val="ListBullet"/>
            </w:pPr>
            <w:r w:rsidRPr="00344B3A">
              <w:t>identifying power outage requirements</w:t>
            </w:r>
          </w:p>
          <w:p w:rsidR="00000000" w:rsidRPr="00344B3A" w:rsidP="00344B3A">
            <w:pPr>
              <w:pStyle w:val="ListBullet"/>
            </w:pPr>
            <w:r w:rsidRPr="00344B3A">
              <w:t>implementing regulations, legislative require</w:t>
            </w:r>
            <w:r w:rsidRPr="00344B3A">
              <w:t>ments, codes of practice, manufacturers’ recommendations and specifications, and environmental requirements</w:t>
            </w:r>
          </w:p>
          <w:p w:rsidR="00000000" w:rsidRPr="00344B3A" w:rsidP="00344B3A">
            <w:pPr>
              <w:pStyle w:val="ListBullet"/>
            </w:pPr>
            <w:r w:rsidRPr="00344B3A">
              <w:t>interpreting manuals</w:t>
            </w:r>
          </w:p>
          <w:p w:rsidR="00000000" w:rsidRPr="00344B3A" w:rsidP="00344B3A">
            <w:pPr>
              <w:pStyle w:val="ListBullet"/>
            </w:pPr>
            <w:r w:rsidRPr="00344B3A">
              <w:t>reporting on permit to work system</w:t>
            </w:r>
          </w:p>
          <w:p w:rsidR="00000000" w:rsidRPr="00344B3A" w:rsidP="00344B3A">
            <w:pPr>
              <w:pStyle w:val="ListBullet"/>
            </w:pPr>
            <w:r w:rsidRPr="00344B3A">
              <w:t>using mechanical equipment isolation techniques</w:t>
            </w:r>
          </w:p>
          <w:p w:rsidR="00000000" w:rsidRPr="00344B3A" w:rsidP="00344B3A">
            <w:pPr>
              <w:pStyle w:val="ListBullet"/>
            </w:pPr>
            <w:r w:rsidRPr="00344B3A">
              <w:t>using permit to work procedures.</w:t>
            </w:r>
          </w:p>
        </w:tc>
      </w:tr>
    </w:tbl>
    <w:p w:rsidR="00000000" w:rsidRPr="00344B3A" w:rsidP="00344B3A">
      <w:pPr>
        <w:pStyle w:val="NoPaddingFontSize1"/>
      </w:pPr>
    </w:p>
    <w:p w:rsidR="00000000" w:rsidRPr="00344B3A" w:rsidP="00344B3A">
      <w:pPr>
        <w:pStyle w:val="AllowPageBreak"/>
      </w:pPr>
    </w:p>
    <w:p w:rsidR="00000000" w:rsidRPr="00344B3A" w:rsidP="00344B3A">
      <w:pPr>
        <w:pStyle w:val="Heading1"/>
      </w:pPr>
      <w:bookmarkStart w:id="3" w:name="O_1190585"/>
      <w:bookmarkEnd w:id="3"/>
      <w:r w:rsidRPr="00344B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4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3A">
            <w:pPr>
              <w:pStyle w:val="BodyText"/>
              <w:rPr>
                <w:lang w:val="en-NZ"/>
              </w:rPr>
            </w:pPr>
            <w:r w:rsidRPr="00344B3A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44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3A" w:rsidP="00344B3A">
            <w:pPr>
              <w:pStyle w:val="ListBullet"/>
            </w:pPr>
            <w:r w:rsidRPr="00344B3A">
              <w:t>arrangements of power production plant</w:t>
            </w:r>
          </w:p>
          <w:p w:rsidR="00000000" w:rsidRPr="00344B3A" w:rsidP="00344B3A">
            <w:pPr>
              <w:pStyle w:val="ListBullet"/>
            </w:pPr>
            <w:r w:rsidRPr="00344B3A">
              <w:t>coordination of permit to work systems</w:t>
            </w:r>
          </w:p>
          <w:p w:rsidR="00000000" w:rsidRPr="00344B3A" w:rsidP="00344B3A">
            <w:pPr>
              <w:pStyle w:val="ListBullet"/>
            </w:pPr>
            <w:r w:rsidRPr="00344B3A">
              <w:t>evaluation and analysis techniques</w:t>
            </w:r>
          </w:p>
          <w:p w:rsidR="00000000" w:rsidRPr="00344B3A" w:rsidP="00344B3A">
            <w:pPr>
              <w:pStyle w:val="ListBullet"/>
            </w:pPr>
            <w:r w:rsidRPr="00344B3A">
              <w:t>manuals</w:t>
            </w:r>
          </w:p>
          <w:p w:rsidR="00000000" w:rsidRPr="00344B3A" w:rsidP="00344B3A">
            <w:pPr>
              <w:pStyle w:val="ListBullet"/>
            </w:pPr>
            <w:r w:rsidRPr="00344B3A">
              <w:t>mechanical and electrical equipment isolation techniques</w:t>
            </w:r>
          </w:p>
          <w:p w:rsidR="00000000" w:rsidRPr="00344B3A" w:rsidP="00344B3A">
            <w:pPr>
              <w:pStyle w:val="ListBullet"/>
            </w:pPr>
            <w:r w:rsidRPr="00344B3A">
              <w:t>power generation plant and equipment, location and operating parameters</w:t>
            </w:r>
          </w:p>
          <w:p w:rsidR="00000000" w:rsidRPr="00344B3A" w:rsidP="00344B3A">
            <w:pPr>
              <w:pStyle w:val="ListBullet"/>
            </w:pPr>
            <w:r w:rsidRPr="00344B3A">
              <w:t>power generation plant status</w:t>
            </w:r>
          </w:p>
          <w:p w:rsidR="00000000" w:rsidRPr="00344B3A" w:rsidP="00344B3A">
            <w:pPr>
              <w:pStyle w:val="ListBullet"/>
            </w:pPr>
            <w:r w:rsidRPr="00344B3A">
              <w:t>regulations, le</w:t>
            </w:r>
            <w:r w:rsidRPr="00344B3A">
              <w:t>gislative requirements, codes of practice, manufacturers’ recommendations and specifications, and environmental requirements</w:t>
            </w:r>
          </w:p>
          <w:p w:rsidR="00000000" w:rsidRPr="00344B3A" w:rsidP="00344B3A">
            <w:pPr>
              <w:pStyle w:val="ListBullet"/>
            </w:pPr>
            <w:r w:rsidRPr="00344B3A">
              <w:t>WHS/OHS requirements, including:</w:t>
            </w:r>
          </w:p>
          <w:p w:rsidR="00000000" w:rsidRPr="00344B3A" w:rsidP="00344B3A">
            <w:pPr>
              <w:pStyle w:val="ListBullet2"/>
            </w:pPr>
            <w:r w:rsidRPr="00344B3A">
              <w:t>emergency procedures</w:t>
            </w:r>
          </w:p>
          <w:p w:rsidR="00000000" w:rsidRPr="00344B3A" w:rsidP="00344B3A">
            <w:pPr>
              <w:pStyle w:val="ListBullet2"/>
            </w:pPr>
            <w:r w:rsidRPr="00344B3A">
              <w:t>risk control measures</w:t>
            </w:r>
          </w:p>
          <w:p w:rsidR="00000000" w:rsidRPr="00344B3A" w:rsidP="00344B3A">
            <w:pPr>
              <w:pStyle w:val="ListBullet2"/>
            </w:pPr>
            <w:r w:rsidRPr="00344B3A">
              <w:t>safe working practices</w:t>
            </w:r>
          </w:p>
          <w:p w:rsidR="00000000" w:rsidRPr="00344B3A" w:rsidP="00344B3A">
            <w:pPr>
              <w:pStyle w:val="ListBullet"/>
            </w:pPr>
            <w:r w:rsidRPr="00344B3A">
              <w:t>workplace documentation</w:t>
            </w:r>
          </w:p>
          <w:p w:rsidR="00000000" w:rsidRPr="00344B3A" w:rsidP="00344B3A">
            <w:pPr>
              <w:pStyle w:val="ListBullet"/>
            </w:pPr>
            <w:r w:rsidRPr="00344B3A">
              <w:t>workplace policies and procedures.</w:t>
            </w:r>
          </w:p>
        </w:tc>
      </w:tr>
    </w:tbl>
    <w:p w:rsidR="00000000" w:rsidRPr="00344B3A" w:rsidP="00344B3A">
      <w:pPr>
        <w:pStyle w:val="NoPaddingFontSize1"/>
      </w:pPr>
    </w:p>
    <w:p w:rsidR="00000000" w:rsidRPr="00344B3A" w:rsidP="00344B3A">
      <w:pPr>
        <w:pStyle w:val="AllowPageBreak"/>
      </w:pPr>
    </w:p>
    <w:p w:rsidR="00000000" w:rsidRPr="00344B3A" w:rsidP="00344B3A">
      <w:pPr>
        <w:pStyle w:val="Heading1"/>
      </w:pPr>
      <w:bookmarkStart w:id="4" w:name="O_1190586"/>
      <w:bookmarkEnd w:id="4"/>
      <w:r w:rsidRPr="00344B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4B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3A" w:rsidP="00344B3A">
            <w:pPr>
              <w:pStyle w:val="BodyText"/>
            </w:pPr>
            <w:r w:rsidRPr="00344B3A">
              <w:t xml:space="preserve">Assessors must hold credentials specified within the Standards for Registered Training Organisations current at the time of assessment. </w:t>
            </w:r>
          </w:p>
          <w:p w:rsidR="00000000" w:rsidRPr="00344B3A" w:rsidP="00344B3A">
            <w:pPr>
              <w:pStyle w:val="BodyText"/>
            </w:pPr>
            <w:r w:rsidRPr="00344B3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44B3A" w:rsidP="00344B3A">
            <w:pPr>
              <w:pStyle w:val="BodyText"/>
            </w:pPr>
            <w:r w:rsidRPr="00344B3A">
              <w:t>Assessment must occur in workplace operational</w:t>
            </w:r>
            <w:r w:rsidRPr="00344B3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44B3A" w:rsidP="00344B3A">
            <w:pPr>
              <w:pStyle w:val="BodyText"/>
            </w:pPr>
            <w:r w:rsidRPr="00344B3A">
              <w:t>Assessment processes and techniques must be appropriate to the language, l</w:t>
            </w:r>
            <w:r w:rsidRPr="00344B3A">
              <w:t>iteracy and numeracy requirements of the work being performed and the needs of the candidate.</w:t>
            </w:r>
          </w:p>
          <w:p w:rsidR="00000000" w:rsidRPr="00344B3A" w:rsidP="00344B3A">
            <w:pPr>
              <w:pStyle w:val="BodyText"/>
            </w:pPr>
            <w:r w:rsidRPr="00344B3A">
              <w:t>Resources for assessment must include access to:</w:t>
            </w:r>
          </w:p>
          <w:p w:rsidR="00000000" w:rsidRPr="00344B3A" w:rsidP="00344B3A">
            <w:pPr>
              <w:pStyle w:val="ListBullet"/>
            </w:pPr>
            <w:r w:rsidRPr="00344B3A">
              <w:t>a range of relevant exercises, case studies and/or other simulations</w:t>
            </w:r>
          </w:p>
          <w:p w:rsidR="00000000" w:rsidRPr="00344B3A" w:rsidP="00344B3A">
            <w:pPr>
              <w:pStyle w:val="ListBullet"/>
            </w:pPr>
            <w:r w:rsidRPr="00344B3A">
              <w:t xml:space="preserve">relevant and appropriate materials, tools, </w:t>
            </w:r>
            <w:r w:rsidRPr="00344B3A">
              <w:t>equipment and personal protective equipment (PPE) currently used in industry</w:t>
            </w:r>
          </w:p>
          <w:p w:rsidR="00000000" w:rsidRPr="00344B3A" w:rsidP="00344B3A">
            <w:pPr>
              <w:pStyle w:val="ListBullet"/>
            </w:pPr>
            <w:r w:rsidRPr="00344B3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44B3A" w:rsidP="00344B3A">
      <w:pPr>
        <w:pStyle w:val="NoPaddingFontSize1"/>
      </w:pPr>
    </w:p>
    <w:p w:rsidR="00000000" w:rsidRPr="00344B3A" w:rsidP="00344B3A">
      <w:pPr>
        <w:pStyle w:val="AllowPageBreak"/>
      </w:pPr>
    </w:p>
    <w:p w:rsidR="00000000" w:rsidRPr="00344B3A" w:rsidP="00344B3A">
      <w:pPr>
        <w:pStyle w:val="Heading1"/>
      </w:pPr>
      <w:bookmarkStart w:id="5" w:name="O_1190589"/>
      <w:bookmarkEnd w:id="5"/>
      <w:r w:rsidRPr="00344B3A">
        <w:t>Links</w:t>
      </w:r>
    </w:p>
    <w:p w:rsidR="00000000" w:rsidRPr="00344B3A" w:rsidP="00A51BB0">
      <w:pPr>
        <w:pStyle w:val="BodyText"/>
      </w:pPr>
      <w:r w:rsidRPr="00344B3A">
        <w:t>Companion Volu</w:t>
      </w:r>
      <w:r w:rsidRPr="00344B3A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A192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44B3A" w:rsidP="00344B3A"/>
    <w:sectPr w:rsidSect="00344B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3A" w:rsidRPr="00A51BB0" w:rsidP="00A51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BB0" w:rsidP="00344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BB0" w:rsidP="00344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1BB0" w:rsidP="00344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B3A" w:rsidRPr="00A51BB0" w:rsidP="00A51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BB0" w:rsidRPr="002D2AF8" w:rsidP="00344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UEPOPS028 Coordinate permit to 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51BB0" w:rsidP="00344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60E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EB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488C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B3A"/>
  </w:style>
  <w:style w:type="character" w:customStyle="1" w:styleId="Heading1Char">
    <w:name w:val="Heading 1 Char"/>
    <w:basedOn w:val="DefaultParagraphFont"/>
    <w:link w:val="Heading1"/>
    <w:rsid w:val="00344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B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B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4B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4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4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B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4B3A"/>
    <w:rPr>
      <w:b/>
      <w:spacing w:val="0"/>
    </w:rPr>
  </w:style>
  <w:style w:type="paragraph" w:customStyle="1" w:styleId="SuperTitle">
    <w:name w:val="SuperTitle"/>
    <w:basedOn w:val="Title"/>
    <w:rsid w:val="00344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B3A"/>
    <w:rPr>
      <w:i/>
    </w:rPr>
  </w:style>
  <w:style w:type="paragraph" w:styleId="Caption">
    <w:name w:val="caption"/>
    <w:basedOn w:val="BodyText"/>
    <w:next w:val="Normal"/>
    <w:qFormat/>
    <w:rsid w:val="00344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B3A"/>
  </w:style>
  <w:style w:type="paragraph" w:styleId="TableofFigures">
    <w:name w:val="table of figures"/>
    <w:basedOn w:val="Normal"/>
    <w:next w:val="Normal"/>
    <w:semiHidden/>
    <w:rsid w:val="00344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B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4B3A"/>
    <w:rPr>
      <w:rFonts w:ascii="Wingdings" w:hAnsi="Wingdings"/>
    </w:rPr>
  </w:style>
  <w:style w:type="paragraph" w:customStyle="1" w:styleId="TableHeading">
    <w:name w:val="Table Heading"/>
    <w:basedOn w:val="HeadingBase"/>
    <w:rsid w:val="00344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B3A"/>
    <w:rPr>
      <w:color w:val="0033CC"/>
      <w:u w:val="none"/>
    </w:rPr>
  </w:style>
  <w:style w:type="paragraph" w:customStyle="1" w:styleId="BodyTextRight">
    <w:name w:val="Body Text Right"/>
    <w:basedOn w:val="BodyText"/>
    <w:rsid w:val="00344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B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B3A"/>
    <w:rPr>
      <w:sz w:val="32"/>
    </w:rPr>
  </w:style>
  <w:style w:type="paragraph" w:customStyle="1" w:styleId="HeadingProcedure">
    <w:name w:val="Heading Procedure"/>
    <w:basedOn w:val="HeadingBase"/>
    <w:next w:val="Normal"/>
    <w:rsid w:val="00344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B3A"/>
    <w:pPr>
      <w:spacing w:before="60" w:after="60"/>
    </w:pPr>
  </w:style>
  <w:style w:type="paragraph" w:styleId="ListContinue">
    <w:name w:val="List Continue"/>
    <w:basedOn w:val="List"/>
    <w:rsid w:val="00344B3A"/>
    <w:pPr>
      <w:ind w:firstLine="0"/>
    </w:pPr>
  </w:style>
  <w:style w:type="paragraph" w:customStyle="1" w:styleId="ListNote">
    <w:name w:val="List Note"/>
    <w:basedOn w:val="List"/>
    <w:rsid w:val="00344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B3A"/>
    <w:rPr>
      <w:rFonts w:ascii="Courier New" w:hAnsi="Courier New"/>
    </w:rPr>
  </w:style>
  <w:style w:type="paragraph" w:customStyle="1" w:styleId="NoteBullet">
    <w:name w:val="Note Bullet"/>
    <w:basedOn w:val="Note"/>
    <w:rsid w:val="00344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B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4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B3A"/>
    <w:rPr>
      <w:b/>
      <w:smallCaps/>
    </w:rPr>
  </w:style>
  <w:style w:type="paragraph" w:customStyle="1" w:styleId="TableListNumber">
    <w:name w:val="Table List Number"/>
    <w:basedOn w:val="ListNumber"/>
    <w:rsid w:val="00344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B3A"/>
    <w:pPr>
      <w:numPr>
        <w:numId w:val="9"/>
      </w:numPr>
    </w:pPr>
  </w:style>
  <w:style w:type="paragraph" w:customStyle="1" w:styleId="ListAlpha2">
    <w:name w:val="List Alpha 2"/>
    <w:basedOn w:val="List2"/>
    <w:rsid w:val="00344B3A"/>
    <w:pPr>
      <w:numPr>
        <w:numId w:val="8"/>
      </w:numPr>
    </w:pPr>
  </w:style>
  <w:style w:type="paragraph" w:styleId="List2">
    <w:name w:val="List 2"/>
    <w:basedOn w:val="BodyText"/>
    <w:rsid w:val="00344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B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B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4B3A"/>
    <w:pPr>
      <w:numPr>
        <w:numId w:val="4"/>
      </w:numPr>
    </w:pPr>
  </w:style>
  <w:style w:type="paragraph" w:styleId="ListContinue2">
    <w:name w:val="List Continue 2"/>
    <w:basedOn w:val="List2"/>
    <w:rsid w:val="00344B3A"/>
    <w:pPr>
      <w:ind w:firstLine="0"/>
    </w:pPr>
  </w:style>
  <w:style w:type="paragraph" w:styleId="ListContinue3">
    <w:name w:val="List Continue 3"/>
    <w:basedOn w:val="List3"/>
    <w:rsid w:val="00344B3A"/>
    <w:pPr>
      <w:ind w:left="1021" w:firstLine="0"/>
    </w:pPr>
  </w:style>
  <w:style w:type="paragraph" w:styleId="ListContinue4">
    <w:name w:val="List Continue 4"/>
    <w:basedOn w:val="List4"/>
    <w:rsid w:val="00344B3A"/>
    <w:pPr>
      <w:ind w:firstLine="0"/>
    </w:pPr>
  </w:style>
  <w:style w:type="paragraph" w:styleId="ListContinue5">
    <w:name w:val="List Continue 5"/>
    <w:basedOn w:val="List5"/>
    <w:rsid w:val="00344B3A"/>
    <w:pPr>
      <w:ind w:firstLine="0"/>
    </w:pPr>
  </w:style>
  <w:style w:type="paragraph" w:styleId="ListNumber3">
    <w:name w:val="List Number 3"/>
    <w:basedOn w:val="List3"/>
    <w:rsid w:val="00344B3A"/>
    <w:pPr>
      <w:numPr>
        <w:numId w:val="5"/>
      </w:numPr>
    </w:pPr>
  </w:style>
  <w:style w:type="paragraph" w:styleId="ListNumber4">
    <w:name w:val="List Number 4"/>
    <w:basedOn w:val="List4"/>
    <w:rsid w:val="00344B3A"/>
    <w:pPr>
      <w:numPr>
        <w:numId w:val="6"/>
      </w:numPr>
    </w:pPr>
  </w:style>
  <w:style w:type="paragraph" w:styleId="ListNumber5">
    <w:name w:val="List Number 5"/>
    <w:basedOn w:val="List5"/>
    <w:rsid w:val="00344B3A"/>
    <w:pPr>
      <w:numPr>
        <w:numId w:val="7"/>
      </w:numPr>
    </w:pPr>
  </w:style>
  <w:style w:type="paragraph" w:styleId="BlockText">
    <w:name w:val="Block Text"/>
    <w:basedOn w:val="Normal"/>
    <w:rsid w:val="00344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B3A"/>
    <w:rPr>
      <w:sz w:val="16"/>
      <w:vertAlign w:val="superscript"/>
    </w:rPr>
  </w:style>
  <w:style w:type="character" w:customStyle="1" w:styleId="Symbols">
    <w:name w:val="Symbols"/>
    <w:basedOn w:val="DefaultParagraphFont"/>
    <w:rsid w:val="00344B3A"/>
    <w:rPr>
      <w:rFonts w:ascii="Symbol" w:hAnsi="Symbol"/>
    </w:rPr>
  </w:style>
  <w:style w:type="character" w:customStyle="1" w:styleId="MenuOptions">
    <w:name w:val="Menu Options"/>
    <w:basedOn w:val="DefaultParagraphFont"/>
    <w:rsid w:val="00344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B3A"/>
    <w:rPr>
      <w:b/>
    </w:rPr>
  </w:style>
  <w:style w:type="character" w:customStyle="1" w:styleId="Underlined">
    <w:name w:val="Underlined"/>
    <w:basedOn w:val="DefaultParagraphFont"/>
    <w:rsid w:val="00344B3A"/>
    <w:rPr>
      <w:u w:val="single"/>
    </w:rPr>
  </w:style>
  <w:style w:type="paragraph" w:customStyle="1" w:styleId="TableBodyTextRight">
    <w:name w:val="Table Body Text Right"/>
    <w:basedOn w:val="TableBodyText"/>
    <w:rsid w:val="00344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B3A"/>
    <w:rPr>
      <w:sz w:val="18"/>
    </w:rPr>
  </w:style>
  <w:style w:type="paragraph" w:customStyle="1" w:styleId="BodySmallRight">
    <w:name w:val="Body Small Right"/>
    <w:basedOn w:val="BodyTextRight"/>
    <w:rsid w:val="00344B3A"/>
    <w:rPr>
      <w:sz w:val="18"/>
      <w:szCs w:val="18"/>
    </w:rPr>
  </w:style>
  <w:style w:type="paragraph" w:customStyle="1" w:styleId="MarginEdition">
    <w:name w:val="Margin Edition"/>
    <w:basedOn w:val="MarginNote"/>
    <w:rsid w:val="00344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B3A"/>
    <w:rPr>
      <w:sz w:val="2"/>
      <w:szCs w:val="2"/>
    </w:rPr>
  </w:style>
  <w:style w:type="character" w:customStyle="1" w:styleId="Small">
    <w:name w:val="Small"/>
    <w:basedOn w:val="DefaultParagraphFont"/>
    <w:rsid w:val="00344B3A"/>
    <w:rPr>
      <w:sz w:val="16"/>
    </w:rPr>
  </w:style>
  <w:style w:type="paragraph" w:customStyle="1" w:styleId="WideTable">
    <w:name w:val="Wide Table"/>
    <w:basedOn w:val="Normal"/>
    <w:rsid w:val="00344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B3A"/>
  </w:style>
  <w:style w:type="paragraph" w:styleId="Quote">
    <w:name w:val="Quote"/>
    <w:basedOn w:val="Heading1"/>
    <w:link w:val="QuoteChar"/>
    <w:qFormat/>
    <w:rsid w:val="00344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B3A"/>
    <w:pPr>
      <w:pageBreakBefore/>
    </w:pPr>
  </w:style>
  <w:style w:type="paragraph" w:customStyle="1" w:styleId="Border">
    <w:name w:val="Border"/>
    <w:basedOn w:val="Normal"/>
    <w:qFormat/>
    <w:rsid w:val="00344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B3A"/>
    <w:rPr>
      <w:u w:val="single"/>
    </w:rPr>
  </w:style>
  <w:style w:type="character" w:customStyle="1" w:styleId="BoldandItalics">
    <w:name w:val="Bold and Italics"/>
    <w:qFormat/>
    <w:rsid w:val="00344B3A"/>
    <w:rPr>
      <w:b/>
      <w:i/>
      <w:u w:val="none"/>
    </w:rPr>
  </w:style>
  <w:style w:type="paragraph" w:styleId="BalloonText">
    <w:name w:val="Balloon Text"/>
    <w:basedOn w:val="Normal"/>
    <w:link w:val="BalloonTextChar"/>
    <w:rsid w:val="00344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B3A"/>
    <w:pPr>
      <w:spacing w:before="0" w:after="0"/>
    </w:pPr>
  </w:style>
  <w:style w:type="paragraph" w:customStyle="1" w:styleId="BodyTextBold">
    <w:name w:val="Body Text Bold"/>
    <w:basedOn w:val="BodyText"/>
    <w:qFormat/>
    <w:rsid w:val="00344B3A"/>
    <w:rPr>
      <w:b/>
    </w:rPr>
  </w:style>
  <w:style w:type="character" w:styleId="Hyperlink">
    <w:name w:val="Hyperlink"/>
    <w:basedOn w:val="DefaultParagraphFont"/>
    <w:uiPriority w:val="99"/>
    <w:unhideWhenUsed/>
    <w:rsid w:val="00A51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3198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UEPOPS028 Coordinate permit to work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