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8C6" w:rsidP="008438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UEPOPS015 Conduct project management</w:t>
      </w:r>
      <w:r>
        <w:fldChar w:fldCharType="end"/>
      </w:r>
    </w:p>
    <w:p w:rsidR="008438C6" w:rsidP="008438C6">
      <w:pPr>
        <w:pStyle w:val="Version"/>
        <w:sectPr w:rsidSect="002C6C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C80" w:rsidP="002C6C80">
      <w:pPr>
        <w:pStyle w:val="SuperHeading"/>
      </w:pPr>
      <w:r w:rsidRPr="002C6C80">
        <w:t>UEPOPS015 Conduct project management</w:t>
      </w:r>
    </w:p>
    <w:p w:rsidR="00000000" w:rsidRPr="002C6C80" w:rsidP="002C6C80">
      <w:pPr>
        <w:pStyle w:val="Heading1"/>
      </w:pPr>
      <w:bookmarkStart w:id="1" w:name="O_1190250"/>
      <w:bookmarkEnd w:id="1"/>
      <w:r w:rsidRPr="002C6C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6C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 w:rsidP="002C6C80">
            <w:pPr>
              <w:pStyle w:val="BodyText"/>
            </w:pPr>
            <w:r w:rsidRPr="002C6C80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2C6C80" w:rsidP="002C6C80">
      <w:pPr>
        <w:pStyle w:val="NoPaddingFontSize1"/>
      </w:pPr>
    </w:p>
    <w:p w:rsidR="00000000" w:rsidRPr="002C6C80" w:rsidP="002C6C80">
      <w:pPr>
        <w:pStyle w:val="AllowPageBreak"/>
      </w:pPr>
    </w:p>
    <w:p w:rsidR="00000000" w:rsidRPr="002C6C80" w:rsidP="002C6C80">
      <w:pPr>
        <w:pStyle w:val="Heading1"/>
      </w:pPr>
      <w:bookmarkStart w:id="2" w:name="O_1190251"/>
      <w:bookmarkEnd w:id="2"/>
      <w:r w:rsidRPr="002C6C8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6C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 w:rsidP="002C6C80">
            <w:pPr>
              <w:pStyle w:val="BodyText"/>
            </w:pPr>
            <w:r w:rsidRPr="002C6C80">
              <w:t>This unit involves the skills and knowledge requi</w:t>
            </w:r>
            <w:r w:rsidRPr="002C6C80">
              <w:t>red to undertake project management plans and conduct project work.</w:t>
            </w:r>
          </w:p>
          <w:p w:rsidR="00000000" w:rsidRPr="002C6C80" w:rsidP="002C6C80">
            <w:pPr>
              <w:pStyle w:val="BodyText"/>
            </w:pPr>
            <w:r w:rsidRPr="002C6C80">
              <w:t>Project management is the application of processes, methods, knowledge, skills and experience to achieving explicitly stated objectives. Project management includes initiating, planning, e</w:t>
            </w:r>
            <w:r w:rsidRPr="002C6C80">
              <w:t>xecuting, controlling and closing projects in line with budget and timeframe constraints.</w:t>
            </w:r>
          </w:p>
          <w:p w:rsidR="00000000" w:rsidRPr="002C6C80" w:rsidP="002C6C80">
            <w:pPr>
              <w:pStyle w:val="BodyText"/>
            </w:pPr>
            <w:r w:rsidRPr="002C6C80">
              <w:t>Competency in this unit requires the ability to plan and prepare,</w:t>
            </w:r>
            <w:r w:rsidRPr="002C6C80">
              <w:rPr>
                <w:rStyle w:val="SpecialBold"/>
              </w:rPr>
              <w:t xml:space="preserve"> </w:t>
            </w:r>
            <w:r w:rsidRPr="002C6C80">
              <w:t>coordinate project plans and complete all documentation. Individuals will, in general, work as an op</w:t>
            </w:r>
            <w:r w:rsidRPr="002C6C80">
              <w:t>erator with responsibility for project management, in a power generation facility.</w:t>
            </w:r>
          </w:p>
          <w:p w:rsidR="00000000" w:rsidRPr="002C6C80" w:rsidP="002C6C80">
            <w:pPr>
              <w:pStyle w:val="BodyText"/>
            </w:pPr>
            <w:r w:rsidRPr="002C6C80">
              <w:t>No licensing, legislative or certification requirements apply to this unit at the time of publication.</w:t>
            </w:r>
          </w:p>
          <w:p w:rsidR="00000000" w:rsidRPr="002C6C80" w:rsidP="002C6C80">
            <w:pPr>
              <w:pStyle w:val="BodyText"/>
            </w:pPr>
          </w:p>
        </w:tc>
      </w:tr>
    </w:tbl>
    <w:p w:rsidR="00000000" w:rsidRPr="002C6C80" w:rsidP="002C6C80">
      <w:pPr>
        <w:pStyle w:val="NoPaddingFontSize1"/>
      </w:pPr>
    </w:p>
    <w:p w:rsidR="00000000" w:rsidRPr="002C6C80" w:rsidP="002C6C80">
      <w:pPr>
        <w:pStyle w:val="AllowPageBreak"/>
      </w:pPr>
    </w:p>
    <w:p w:rsidR="00000000" w:rsidRPr="002C6C80" w:rsidP="002C6C80">
      <w:pPr>
        <w:pStyle w:val="Heading1"/>
      </w:pPr>
      <w:bookmarkStart w:id="3" w:name="O_1190252"/>
      <w:bookmarkEnd w:id="3"/>
      <w:r w:rsidRPr="002C6C8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6C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 w:rsidP="002C6C80">
            <w:pPr>
              <w:pStyle w:val="BodyText"/>
            </w:pPr>
            <w:r w:rsidRPr="002C6C80">
              <w:t>There are no prerequisite uni</w:t>
            </w:r>
            <w:r w:rsidRPr="002C6C80">
              <w:t>ts</w:t>
            </w:r>
          </w:p>
        </w:tc>
      </w:tr>
    </w:tbl>
    <w:p w:rsidR="00000000" w:rsidRPr="002C6C80" w:rsidP="002C6C80">
      <w:pPr>
        <w:pStyle w:val="NoPaddingFontSize1"/>
      </w:pPr>
    </w:p>
    <w:p w:rsidR="00000000" w:rsidRPr="002C6C80" w:rsidP="002C6C80">
      <w:pPr>
        <w:pStyle w:val="AllowPageBreak"/>
      </w:pPr>
    </w:p>
    <w:p w:rsidR="00000000" w:rsidRPr="002C6C80" w:rsidP="002C6C80">
      <w:pPr>
        <w:pStyle w:val="Heading1"/>
      </w:pPr>
      <w:bookmarkStart w:id="4" w:name="O_1190253"/>
      <w:bookmarkEnd w:id="4"/>
      <w:r w:rsidRPr="002C6C8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6C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 w:rsidP="002C6C80">
            <w:pPr>
              <w:pStyle w:val="BodyText"/>
            </w:pPr>
            <w:r w:rsidRPr="002C6C80">
              <w:t>Operations</w:t>
            </w:r>
          </w:p>
        </w:tc>
      </w:tr>
    </w:tbl>
    <w:p w:rsidR="00000000" w:rsidRPr="002C6C80" w:rsidP="002C6C80">
      <w:pPr>
        <w:pStyle w:val="NoPaddingFontSize1"/>
      </w:pPr>
    </w:p>
    <w:p w:rsidR="00000000" w:rsidRPr="002C6C80" w:rsidP="002C6C80">
      <w:pPr>
        <w:pStyle w:val="AllowPageBreak"/>
      </w:pPr>
    </w:p>
    <w:p w:rsidR="00000000" w:rsidRPr="002C6C80" w:rsidP="002C6C80">
      <w:pPr>
        <w:pStyle w:val="Heading1"/>
      </w:pPr>
      <w:bookmarkStart w:id="5" w:name="O_1190254"/>
      <w:bookmarkEnd w:id="5"/>
      <w:r w:rsidRPr="002C6C8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6C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 w:rsidP="002C6C80">
            <w:pPr>
              <w:pStyle w:val="BodyText"/>
            </w:pPr>
            <w:r w:rsidRPr="002C6C80">
              <w:t>Electricity generation</w:t>
            </w:r>
          </w:p>
        </w:tc>
      </w:tr>
    </w:tbl>
    <w:p w:rsidR="00000000" w:rsidRPr="002C6C80" w:rsidP="002C6C80">
      <w:pPr>
        <w:pStyle w:val="NoPaddingFontSize1"/>
      </w:pPr>
    </w:p>
    <w:p w:rsidR="00000000" w:rsidRPr="002C6C80" w:rsidP="002C6C80">
      <w:pPr>
        <w:pStyle w:val="AllowPageBreak"/>
      </w:pPr>
    </w:p>
    <w:p w:rsidR="00000000" w:rsidRPr="002C6C80" w:rsidP="002C6C80">
      <w:pPr>
        <w:pStyle w:val="Heading1"/>
      </w:pPr>
      <w:bookmarkStart w:id="6" w:name="O_1190255"/>
      <w:bookmarkEnd w:id="6"/>
      <w:r w:rsidRPr="002C6C8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 w:rsidP="002C6C80">
            <w:pPr>
              <w:pStyle w:val="BodyText"/>
            </w:pPr>
            <w:r w:rsidRPr="002C6C8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PERFORMANCE CRITERIA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Performance criteria describe the performance needed to demonstrate achievement of the element.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 w:rsidP="002C6C80">
            <w:pPr>
              <w:pStyle w:val="BodyText"/>
            </w:pPr>
            <w:r w:rsidRPr="002C6C8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 w:rsidP="002C6C80">
            <w:pPr>
              <w:pStyle w:val="BodyText"/>
            </w:pPr>
            <w:r w:rsidRPr="002C6C80">
              <w:rPr>
                <w:rStyle w:val="SpecialBold"/>
              </w:rPr>
              <w:t>Plan and prepare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 xml:space="preserve">Project management scope, outcomes, budget and timeline dates are identified in accordance with project </w:t>
            </w:r>
            <w:r w:rsidRPr="002C6C80">
              <w:t>plan and workplace procedures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Work health and safety (WHS)/occupational health and safety (OHS) regulations, legislative requirements, codes of practice, manufacturers’ recommendations and specifications, environmental requirements and workplace procedures are identified, applie</w:t>
            </w:r>
            <w:r w:rsidRPr="002C6C80">
              <w:t>d and monitored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Resources and stakeholders are identified, availability assessed and tasks allocated in accordance with project plan and workplace procedures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Preparation of technical specifications is conducted to meet project timeline dates in accordance with project plan and workplace procedures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Agreements with service providers and stakeholders are established in accordance with project plan and workp</w:t>
            </w:r>
            <w:r w:rsidRPr="002C6C80">
              <w:t>lace procedures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Integrated overview plan is prepared and distributed for review by stakeholders in accordance with project plan and workplace procedures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Areas for potential overrun and resource complications are identified and are assessed fo</w:t>
            </w:r>
            <w:r w:rsidRPr="002C6C80">
              <w:t>r risks in accordance with project plan and workplace procedures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Documentation, materials and equipment required for the project are obtained in accordance with project plan and workplace procedures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Communication processes, including meetings, are organised to meet the needs of project stakeholders and service providers in accordance with project plan and workplace procedures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 w:rsidP="002C6C80">
            <w:pPr>
              <w:pStyle w:val="BodyText"/>
            </w:pPr>
            <w:r w:rsidRPr="002C6C8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 w:rsidP="002C6C80">
            <w:pPr>
              <w:pStyle w:val="BodyText"/>
            </w:pPr>
            <w:r w:rsidRPr="002C6C80">
              <w:rPr>
                <w:rStyle w:val="SpecialBold"/>
              </w:rPr>
              <w:t>Coordinate project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Project management plan, including power gene</w:t>
            </w:r>
            <w:r w:rsidRPr="002C6C80">
              <w:t>ration plant isolation and access requirements, are coordinated in accordance with legislative requirements and workplace procedures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Specialist equipment and personnel are coordinated to achieve project management plan outcomes in accordance with project plan and workplace procedures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 xml:space="preserve">Project management plan progress and costs are reviewed against budget targets and baseline key performance indicators (KPIs) in accordance with </w:t>
            </w:r>
            <w:r w:rsidRPr="002C6C80">
              <w:t>project plan and workplace procedures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Deviations from project management plan are identified and actions</w:t>
            </w:r>
            <w:r w:rsidRPr="002C6C80">
              <w:t xml:space="preserve"> are taken to adjust project outcomes in accordance with project plan and workplace procedures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Deviations from project management plan requirements are reported to relevant stakeholders in accordance with project plan and workplace procedures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Project management plan is continuously reviewed in relation to workplace safety, quality control, resources, timeframes, costs and equipment in accordance with with project plan and workplace procedures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 w:rsidP="002C6C80">
            <w:pPr>
              <w:pStyle w:val="BodyText"/>
            </w:pPr>
            <w:r w:rsidRPr="002C6C8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 w:rsidP="002C6C80">
            <w:pPr>
              <w:pStyle w:val="BodyText"/>
            </w:pPr>
            <w:r w:rsidRPr="002C6C80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Power generation plant quality assurance documents and outage reports are provided in accordance with project plan and workplace procedures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Power generation plant and maintenance records are updated in accordance with project plan and workplace proc</w:t>
            </w:r>
            <w:r w:rsidRPr="002C6C80">
              <w:t>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t>Power generation plant availability is declared on completion of project in accordance with project plan and workplace procedures</w:t>
            </w:r>
          </w:p>
        </w:tc>
      </w:tr>
      <w:tr w:rsidTr="002C6C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80">
            <w:pPr>
              <w:pStyle w:val="BodyText"/>
              <w:rPr>
                <w:lang w:val="en-NZ"/>
              </w:rPr>
            </w:pPr>
            <w:r w:rsidRPr="002C6C80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 w:rsidP="002C6C80">
            <w:pPr>
              <w:pStyle w:val="BodyText"/>
            </w:pPr>
            <w:r w:rsidRPr="002C6C80">
              <w:t>Project management plan performance and completion is reviewed and opportunities for improvement are docu</w:t>
            </w:r>
            <w:r w:rsidRPr="002C6C80">
              <w:t>mented in accordance with project plan and workplace procedures</w:t>
            </w:r>
          </w:p>
        </w:tc>
      </w:tr>
    </w:tbl>
    <w:p w:rsidR="00000000" w:rsidRPr="002C6C80" w:rsidP="002C6C80">
      <w:pPr>
        <w:pStyle w:val="NoPaddingFontSize1"/>
      </w:pPr>
    </w:p>
    <w:p w:rsidR="00000000" w:rsidRPr="002C6C80" w:rsidP="002C6C80">
      <w:pPr>
        <w:pStyle w:val="AllowPageBreak"/>
      </w:pPr>
    </w:p>
    <w:p w:rsidR="00000000" w:rsidRPr="002C6C80" w:rsidP="002C6C80">
      <w:pPr>
        <w:pStyle w:val="Heading1"/>
      </w:pPr>
      <w:bookmarkStart w:id="7" w:name="O_1190256"/>
      <w:bookmarkEnd w:id="7"/>
      <w:r w:rsidRPr="002C6C8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6C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 w:rsidP="002C6C80">
            <w:pPr>
              <w:pStyle w:val="BodyText"/>
            </w:pPr>
            <w:r w:rsidRPr="002C6C80">
              <w:t>Foundation skills essential to performance are explicit in the performance criteria of this unit of competency.</w:t>
            </w:r>
          </w:p>
        </w:tc>
      </w:tr>
    </w:tbl>
    <w:p w:rsidR="00000000" w:rsidRPr="002C6C80" w:rsidP="002C6C80">
      <w:pPr>
        <w:pStyle w:val="NoPaddingFontSize1"/>
      </w:pPr>
    </w:p>
    <w:p w:rsidR="00000000" w:rsidRPr="002C6C80" w:rsidP="002C6C80">
      <w:pPr>
        <w:pStyle w:val="AllowPageBreak"/>
      </w:pPr>
    </w:p>
    <w:p w:rsidR="00000000" w:rsidRPr="002C6C80" w:rsidP="002C6C80">
      <w:pPr>
        <w:pStyle w:val="Heading1"/>
      </w:pPr>
      <w:bookmarkStart w:id="8" w:name="O_1190257"/>
      <w:bookmarkEnd w:id="8"/>
      <w:r w:rsidRPr="002C6C8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6C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 w:rsidP="002C6C80">
            <w:pPr>
              <w:pStyle w:val="BodyText"/>
            </w:pPr>
            <w:r w:rsidRPr="002C6C80">
              <w:t>Range is restricted to essential operating conditions and any other variables essential to the work environment.</w:t>
            </w:r>
          </w:p>
          <w:p w:rsidR="00000000" w:rsidRPr="002C6C80" w:rsidP="002C6C80">
            <w:pPr>
              <w:pStyle w:val="BodyText"/>
            </w:pPr>
            <w:r w:rsidRPr="002C6C80">
              <w:t>Non-essential conditions may be found in the UEP Electricity Supply Industry – Generation Sector Training Package Companion Volume Implementati</w:t>
            </w:r>
            <w:r w:rsidRPr="002C6C80">
              <w:t>on Guide.</w:t>
            </w:r>
          </w:p>
        </w:tc>
      </w:tr>
    </w:tbl>
    <w:p w:rsidR="00000000" w:rsidRPr="002C6C80" w:rsidP="002C6C80">
      <w:pPr>
        <w:pStyle w:val="NoPaddingFontSize1"/>
      </w:pPr>
    </w:p>
    <w:p w:rsidR="00000000" w:rsidRPr="002C6C80" w:rsidP="002C6C80">
      <w:pPr>
        <w:pStyle w:val="AllowPageBreak"/>
      </w:pPr>
    </w:p>
    <w:p w:rsidR="00000000" w:rsidRPr="002C6C80" w:rsidP="002C6C80">
      <w:pPr>
        <w:pStyle w:val="Heading1"/>
      </w:pPr>
      <w:bookmarkStart w:id="9" w:name="O_1190258"/>
      <w:bookmarkEnd w:id="9"/>
      <w:r w:rsidRPr="002C6C8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6C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80" w:rsidP="002C6C80">
            <w:pPr>
              <w:pStyle w:val="BodyText"/>
            </w:pPr>
            <w:r w:rsidRPr="002C6C80">
              <w:t>This unit replaces and is equivalent to UEPOPS507 Conduct project management.</w:t>
            </w:r>
          </w:p>
        </w:tc>
      </w:tr>
    </w:tbl>
    <w:p w:rsidR="00000000" w:rsidRPr="002C6C80" w:rsidP="002C6C80">
      <w:pPr>
        <w:pStyle w:val="NoPaddingFontSize1"/>
      </w:pPr>
    </w:p>
    <w:p w:rsidR="00000000" w:rsidRPr="002C6C80" w:rsidP="002C6C80">
      <w:pPr>
        <w:pStyle w:val="AllowPageBreak"/>
      </w:pPr>
    </w:p>
    <w:p w:rsidR="00000000" w:rsidRPr="002C6C80" w:rsidP="002C6C80">
      <w:pPr>
        <w:pStyle w:val="Heading1"/>
      </w:pPr>
      <w:bookmarkStart w:id="10" w:name="O_1190265"/>
      <w:bookmarkEnd w:id="10"/>
      <w:r w:rsidRPr="002C6C80">
        <w:t>Links</w:t>
      </w:r>
    </w:p>
    <w:p w:rsidR="00000000" w:rsidRPr="002C6C80" w:rsidP="008438C6">
      <w:pPr>
        <w:pStyle w:val="BodyText"/>
      </w:pPr>
      <w:r w:rsidRPr="002C6C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67E2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C6C80" w:rsidP="002C6C80"/>
    <w:sectPr w:rsidSect="002C6C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80" w:rsidRPr="008438C6" w:rsidP="008438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8C6" w:rsidP="002C6C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38C6" w:rsidP="002C6C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438C6" w:rsidP="002C6C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8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C80" w:rsidRPr="008438C6" w:rsidP="008438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8C6" w:rsidRPr="002D2AF8" w:rsidP="002C6C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UEPOPS015 Conduct project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438C6" w:rsidP="002C6C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C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C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C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C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C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C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C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C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C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C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C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C80"/>
  </w:style>
  <w:style w:type="character" w:customStyle="1" w:styleId="Heading1Char">
    <w:name w:val="Heading 1 Char"/>
    <w:basedOn w:val="DefaultParagraphFont"/>
    <w:link w:val="Heading1"/>
    <w:rsid w:val="002C6C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C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C8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C6C80"/>
    <w:rPr>
      <w:b/>
      <w:spacing w:val="0"/>
    </w:rPr>
  </w:style>
  <w:style w:type="paragraph" w:customStyle="1" w:styleId="SuperHeading">
    <w:name w:val="SuperHeading"/>
    <w:basedOn w:val="Normal"/>
    <w:rsid w:val="002C6C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C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6C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C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C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C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C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C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C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C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C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C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C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C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C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C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C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6C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6C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6C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C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C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6C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6C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C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C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C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C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C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C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C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C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6C80"/>
    <w:rPr>
      <w:i/>
    </w:rPr>
  </w:style>
  <w:style w:type="paragraph" w:styleId="Caption">
    <w:name w:val="caption"/>
    <w:basedOn w:val="BodyText"/>
    <w:next w:val="Normal"/>
    <w:qFormat/>
    <w:rsid w:val="002C6C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C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C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C80"/>
  </w:style>
  <w:style w:type="paragraph" w:styleId="TableofFigures">
    <w:name w:val="table of figures"/>
    <w:basedOn w:val="Normal"/>
    <w:next w:val="Normal"/>
    <w:semiHidden/>
    <w:rsid w:val="002C6C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C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6C80"/>
    <w:rPr>
      <w:rFonts w:ascii="Wingdings" w:hAnsi="Wingdings"/>
    </w:rPr>
  </w:style>
  <w:style w:type="paragraph" w:customStyle="1" w:styleId="TableHeading">
    <w:name w:val="Table Heading"/>
    <w:basedOn w:val="HeadingBase"/>
    <w:rsid w:val="002C6C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C80"/>
    <w:rPr>
      <w:color w:val="0033CC"/>
      <w:u w:val="none"/>
    </w:rPr>
  </w:style>
  <w:style w:type="paragraph" w:customStyle="1" w:styleId="BodyTextRight">
    <w:name w:val="Body Text Right"/>
    <w:basedOn w:val="BodyText"/>
    <w:rsid w:val="002C6C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C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C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C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C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C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C80"/>
    <w:rPr>
      <w:sz w:val="32"/>
    </w:rPr>
  </w:style>
  <w:style w:type="paragraph" w:customStyle="1" w:styleId="HeadingProcedure">
    <w:name w:val="Heading Procedure"/>
    <w:basedOn w:val="HeadingBase"/>
    <w:next w:val="Normal"/>
    <w:rsid w:val="002C6C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C80"/>
    <w:pPr>
      <w:spacing w:before="60" w:after="60"/>
    </w:pPr>
  </w:style>
  <w:style w:type="paragraph" w:styleId="ListContinue">
    <w:name w:val="List Continue"/>
    <w:basedOn w:val="List"/>
    <w:rsid w:val="002C6C80"/>
    <w:pPr>
      <w:ind w:firstLine="0"/>
    </w:pPr>
  </w:style>
  <w:style w:type="paragraph" w:customStyle="1" w:styleId="ListNote">
    <w:name w:val="List Note"/>
    <w:basedOn w:val="List"/>
    <w:rsid w:val="002C6C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C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C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C80"/>
    <w:rPr>
      <w:rFonts w:ascii="Courier New" w:hAnsi="Courier New"/>
    </w:rPr>
  </w:style>
  <w:style w:type="paragraph" w:customStyle="1" w:styleId="NoteBullet">
    <w:name w:val="Note Bullet"/>
    <w:basedOn w:val="Note"/>
    <w:rsid w:val="002C6C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C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C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C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C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6C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C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C80"/>
    <w:rPr>
      <w:b/>
      <w:smallCaps/>
    </w:rPr>
  </w:style>
  <w:style w:type="paragraph" w:customStyle="1" w:styleId="TableListNumber">
    <w:name w:val="Table List Number"/>
    <w:basedOn w:val="ListNumber"/>
    <w:rsid w:val="002C6C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C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C80"/>
    <w:pPr>
      <w:numPr>
        <w:numId w:val="7"/>
      </w:numPr>
    </w:pPr>
  </w:style>
  <w:style w:type="paragraph" w:customStyle="1" w:styleId="ListAlpha2">
    <w:name w:val="List Alpha 2"/>
    <w:basedOn w:val="List2"/>
    <w:rsid w:val="002C6C80"/>
    <w:pPr>
      <w:numPr>
        <w:numId w:val="6"/>
      </w:numPr>
    </w:pPr>
  </w:style>
  <w:style w:type="paragraph" w:styleId="List2">
    <w:name w:val="List 2"/>
    <w:basedOn w:val="BodyText"/>
    <w:rsid w:val="002C6C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C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C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C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C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C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6C80"/>
    <w:pPr>
      <w:numPr>
        <w:numId w:val="2"/>
      </w:numPr>
    </w:pPr>
  </w:style>
  <w:style w:type="paragraph" w:styleId="ListContinue2">
    <w:name w:val="List Continue 2"/>
    <w:basedOn w:val="List2"/>
    <w:rsid w:val="002C6C80"/>
    <w:pPr>
      <w:ind w:firstLine="0"/>
    </w:pPr>
  </w:style>
  <w:style w:type="paragraph" w:styleId="ListContinue3">
    <w:name w:val="List Continue 3"/>
    <w:basedOn w:val="List3"/>
    <w:rsid w:val="002C6C80"/>
    <w:pPr>
      <w:ind w:left="1021" w:firstLine="0"/>
    </w:pPr>
  </w:style>
  <w:style w:type="paragraph" w:styleId="ListContinue4">
    <w:name w:val="List Continue 4"/>
    <w:basedOn w:val="List4"/>
    <w:rsid w:val="002C6C80"/>
    <w:pPr>
      <w:ind w:firstLine="0"/>
    </w:pPr>
  </w:style>
  <w:style w:type="paragraph" w:styleId="ListContinue5">
    <w:name w:val="List Continue 5"/>
    <w:basedOn w:val="List5"/>
    <w:rsid w:val="002C6C80"/>
    <w:pPr>
      <w:ind w:firstLine="0"/>
    </w:pPr>
  </w:style>
  <w:style w:type="paragraph" w:styleId="ListNumber3">
    <w:name w:val="List Number 3"/>
    <w:basedOn w:val="List3"/>
    <w:rsid w:val="002C6C80"/>
    <w:pPr>
      <w:numPr>
        <w:numId w:val="3"/>
      </w:numPr>
    </w:pPr>
  </w:style>
  <w:style w:type="paragraph" w:styleId="ListNumber4">
    <w:name w:val="List Number 4"/>
    <w:basedOn w:val="List4"/>
    <w:rsid w:val="002C6C80"/>
    <w:pPr>
      <w:numPr>
        <w:numId w:val="4"/>
      </w:numPr>
    </w:pPr>
  </w:style>
  <w:style w:type="paragraph" w:styleId="ListNumber5">
    <w:name w:val="List Number 5"/>
    <w:basedOn w:val="List5"/>
    <w:rsid w:val="002C6C80"/>
    <w:pPr>
      <w:numPr>
        <w:numId w:val="5"/>
      </w:numPr>
    </w:pPr>
  </w:style>
  <w:style w:type="paragraph" w:styleId="BlockText">
    <w:name w:val="Block Text"/>
    <w:basedOn w:val="Normal"/>
    <w:rsid w:val="002C6C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C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C80"/>
    <w:rPr>
      <w:sz w:val="16"/>
      <w:vertAlign w:val="superscript"/>
    </w:rPr>
  </w:style>
  <w:style w:type="character" w:customStyle="1" w:styleId="Symbols">
    <w:name w:val="Symbols"/>
    <w:basedOn w:val="DefaultParagraphFont"/>
    <w:rsid w:val="002C6C80"/>
    <w:rPr>
      <w:rFonts w:ascii="Symbol" w:hAnsi="Symbol"/>
    </w:rPr>
  </w:style>
  <w:style w:type="character" w:customStyle="1" w:styleId="MenuOptions">
    <w:name w:val="Menu Options"/>
    <w:basedOn w:val="DefaultParagraphFont"/>
    <w:rsid w:val="002C6C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C80"/>
    <w:rPr>
      <w:b/>
    </w:rPr>
  </w:style>
  <w:style w:type="character" w:customStyle="1" w:styleId="Underlined">
    <w:name w:val="Underlined"/>
    <w:basedOn w:val="DefaultParagraphFont"/>
    <w:rsid w:val="002C6C80"/>
    <w:rPr>
      <w:u w:val="single"/>
    </w:rPr>
  </w:style>
  <w:style w:type="paragraph" w:customStyle="1" w:styleId="TableBodyTextRight">
    <w:name w:val="Table Body Text Right"/>
    <w:basedOn w:val="TableBodyText"/>
    <w:rsid w:val="002C6C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C80"/>
    <w:rPr>
      <w:sz w:val="18"/>
    </w:rPr>
  </w:style>
  <w:style w:type="paragraph" w:customStyle="1" w:styleId="BodySmallRight">
    <w:name w:val="Body Small Right"/>
    <w:basedOn w:val="BodyTextRight"/>
    <w:rsid w:val="002C6C80"/>
    <w:rPr>
      <w:sz w:val="18"/>
      <w:szCs w:val="18"/>
    </w:rPr>
  </w:style>
  <w:style w:type="paragraph" w:customStyle="1" w:styleId="MarginEdition">
    <w:name w:val="Margin Edition"/>
    <w:basedOn w:val="MarginNote"/>
    <w:rsid w:val="002C6C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C80"/>
    <w:rPr>
      <w:sz w:val="2"/>
      <w:szCs w:val="2"/>
    </w:rPr>
  </w:style>
  <w:style w:type="character" w:customStyle="1" w:styleId="Small">
    <w:name w:val="Small"/>
    <w:basedOn w:val="DefaultParagraphFont"/>
    <w:rsid w:val="002C6C80"/>
    <w:rPr>
      <w:sz w:val="16"/>
    </w:rPr>
  </w:style>
  <w:style w:type="paragraph" w:customStyle="1" w:styleId="WideTable">
    <w:name w:val="Wide Table"/>
    <w:basedOn w:val="Normal"/>
    <w:rsid w:val="002C6C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C80"/>
  </w:style>
  <w:style w:type="paragraph" w:styleId="Quote">
    <w:name w:val="Quote"/>
    <w:basedOn w:val="Heading1"/>
    <w:link w:val="QuoteChar"/>
    <w:qFormat/>
    <w:rsid w:val="002C6C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C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C80"/>
    <w:pPr>
      <w:pageBreakBefore/>
    </w:pPr>
  </w:style>
  <w:style w:type="paragraph" w:customStyle="1" w:styleId="Border">
    <w:name w:val="Border"/>
    <w:basedOn w:val="Normal"/>
    <w:qFormat/>
    <w:rsid w:val="002C6C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C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C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C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C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C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C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C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C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C80"/>
    <w:rPr>
      <w:u w:val="single"/>
    </w:rPr>
  </w:style>
  <w:style w:type="character" w:customStyle="1" w:styleId="BoldandItalics">
    <w:name w:val="Bold and Italics"/>
    <w:qFormat/>
    <w:rsid w:val="002C6C80"/>
    <w:rPr>
      <w:b/>
      <w:i/>
      <w:u w:val="none"/>
    </w:rPr>
  </w:style>
  <w:style w:type="paragraph" w:styleId="BalloonText">
    <w:name w:val="Balloon Text"/>
    <w:basedOn w:val="Normal"/>
    <w:link w:val="BalloonTextChar"/>
    <w:rsid w:val="002C6C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C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C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C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C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C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C80"/>
    <w:pPr>
      <w:spacing w:before="0" w:after="0"/>
    </w:pPr>
  </w:style>
  <w:style w:type="paragraph" w:customStyle="1" w:styleId="BodyTextBold">
    <w:name w:val="Body Text Bold"/>
    <w:basedOn w:val="BodyText"/>
    <w:qFormat/>
    <w:rsid w:val="002C6C80"/>
    <w:rPr>
      <w:b/>
    </w:rPr>
  </w:style>
  <w:style w:type="character" w:styleId="Hyperlink">
    <w:name w:val="Hyperlink"/>
    <w:basedOn w:val="DefaultParagraphFont"/>
    <w:uiPriority w:val="99"/>
    <w:unhideWhenUsed/>
    <w:rsid w:val="008438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4680</Characters>
  <Application>Microsoft Office Word</Application>
  <DocSecurity>0</DocSecurity>
  <Lines>195</Lines>
  <Paragraphs>88</Paragraphs>
  <ScaleCrop>false</ScaleCrop>
  <Company>Author-it Software Corporation Ltd.</Company>
  <LinksUpToDate>false</LinksUpToDate>
  <CharactersWithSpaces>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UEPOPS015 Conduct project management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2022-12-13T06:38:00Z</dcterms:created>
  <dcterms:modified xsi:type="dcterms:W3CDTF">2022-12-13T06:38:00Z</dcterms:modified>
</cp:coreProperties>
</file>