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C9C" w:rsidP="00734C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UEPOPS014 Conduct operational checks on in-service mechanical plant</w:t>
      </w:r>
      <w:r>
        <w:fldChar w:fldCharType="end"/>
      </w:r>
    </w:p>
    <w:p w:rsidR="00734C9C" w:rsidP="00734C9C">
      <w:pPr>
        <w:pStyle w:val="Version"/>
        <w:sectPr w:rsidSect="00E11C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1C32" w:rsidP="00E11C32">
      <w:pPr>
        <w:pStyle w:val="SuperHeading"/>
      </w:pPr>
      <w:r w:rsidRPr="00E11C32">
        <w:t>UEPOPS014 Conduct operational checks on in-service mechanical plant</w:t>
      </w:r>
    </w:p>
    <w:p w:rsidR="00000000" w:rsidRPr="00E11C32" w:rsidP="00E11C32">
      <w:pPr>
        <w:pStyle w:val="Heading1"/>
      </w:pPr>
      <w:bookmarkStart w:id="1" w:name="O_1190231"/>
      <w:bookmarkEnd w:id="1"/>
      <w:r w:rsidRPr="00E11C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C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 w:rsidP="00E11C32">
            <w:pPr>
              <w:pStyle w:val="BodyText"/>
            </w:pPr>
            <w:r w:rsidRPr="00E11C32">
              <w:t xml:space="preserve">Release 1. This is the first release of this unit of competency in the UEP Electricity Supply Industry – Generation Sector Training Package </w:t>
            </w:r>
            <w:r w:rsidRPr="00E11C32">
              <w:t>Release 2.0.</w:t>
            </w:r>
          </w:p>
        </w:tc>
      </w:tr>
    </w:tbl>
    <w:p w:rsidR="00000000" w:rsidRPr="00E11C32" w:rsidP="00E11C32">
      <w:pPr>
        <w:pStyle w:val="NoPaddingFontSize1"/>
      </w:pPr>
    </w:p>
    <w:p w:rsidR="00000000" w:rsidRPr="00E11C32" w:rsidP="00E11C32">
      <w:pPr>
        <w:pStyle w:val="AllowPageBreak"/>
      </w:pPr>
    </w:p>
    <w:p w:rsidR="00000000" w:rsidRPr="00E11C32" w:rsidP="00E11C32">
      <w:pPr>
        <w:pStyle w:val="Heading1"/>
      </w:pPr>
      <w:bookmarkStart w:id="2" w:name="O_1190232"/>
      <w:bookmarkEnd w:id="2"/>
      <w:r w:rsidRPr="00E11C3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C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 w:rsidP="00E11C32">
            <w:pPr>
              <w:pStyle w:val="BodyText"/>
            </w:pPr>
            <w:r w:rsidRPr="00E11C32">
              <w:t>This unit involves the skills and knowledge required to conduct operational checks on in-service mechanical plant. Mechanical plant refers to the infrastructure used in the operation and maintenance of power ge</w:t>
            </w:r>
            <w:r w:rsidRPr="00E11C32">
              <w:t>nerating facilities.</w:t>
            </w:r>
          </w:p>
          <w:p w:rsidR="00000000" w:rsidRPr="00E11C32" w:rsidP="00E11C32">
            <w:pPr>
              <w:pStyle w:val="BodyText"/>
            </w:pPr>
            <w:r w:rsidRPr="00E11C32">
              <w:t xml:space="preserve">An operational check is the verification that a group of components are working together. An operational check consists of running in-service mechanical plant to ensure that all the systems function together safely. </w:t>
            </w:r>
          </w:p>
          <w:p w:rsidR="00000000" w:rsidRPr="00E11C32" w:rsidP="00E11C32">
            <w:pPr>
              <w:pStyle w:val="BodyText"/>
            </w:pPr>
            <w:r w:rsidRPr="00E11C32">
              <w:t>Competency in this</w:t>
            </w:r>
            <w:r w:rsidRPr="00E11C32">
              <w:t xml:space="preserve"> unit requires the ability to plan for plant in-service checks, carry out in-service mechanical checks and complete work. Individuals will, in general, work as an operator in a power generation facility. </w:t>
            </w:r>
          </w:p>
          <w:p w:rsidR="00000000" w:rsidRPr="00E11C32" w:rsidP="00E11C32">
            <w:pPr>
              <w:pStyle w:val="BodyText"/>
            </w:pPr>
            <w:r w:rsidRPr="00E11C32">
              <w:t>Power generation plant operators are trained and au</w:t>
            </w:r>
            <w:r w:rsidRPr="00E11C32">
              <w:t>thorised to isolate, prepare plant and issue permits to work.</w:t>
            </w:r>
          </w:p>
          <w:p w:rsidR="00000000" w:rsidRPr="00E11C32" w:rsidP="00E11C32">
            <w:pPr>
              <w:pStyle w:val="BodyText"/>
            </w:pPr>
            <w:r w:rsidRPr="00E11C32">
              <w:t>No licensing, legislative or certification requirements apply to this unit at the time of publication.</w:t>
            </w:r>
          </w:p>
        </w:tc>
      </w:tr>
    </w:tbl>
    <w:p w:rsidR="00000000" w:rsidRPr="00E11C32" w:rsidP="00E11C32">
      <w:pPr>
        <w:pStyle w:val="NoPaddingFontSize1"/>
      </w:pPr>
    </w:p>
    <w:p w:rsidR="00000000" w:rsidRPr="00E11C32" w:rsidP="00E11C32">
      <w:pPr>
        <w:pStyle w:val="AllowPageBreak"/>
      </w:pPr>
    </w:p>
    <w:p w:rsidR="00000000" w:rsidRPr="00E11C32" w:rsidP="00E11C32">
      <w:pPr>
        <w:pStyle w:val="Heading1"/>
      </w:pPr>
      <w:bookmarkStart w:id="3" w:name="O_1190233"/>
      <w:bookmarkEnd w:id="3"/>
      <w:r w:rsidRPr="00E11C3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C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 w:rsidP="00E11C32">
            <w:pPr>
              <w:pStyle w:val="BodyText"/>
            </w:pPr>
            <w:r w:rsidRPr="00E11C32">
              <w:t>There are no prerequisite units</w:t>
            </w:r>
          </w:p>
        </w:tc>
      </w:tr>
    </w:tbl>
    <w:p w:rsidR="00000000" w:rsidRPr="00E11C32" w:rsidP="00E11C32">
      <w:pPr>
        <w:pStyle w:val="NoPaddingFontSize1"/>
      </w:pPr>
    </w:p>
    <w:p w:rsidR="00000000" w:rsidRPr="00E11C32" w:rsidP="00E11C32">
      <w:pPr>
        <w:pStyle w:val="AllowPageBreak"/>
      </w:pPr>
    </w:p>
    <w:p w:rsidR="00000000" w:rsidRPr="00E11C32" w:rsidP="00E11C32">
      <w:pPr>
        <w:pStyle w:val="Heading1"/>
      </w:pPr>
      <w:bookmarkStart w:id="4" w:name="O_1190234"/>
      <w:bookmarkEnd w:id="4"/>
      <w:r w:rsidRPr="00E11C3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C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 w:rsidP="00E11C32">
            <w:pPr>
              <w:pStyle w:val="BodyText"/>
            </w:pPr>
            <w:r w:rsidRPr="00E11C32">
              <w:t>Operations</w:t>
            </w:r>
          </w:p>
        </w:tc>
      </w:tr>
    </w:tbl>
    <w:p w:rsidR="00000000" w:rsidRPr="00E11C32" w:rsidP="00E11C32">
      <w:pPr>
        <w:pStyle w:val="NoPaddingFontSize1"/>
      </w:pPr>
    </w:p>
    <w:p w:rsidR="00000000" w:rsidRPr="00E11C32" w:rsidP="00E11C32">
      <w:pPr>
        <w:pStyle w:val="AllowPageBreak"/>
      </w:pPr>
    </w:p>
    <w:p w:rsidR="00000000" w:rsidRPr="00E11C32" w:rsidP="00E11C32">
      <w:pPr>
        <w:pStyle w:val="Heading1"/>
      </w:pPr>
      <w:bookmarkStart w:id="5" w:name="O_1190235"/>
      <w:bookmarkEnd w:id="5"/>
      <w:r w:rsidRPr="00E11C3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C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 w:rsidP="00E11C32">
            <w:pPr>
              <w:pStyle w:val="BodyText"/>
            </w:pPr>
            <w:r w:rsidRPr="00E11C32">
              <w:t>Electricity generation</w:t>
            </w:r>
            <w:r w:rsidRPr="00E11C32">
              <w:tab/>
            </w:r>
          </w:p>
        </w:tc>
      </w:tr>
    </w:tbl>
    <w:p w:rsidR="00000000" w:rsidRPr="00E11C32" w:rsidP="00E11C32">
      <w:pPr>
        <w:pStyle w:val="NoPaddingFontSize1"/>
      </w:pPr>
    </w:p>
    <w:p w:rsidR="00000000" w:rsidRPr="00E11C32" w:rsidP="00E11C32">
      <w:pPr>
        <w:pStyle w:val="AllowPageBreak"/>
      </w:pPr>
    </w:p>
    <w:p w:rsidR="00000000" w:rsidRPr="00E11C32" w:rsidP="00E11C32">
      <w:pPr>
        <w:pStyle w:val="Heading1"/>
      </w:pPr>
      <w:bookmarkStart w:id="6" w:name="O_1190236"/>
      <w:bookmarkEnd w:id="6"/>
      <w:r w:rsidRPr="00E11C3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E11C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 w:rsidP="00E11C32">
            <w:pPr>
              <w:pStyle w:val="BodyText"/>
            </w:pPr>
            <w:r w:rsidRPr="00E11C32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rPr>
                <w:rStyle w:val="SpecialBold"/>
              </w:rPr>
              <w:t>PERFORMANCE CRITERIA</w:t>
            </w:r>
          </w:p>
        </w:tc>
      </w:tr>
      <w:tr w:rsidTr="00E11C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t xml:space="preserve">Elements describe the essential </w:t>
            </w:r>
            <w:r w:rsidRPr="00E11C32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t xml:space="preserve">Performance criteria describe the performance needed to </w:t>
            </w:r>
            <w:r w:rsidRPr="00E11C32">
              <w:t>demonstrate achievement of the element.</w:t>
            </w:r>
          </w:p>
        </w:tc>
      </w:tr>
      <w:tr w:rsidTr="00E11C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 w:rsidP="00E11C32">
            <w:pPr>
              <w:pStyle w:val="BodyText"/>
            </w:pPr>
            <w:r w:rsidRPr="00E11C32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 w:rsidP="00E11C32">
            <w:pPr>
              <w:pStyle w:val="BodyText"/>
            </w:pPr>
            <w:r w:rsidRPr="00E11C32">
              <w:rPr>
                <w:rStyle w:val="SpecialBold"/>
              </w:rPr>
              <w:t>Plan for mechanical</w:t>
            </w:r>
            <w:r w:rsidRPr="00E11C32">
              <w:t xml:space="preserve"> </w:t>
            </w:r>
            <w:r w:rsidRPr="00E11C32">
              <w:rPr>
                <w:rStyle w:val="SpecialBold"/>
              </w:rPr>
              <w:t>plant in-service checks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t>Work health and safety (WHS)/occupational health and safety (OHS) regulations, legislative requirements, cod</w:t>
            </w:r>
            <w:r w:rsidRPr="00E11C32">
              <w:t>es of practice, manufacturers’ recommendations and specifications, environmental requirements and workplace procedures are identified, applied and monitored</w:t>
            </w:r>
          </w:p>
        </w:tc>
      </w:tr>
      <w:tr w:rsidTr="00E11C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t>Work and resource requirements are identified from relevant personnel and documentation in a</w:t>
            </w:r>
            <w:r w:rsidRPr="00E11C32">
              <w:t>ccordance with workplace procedures</w:t>
            </w:r>
          </w:p>
        </w:tc>
      </w:tr>
      <w:tr w:rsidTr="00E11C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t>In-service mechanical plant status and work requirements are confirmed with relevant personnel and by site inspection in accordance with workplace procedures</w:t>
            </w:r>
          </w:p>
        </w:tc>
      </w:tr>
      <w:tr w:rsidTr="00E11C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t xml:space="preserve">Equipment is checked for correct calibration and operation and materials or components are obtained and inspected in accordance with workplace procedures </w:t>
            </w:r>
          </w:p>
        </w:tc>
      </w:tr>
      <w:tr w:rsidTr="00E11C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t>Potential hazards are identified, and risk control measures are selected in accordance with wo</w:t>
            </w:r>
            <w:r w:rsidRPr="00E11C32">
              <w:t>rkplace procedures</w:t>
            </w:r>
          </w:p>
        </w:tc>
      </w:tr>
      <w:tr w:rsidTr="00E11C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t>Pre-access checks on in-service mechanical plant are carried out in accordance with workplace procedures</w:t>
            </w:r>
          </w:p>
        </w:tc>
      </w:tr>
      <w:tr w:rsidTr="00E11C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 w:rsidP="00E11C32">
            <w:pPr>
              <w:pStyle w:val="BodyText"/>
            </w:pPr>
            <w:r w:rsidRPr="00E11C3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 w:rsidP="00E11C32">
            <w:pPr>
              <w:pStyle w:val="BodyText"/>
            </w:pPr>
            <w:r w:rsidRPr="00E11C32">
              <w:rPr>
                <w:rStyle w:val="SpecialBold"/>
              </w:rPr>
              <w:t>Carry out in-service mechanical plant</w:t>
            </w:r>
            <w:r w:rsidRPr="00E11C32">
              <w:t xml:space="preserve"> </w:t>
            </w:r>
            <w:r w:rsidRPr="00E11C32">
              <w:rPr>
                <w:rStyle w:val="SpecialBold"/>
              </w:rPr>
              <w:t>check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t>In-service mechanical plant is operated in accordance with manufacturers</w:t>
            </w:r>
            <w:r>
              <w:t>’</w:t>
            </w:r>
            <w:r w:rsidRPr="00E11C32">
              <w:t xml:space="preserve"> </w:t>
            </w:r>
            <w:r w:rsidRPr="00E11C32">
              <w:t>recommendations and specifications, and workplace procedures</w:t>
            </w:r>
          </w:p>
        </w:tc>
      </w:tr>
      <w:tr w:rsidTr="00E11C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t>In-service mechanical plant checks are monitored and observed to detect deviations from normal operation in accordance with workplace procedures,</w:t>
            </w:r>
          </w:p>
        </w:tc>
      </w:tr>
      <w:tr w:rsidTr="00E11C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t>Corrective actions are taken to rectify in-service mechanical plant abnormalities in accordance with manufacturers</w:t>
            </w:r>
            <w:r>
              <w:t>’</w:t>
            </w:r>
            <w:r w:rsidRPr="00E11C32">
              <w:t xml:space="preserve"> recommendations and specifications, and workplace procedures</w:t>
            </w:r>
          </w:p>
        </w:tc>
      </w:tr>
      <w:tr w:rsidTr="00E11C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t>In-service mechanical plant checks are performed in accordance with workplace procedures</w:t>
            </w:r>
          </w:p>
        </w:tc>
      </w:tr>
      <w:tr w:rsidTr="00E11C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t>In-service mechanical plant integrity and personnel safety are maintained in consultation with personnel and technical and operational documentation in accordan</w:t>
            </w:r>
            <w:r w:rsidRPr="00E11C32">
              <w:t>ce with workplace procedures</w:t>
            </w:r>
          </w:p>
        </w:tc>
      </w:tr>
      <w:tr w:rsidTr="00E11C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 w:rsidP="00E11C32">
            <w:pPr>
              <w:pStyle w:val="BodyText"/>
            </w:pPr>
            <w:r w:rsidRPr="00E11C3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 w:rsidP="00E11C32">
            <w:pPr>
              <w:pStyle w:val="BodyText"/>
            </w:pPr>
            <w:r w:rsidRPr="00E11C32">
              <w:rPr>
                <w:rStyle w:val="SpecialBold"/>
              </w:rPr>
              <w:t>Complete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t>In-service mechanical plant checks are completed and control measures are returned to required operational status in accordance with workplace procedures</w:t>
            </w:r>
          </w:p>
        </w:tc>
      </w:tr>
      <w:tr w:rsidTr="00E11C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t>Relevant personnel are notified of completion of work in accordance with workplace procedures</w:t>
            </w:r>
          </w:p>
        </w:tc>
      </w:tr>
      <w:tr w:rsidTr="00E11C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t>In-service mechanical plant problems and abnormalities are reported in accordance with workplace procedures</w:t>
            </w:r>
          </w:p>
        </w:tc>
      </w:tr>
      <w:tr w:rsidTr="00E11C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32">
            <w:pPr>
              <w:pStyle w:val="BodyText"/>
              <w:rPr>
                <w:lang w:val="en-NZ"/>
              </w:rPr>
            </w:pPr>
            <w:r w:rsidRPr="00E11C32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 w:rsidP="00E11C32">
            <w:pPr>
              <w:pStyle w:val="BodyText"/>
            </w:pPr>
            <w:r w:rsidRPr="00E11C32">
              <w:t xml:space="preserve">In-service mechanical plant results are </w:t>
            </w:r>
            <w:r w:rsidRPr="00E11C32">
              <w:t>interpreted and documented in accordance with workplace procedures</w:t>
            </w:r>
          </w:p>
        </w:tc>
      </w:tr>
    </w:tbl>
    <w:p w:rsidR="00000000" w:rsidRPr="00E11C32" w:rsidP="00E11C32">
      <w:pPr>
        <w:pStyle w:val="NoPaddingFontSize1"/>
      </w:pPr>
    </w:p>
    <w:p w:rsidR="00000000" w:rsidRPr="00E11C32" w:rsidP="00E11C32">
      <w:pPr>
        <w:pStyle w:val="AllowPageBreak"/>
      </w:pPr>
    </w:p>
    <w:p w:rsidR="00000000" w:rsidRPr="00E11C32" w:rsidP="00E11C32">
      <w:pPr>
        <w:pStyle w:val="Heading1"/>
      </w:pPr>
      <w:bookmarkStart w:id="7" w:name="O_1190237"/>
      <w:bookmarkEnd w:id="7"/>
      <w:r w:rsidRPr="00E11C3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C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 w:rsidP="00E11C32">
            <w:pPr>
              <w:pStyle w:val="BodyText"/>
            </w:pPr>
            <w:r w:rsidRPr="00E11C32">
              <w:t>Foundation skills essential to performance are explicit in the performance criteria of this unit of competency.</w:t>
            </w:r>
          </w:p>
        </w:tc>
      </w:tr>
    </w:tbl>
    <w:p w:rsidR="00000000" w:rsidRPr="00E11C32" w:rsidP="00E11C32">
      <w:pPr>
        <w:pStyle w:val="NoPaddingFontSize1"/>
      </w:pPr>
    </w:p>
    <w:p w:rsidR="00000000" w:rsidRPr="00E11C32" w:rsidP="00E11C32">
      <w:pPr>
        <w:pStyle w:val="AllowPageBreak"/>
      </w:pPr>
    </w:p>
    <w:p w:rsidR="00000000" w:rsidRPr="00E11C32" w:rsidP="00E11C32">
      <w:pPr>
        <w:pStyle w:val="Heading1"/>
      </w:pPr>
      <w:bookmarkStart w:id="8" w:name="O_1190238"/>
      <w:bookmarkEnd w:id="8"/>
      <w:r w:rsidRPr="00E11C3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C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 w:rsidP="00E11C32">
            <w:pPr>
              <w:pStyle w:val="BodyText"/>
            </w:pPr>
            <w:r w:rsidRPr="00E11C32">
              <w:t>Range is restricted to essential operating conditions and any other variables essential to the work environment.</w:t>
            </w:r>
          </w:p>
          <w:p w:rsidR="00000000" w:rsidRPr="00E11C32" w:rsidP="00E11C32">
            <w:pPr>
              <w:pStyle w:val="BodyText"/>
            </w:pPr>
            <w:r w:rsidRPr="00E11C32">
              <w:t>Non-essential conditions may be found in the UEP Electricity Supply Industry – Generation Sector Training Package Companion</w:t>
            </w:r>
            <w:r w:rsidRPr="00E11C32">
              <w:t xml:space="preserve"> Volume Implementation Guide.</w:t>
            </w:r>
          </w:p>
        </w:tc>
      </w:tr>
    </w:tbl>
    <w:p w:rsidR="00000000" w:rsidRPr="00E11C32" w:rsidP="00E11C32">
      <w:pPr>
        <w:pStyle w:val="NoPaddingFontSize1"/>
      </w:pPr>
    </w:p>
    <w:p w:rsidR="00000000" w:rsidRPr="00E11C32" w:rsidP="00E11C32">
      <w:pPr>
        <w:pStyle w:val="AllowPageBreak"/>
      </w:pPr>
    </w:p>
    <w:p w:rsidR="00000000" w:rsidRPr="00E11C32" w:rsidP="00E11C32">
      <w:pPr>
        <w:pStyle w:val="Heading1"/>
      </w:pPr>
      <w:bookmarkStart w:id="9" w:name="O_1190239"/>
      <w:bookmarkEnd w:id="9"/>
      <w:r w:rsidRPr="00E11C3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C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32" w:rsidP="00E11C32">
            <w:pPr>
              <w:pStyle w:val="BodyText"/>
            </w:pPr>
            <w:r w:rsidRPr="00E11C32">
              <w:t>This unit replaces and is equivalent to UEPOPS352 Conduct operational checks on in-service mechanical plant.</w:t>
            </w:r>
          </w:p>
        </w:tc>
      </w:tr>
    </w:tbl>
    <w:p w:rsidR="00000000" w:rsidRPr="00E11C32" w:rsidP="00E11C32">
      <w:pPr>
        <w:pStyle w:val="NoPaddingFontSize1"/>
      </w:pPr>
    </w:p>
    <w:p w:rsidR="00000000" w:rsidRPr="00E11C32" w:rsidP="00E11C32">
      <w:pPr>
        <w:pStyle w:val="AllowPageBreak"/>
      </w:pPr>
    </w:p>
    <w:p w:rsidR="00000000" w:rsidRPr="00E11C32" w:rsidP="00E11C32">
      <w:pPr>
        <w:pStyle w:val="Heading1"/>
      </w:pPr>
      <w:bookmarkStart w:id="10" w:name="O_1190246"/>
      <w:bookmarkEnd w:id="10"/>
      <w:r w:rsidRPr="00E11C32">
        <w:t>Links</w:t>
      </w:r>
    </w:p>
    <w:p w:rsidR="00000000" w:rsidRPr="00E11C32" w:rsidP="00734C9C">
      <w:pPr>
        <w:pStyle w:val="BodyText"/>
      </w:pPr>
      <w:r w:rsidRPr="00E11C32">
        <w:t>Companion Volume implementation guides are f</w:t>
      </w:r>
      <w:r w:rsidRPr="00E11C32">
        <w:t xml:space="preserve">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143C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11C32" w:rsidP="00E11C32"/>
    <w:sectPr w:rsidSect="00E11C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32" w:rsidRPr="00734C9C" w:rsidP="00734C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C9C" w:rsidP="00E11C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4C9C" w:rsidP="00E11C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4C9C" w:rsidP="00E11C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C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1C32" w:rsidRPr="00734C9C" w:rsidP="00734C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C9C" w:rsidRPr="002D2AF8" w:rsidP="00E11C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UEPOPS014 Conduct operational checks on in-service mechanical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34C9C" w:rsidP="00E11C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C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C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C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C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C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C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C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C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C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C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C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C32"/>
  </w:style>
  <w:style w:type="character" w:customStyle="1" w:styleId="Heading1Char">
    <w:name w:val="Heading 1 Char"/>
    <w:basedOn w:val="DefaultParagraphFont"/>
    <w:link w:val="Heading1"/>
    <w:rsid w:val="00E11C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C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C3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11C32"/>
    <w:rPr>
      <w:b/>
      <w:spacing w:val="0"/>
    </w:rPr>
  </w:style>
  <w:style w:type="paragraph" w:customStyle="1" w:styleId="SuperHeading">
    <w:name w:val="SuperHeading"/>
    <w:basedOn w:val="Normal"/>
    <w:rsid w:val="00E11C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C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11C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C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C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C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C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C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C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C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C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C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C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C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C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C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C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C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C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1C3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1C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1C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C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C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1C3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1C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C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C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C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C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C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C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C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C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1C32"/>
    <w:rPr>
      <w:i/>
    </w:rPr>
  </w:style>
  <w:style w:type="paragraph" w:styleId="Caption">
    <w:name w:val="caption"/>
    <w:basedOn w:val="BodyText"/>
    <w:next w:val="Normal"/>
    <w:qFormat/>
    <w:rsid w:val="00E11C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C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C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C32"/>
  </w:style>
  <w:style w:type="paragraph" w:styleId="TableofFigures">
    <w:name w:val="table of figures"/>
    <w:basedOn w:val="Normal"/>
    <w:next w:val="Normal"/>
    <w:semiHidden/>
    <w:rsid w:val="00E11C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C3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11C32"/>
    <w:rPr>
      <w:rFonts w:ascii="Wingdings" w:hAnsi="Wingdings"/>
    </w:rPr>
  </w:style>
  <w:style w:type="paragraph" w:customStyle="1" w:styleId="TableHeading">
    <w:name w:val="Table Heading"/>
    <w:basedOn w:val="HeadingBase"/>
    <w:rsid w:val="00E11C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C32"/>
    <w:rPr>
      <w:color w:val="0033CC"/>
      <w:u w:val="none"/>
    </w:rPr>
  </w:style>
  <w:style w:type="paragraph" w:customStyle="1" w:styleId="BodyTextRight">
    <w:name w:val="Body Text Right"/>
    <w:basedOn w:val="BodyText"/>
    <w:rsid w:val="00E11C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C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C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C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C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C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C32"/>
    <w:rPr>
      <w:sz w:val="32"/>
    </w:rPr>
  </w:style>
  <w:style w:type="paragraph" w:customStyle="1" w:styleId="HeadingProcedure">
    <w:name w:val="Heading Procedure"/>
    <w:basedOn w:val="HeadingBase"/>
    <w:next w:val="Normal"/>
    <w:rsid w:val="00E11C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C32"/>
    <w:pPr>
      <w:spacing w:before="60" w:after="60"/>
    </w:pPr>
  </w:style>
  <w:style w:type="paragraph" w:styleId="ListContinue">
    <w:name w:val="List Continue"/>
    <w:basedOn w:val="List"/>
    <w:rsid w:val="00E11C32"/>
    <w:pPr>
      <w:ind w:firstLine="0"/>
    </w:pPr>
  </w:style>
  <w:style w:type="paragraph" w:customStyle="1" w:styleId="ListNote">
    <w:name w:val="List Note"/>
    <w:basedOn w:val="List"/>
    <w:rsid w:val="00E11C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C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C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C32"/>
    <w:rPr>
      <w:rFonts w:ascii="Courier New" w:hAnsi="Courier New"/>
    </w:rPr>
  </w:style>
  <w:style w:type="paragraph" w:customStyle="1" w:styleId="NoteBullet">
    <w:name w:val="Note Bullet"/>
    <w:basedOn w:val="Note"/>
    <w:rsid w:val="00E11C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C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C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C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C3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11C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C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C32"/>
    <w:rPr>
      <w:b/>
      <w:smallCaps/>
    </w:rPr>
  </w:style>
  <w:style w:type="paragraph" w:customStyle="1" w:styleId="TableListNumber">
    <w:name w:val="Table List Number"/>
    <w:basedOn w:val="ListNumber"/>
    <w:rsid w:val="00E11C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C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C32"/>
    <w:pPr>
      <w:numPr>
        <w:numId w:val="7"/>
      </w:numPr>
    </w:pPr>
  </w:style>
  <w:style w:type="paragraph" w:customStyle="1" w:styleId="ListAlpha2">
    <w:name w:val="List Alpha 2"/>
    <w:basedOn w:val="List2"/>
    <w:rsid w:val="00E11C32"/>
    <w:pPr>
      <w:numPr>
        <w:numId w:val="6"/>
      </w:numPr>
    </w:pPr>
  </w:style>
  <w:style w:type="paragraph" w:styleId="List2">
    <w:name w:val="List 2"/>
    <w:basedOn w:val="BodyText"/>
    <w:rsid w:val="00E11C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C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C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C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C3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C3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11C32"/>
    <w:pPr>
      <w:numPr>
        <w:numId w:val="2"/>
      </w:numPr>
    </w:pPr>
  </w:style>
  <w:style w:type="paragraph" w:styleId="ListContinue2">
    <w:name w:val="List Continue 2"/>
    <w:basedOn w:val="List2"/>
    <w:rsid w:val="00E11C32"/>
    <w:pPr>
      <w:ind w:firstLine="0"/>
    </w:pPr>
  </w:style>
  <w:style w:type="paragraph" w:styleId="ListContinue3">
    <w:name w:val="List Continue 3"/>
    <w:basedOn w:val="List3"/>
    <w:rsid w:val="00E11C32"/>
    <w:pPr>
      <w:ind w:left="1021" w:firstLine="0"/>
    </w:pPr>
  </w:style>
  <w:style w:type="paragraph" w:styleId="ListContinue4">
    <w:name w:val="List Continue 4"/>
    <w:basedOn w:val="List4"/>
    <w:rsid w:val="00E11C32"/>
    <w:pPr>
      <w:ind w:firstLine="0"/>
    </w:pPr>
  </w:style>
  <w:style w:type="paragraph" w:styleId="ListContinue5">
    <w:name w:val="List Continue 5"/>
    <w:basedOn w:val="List5"/>
    <w:rsid w:val="00E11C32"/>
    <w:pPr>
      <w:ind w:firstLine="0"/>
    </w:pPr>
  </w:style>
  <w:style w:type="paragraph" w:styleId="ListNumber3">
    <w:name w:val="List Number 3"/>
    <w:basedOn w:val="List3"/>
    <w:rsid w:val="00E11C32"/>
    <w:pPr>
      <w:numPr>
        <w:numId w:val="3"/>
      </w:numPr>
    </w:pPr>
  </w:style>
  <w:style w:type="paragraph" w:styleId="ListNumber4">
    <w:name w:val="List Number 4"/>
    <w:basedOn w:val="List4"/>
    <w:rsid w:val="00E11C32"/>
    <w:pPr>
      <w:numPr>
        <w:numId w:val="4"/>
      </w:numPr>
    </w:pPr>
  </w:style>
  <w:style w:type="paragraph" w:styleId="ListNumber5">
    <w:name w:val="List Number 5"/>
    <w:basedOn w:val="List5"/>
    <w:rsid w:val="00E11C32"/>
    <w:pPr>
      <w:numPr>
        <w:numId w:val="5"/>
      </w:numPr>
    </w:pPr>
  </w:style>
  <w:style w:type="paragraph" w:styleId="BlockText">
    <w:name w:val="Block Text"/>
    <w:basedOn w:val="Normal"/>
    <w:rsid w:val="00E11C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C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C32"/>
    <w:rPr>
      <w:sz w:val="16"/>
      <w:vertAlign w:val="superscript"/>
    </w:rPr>
  </w:style>
  <w:style w:type="character" w:customStyle="1" w:styleId="Symbols">
    <w:name w:val="Symbols"/>
    <w:basedOn w:val="DefaultParagraphFont"/>
    <w:rsid w:val="00E11C32"/>
    <w:rPr>
      <w:rFonts w:ascii="Symbol" w:hAnsi="Symbol"/>
    </w:rPr>
  </w:style>
  <w:style w:type="character" w:customStyle="1" w:styleId="MenuOptions">
    <w:name w:val="Menu Options"/>
    <w:basedOn w:val="DefaultParagraphFont"/>
    <w:rsid w:val="00E11C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C32"/>
    <w:rPr>
      <w:b/>
    </w:rPr>
  </w:style>
  <w:style w:type="character" w:customStyle="1" w:styleId="Underlined">
    <w:name w:val="Underlined"/>
    <w:basedOn w:val="DefaultParagraphFont"/>
    <w:rsid w:val="00E11C32"/>
    <w:rPr>
      <w:u w:val="single"/>
    </w:rPr>
  </w:style>
  <w:style w:type="paragraph" w:customStyle="1" w:styleId="TableBodyTextRight">
    <w:name w:val="Table Body Text Right"/>
    <w:basedOn w:val="TableBodyText"/>
    <w:rsid w:val="00E11C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C32"/>
    <w:rPr>
      <w:sz w:val="18"/>
    </w:rPr>
  </w:style>
  <w:style w:type="paragraph" w:customStyle="1" w:styleId="BodySmallRight">
    <w:name w:val="Body Small Right"/>
    <w:basedOn w:val="BodyTextRight"/>
    <w:rsid w:val="00E11C32"/>
    <w:rPr>
      <w:sz w:val="18"/>
      <w:szCs w:val="18"/>
    </w:rPr>
  </w:style>
  <w:style w:type="paragraph" w:customStyle="1" w:styleId="MarginEdition">
    <w:name w:val="Margin Edition"/>
    <w:basedOn w:val="MarginNote"/>
    <w:rsid w:val="00E11C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C32"/>
    <w:rPr>
      <w:sz w:val="2"/>
      <w:szCs w:val="2"/>
    </w:rPr>
  </w:style>
  <w:style w:type="character" w:customStyle="1" w:styleId="Small">
    <w:name w:val="Small"/>
    <w:basedOn w:val="DefaultParagraphFont"/>
    <w:rsid w:val="00E11C32"/>
    <w:rPr>
      <w:sz w:val="16"/>
    </w:rPr>
  </w:style>
  <w:style w:type="paragraph" w:customStyle="1" w:styleId="WideTable">
    <w:name w:val="Wide Table"/>
    <w:basedOn w:val="Normal"/>
    <w:rsid w:val="00E11C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C32"/>
  </w:style>
  <w:style w:type="paragraph" w:styleId="Quote">
    <w:name w:val="Quote"/>
    <w:basedOn w:val="Heading1"/>
    <w:link w:val="QuoteChar"/>
    <w:qFormat/>
    <w:rsid w:val="00E11C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C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C32"/>
    <w:pPr>
      <w:pageBreakBefore/>
    </w:pPr>
  </w:style>
  <w:style w:type="paragraph" w:customStyle="1" w:styleId="Border">
    <w:name w:val="Border"/>
    <w:basedOn w:val="Normal"/>
    <w:qFormat/>
    <w:rsid w:val="00E11C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C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C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C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C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C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C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C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C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C32"/>
    <w:rPr>
      <w:u w:val="single"/>
    </w:rPr>
  </w:style>
  <w:style w:type="character" w:customStyle="1" w:styleId="BoldandItalics">
    <w:name w:val="Bold and Italics"/>
    <w:qFormat/>
    <w:rsid w:val="00E11C32"/>
    <w:rPr>
      <w:b/>
      <w:i/>
      <w:u w:val="none"/>
    </w:rPr>
  </w:style>
  <w:style w:type="paragraph" w:styleId="BalloonText">
    <w:name w:val="Balloon Text"/>
    <w:basedOn w:val="Normal"/>
    <w:link w:val="BalloonTextChar"/>
    <w:rsid w:val="00E11C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C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C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C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C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C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1C32"/>
    <w:pPr>
      <w:spacing w:before="0" w:after="0"/>
    </w:pPr>
  </w:style>
  <w:style w:type="paragraph" w:customStyle="1" w:styleId="BodyTextBold">
    <w:name w:val="Body Text Bold"/>
    <w:basedOn w:val="BodyText"/>
    <w:qFormat/>
    <w:rsid w:val="00E11C32"/>
    <w:rPr>
      <w:b/>
    </w:rPr>
  </w:style>
  <w:style w:type="character" w:styleId="Hyperlink">
    <w:name w:val="Hyperlink"/>
    <w:basedOn w:val="DefaultParagraphFont"/>
    <w:uiPriority w:val="99"/>
    <w:unhideWhenUsed/>
    <w:rsid w:val="00734C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4143</Characters>
  <Application>Microsoft Office Word</Application>
  <DocSecurity>0</DocSecurity>
  <Lines>172</Lines>
  <Paragraphs>80</Paragraphs>
  <ScaleCrop>false</ScaleCrop>
  <Company>Author-it Software Corporation Ltd.</Company>
  <LinksUpToDate>false</LinksUpToDate>
  <CharactersWithSpaces>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UEPOPS014 Conduct operational checks on in-service mechanical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2022-12-13T06:20:00Z</dcterms:created>
  <dcterms:modified xsi:type="dcterms:W3CDTF">2022-12-13T06:20:00Z</dcterms:modified>
</cp:coreProperties>
</file>