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ADC" w:rsidP="00745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UEPOPS014 Conduct operational checks on in-service mechanical plant</w:t>
      </w:r>
      <w:r>
        <w:fldChar w:fldCharType="end"/>
      </w:r>
    </w:p>
    <w:p w:rsidR="00745ADC" w:rsidP="00745ADC">
      <w:pPr>
        <w:pStyle w:val="Version"/>
        <w:sectPr w:rsidSect="00712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035" w:rsidP="00712035">
      <w:pPr>
        <w:pStyle w:val="SuperHeading"/>
      </w:pPr>
      <w:r w:rsidRPr="00712035">
        <w:t>UEPOPS014 Conduct operational checks on in-service mechanical plant</w:t>
      </w:r>
    </w:p>
    <w:p w:rsidR="00000000" w:rsidRPr="00712035" w:rsidP="00712035">
      <w:pPr>
        <w:pStyle w:val="Heading1"/>
      </w:pPr>
      <w:bookmarkStart w:id="1" w:name="O_1190231"/>
      <w:bookmarkEnd w:id="1"/>
      <w:r w:rsidRPr="007120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 xml:space="preserve">Release 1. This is the first release of this unit of competency in the UEP Electricity Supply Industry – Generation Sector Training Package Release </w:t>
            </w:r>
            <w:r w:rsidRPr="00712035">
              <w:t>2.0.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2" w:name="O_1190232"/>
      <w:bookmarkEnd w:id="2"/>
      <w:r w:rsidRPr="007120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>This unit involves the skills and knowledge required to conduct operational checks on in-service mechanical plant. Mechanical plant refers to the infrastructure used in the operation and maintenance of power generating</w:t>
            </w:r>
            <w:r w:rsidRPr="00712035">
              <w:t xml:space="preserve"> facilities.</w:t>
            </w:r>
          </w:p>
          <w:p w:rsidR="00000000" w:rsidRPr="00712035" w:rsidP="00712035">
            <w:pPr>
              <w:pStyle w:val="BodyText"/>
            </w:pPr>
            <w:r w:rsidRPr="00712035">
              <w:t xml:space="preserve">An operational check is the verification that a group of components are working together. An operational check consists of running in-service mechanical plant to ensure that all the systems function together safely. </w:t>
            </w:r>
          </w:p>
          <w:p w:rsidR="00000000" w:rsidRPr="00712035" w:rsidP="00712035">
            <w:pPr>
              <w:pStyle w:val="BodyText"/>
            </w:pPr>
            <w:r w:rsidRPr="00712035">
              <w:t>Competency in this unit re</w:t>
            </w:r>
            <w:r w:rsidRPr="00712035">
              <w:t xml:space="preserve">quires the ability to plan for plant in-service checks, carry out in-service mechanical checks and complete work. Individuals will, in general, work as an operator in a power generation facility. </w:t>
            </w:r>
          </w:p>
          <w:p w:rsidR="00000000" w:rsidRPr="00712035" w:rsidP="00712035">
            <w:pPr>
              <w:pStyle w:val="BodyText"/>
            </w:pPr>
            <w:r w:rsidRPr="00712035">
              <w:t>Power generation plant operators are trained and authorised</w:t>
            </w:r>
            <w:r w:rsidRPr="00712035">
              <w:t xml:space="preserve"> to isolate, prepare plant and issue permits to work.</w:t>
            </w:r>
          </w:p>
          <w:p w:rsidR="00000000" w:rsidRPr="00712035" w:rsidP="00712035">
            <w:pPr>
              <w:pStyle w:val="BodyText"/>
            </w:pPr>
            <w:r w:rsidRPr="00712035">
              <w:t>No licensing, legislative or certification requirements apply to this unit at the time of publication.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3" w:name="O_1190233"/>
      <w:bookmarkEnd w:id="3"/>
      <w:r w:rsidRPr="007120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>There are no prerequisite units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4" w:name="O_1190234"/>
      <w:bookmarkEnd w:id="4"/>
      <w:r w:rsidRPr="00712035">
        <w:t>Compet</w:t>
      </w:r>
      <w:r w:rsidRPr="00712035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>Operations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5" w:name="O_1190235"/>
      <w:bookmarkEnd w:id="5"/>
      <w:r w:rsidRPr="007120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>Electricity generation</w:t>
            </w:r>
            <w:r w:rsidRPr="00712035">
              <w:tab/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6" w:name="O_1190236"/>
      <w:bookmarkEnd w:id="6"/>
      <w:r w:rsidRPr="0071203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PERFORMANCE CRITERIA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 xml:space="preserve">Elements describe the essential </w:t>
            </w:r>
            <w:r w:rsidRPr="00712035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 xml:space="preserve">Performance criteria describe the performance needed to </w:t>
            </w:r>
            <w:r w:rsidRPr="00712035">
              <w:t>demonstrate achievement of the element.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rPr>
                <w:rStyle w:val="SpecialBold"/>
              </w:rPr>
              <w:t>Plan for mechanical</w:t>
            </w:r>
            <w:r w:rsidRPr="00712035">
              <w:t xml:space="preserve"> </w:t>
            </w:r>
            <w:r w:rsidRPr="00712035">
              <w:rPr>
                <w:rStyle w:val="SpecialBold"/>
              </w:rPr>
              <w:t>plant in-service checks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Work health and safety (WHS)/occupational health and safety (OHS) regulations, legislative requirements, cod</w:t>
            </w:r>
            <w:r w:rsidRPr="00712035">
              <w:t>es of practice, manufacturers’ recommendations and specifications, environmental requirements and workplace procedures are identified, applied and monitored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Work and resource requirements are identified from relevant personnel and documentation in a</w:t>
            </w:r>
            <w:r w:rsidRPr="00712035">
              <w:t>ccordance with workplace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In-service mechanical plant status and work requirements are confirmed with relevant personnel and by site inspection in accordance with workplace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 xml:space="preserve">Equipment is checked for correct calibration and operation and materials or components are obtained and inspected in accordance with workplace procedures 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Potential hazards are identified, and risk control measures are selected in accordance with wo</w:t>
            </w:r>
            <w:r w:rsidRPr="00712035">
              <w:t>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Pre-access checks on in-service mechanical plant are carried out in accordance with workplace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rPr>
                <w:rStyle w:val="SpecialBold"/>
              </w:rPr>
              <w:t>Carry out in-service mechanical plant</w:t>
            </w:r>
            <w:r w:rsidRPr="00712035">
              <w:t xml:space="preserve"> </w:t>
            </w:r>
            <w:r w:rsidRPr="00712035">
              <w:rPr>
                <w:rStyle w:val="SpecialBold"/>
              </w:rPr>
              <w:t>check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In-service mechanical plant is operated in accordance with manufacturers</w:t>
            </w:r>
            <w:r>
              <w:t>’</w:t>
            </w:r>
            <w:r w:rsidRPr="00712035">
              <w:t xml:space="preserve"> recommendations and specifications, and workplace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In-service mechanical plant checks are monitored and observed to detect deviations from normal operation in accord</w:t>
            </w:r>
            <w:r w:rsidRPr="00712035">
              <w:t>ance with workplace procedures,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Corrective actions are taken to rectify in-service mechanical plant abnormalities in accordance with manufacturers</w:t>
            </w:r>
            <w:r>
              <w:t>’</w:t>
            </w:r>
            <w:r w:rsidRPr="00712035">
              <w:t xml:space="preserve"> recommendations and specifications, and workplace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In-service mechanical plant checks are performed in accordance with workplace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In-service mechanical plant integrity and personnel safety are maintained in consultation with personnel and technical and operational documentation in accordan</w:t>
            </w:r>
            <w:r w:rsidRPr="00712035">
              <w:t>ce with workplace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In-service mechanical plant checks are completed and control measures are returned to required operational status in accordance with workplace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Releva</w:t>
            </w:r>
            <w:r w:rsidRPr="00712035">
              <w:t>nt personnel are notified of completion of work in accordance with workplace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In-service mechanical plant problems and abnormalities are reported in accordance with workplace procedures</w:t>
            </w:r>
          </w:p>
        </w:tc>
      </w:tr>
      <w:tr w:rsidTr="00712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>In-service mechanical plant results are interp</w:t>
            </w:r>
            <w:r w:rsidRPr="00712035">
              <w:t>reted and documented in accordance with workplace procedures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7" w:name="O_1190237"/>
      <w:bookmarkEnd w:id="7"/>
      <w:r w:rsidRPr="007120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>Foundation skills essential to performance are explicit in the performance criteria of this unit of competency.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8" w:name="O_1190238"/>
      <w:bookmarkEnd w:id="8"/>
      <w:r w:rsidRPr="007120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>Range is restricted to essential operating conditions and any other variables essential to the work environment.</w:t>
            </w:r>
          </w:p>
          <w:p w:rsidR="00000000" w:rsidRPr="00712035" w:rsidP="00712035">
            <w:pPr>
              <w:pStyle w:val="BodyText"/>
            </w:pPr>
            <w:r w:rsidRPr="00712035">
              <w:t>Non-essential conditions may be found in the UEP Electricity Supply Industry – Generation Sector Training Package Companion Volume Implementati</w:t>
            </w:r>
            <w:r w:rsidRPr="00712035">
              <w:t>on Guide.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9" w:name="O_1190239"/>
      <w:bookmarkEnd w:id="9"/>
      <w:r w:rsidRPr="007120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>This unit replaces and is equivalent to UEPOPS352 Conduct operational checks on in-service mechanical plant.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10" w:name="O_1190246"/>
      <w:bookmarkEnd w:id="10"/>
      <w:r w:rsidRPr="00712035">
        <w:t>Links</w:t>
      </w:r>
    </w:p>
    <w:p w:rsidR="00000000" w:rsidRPr="00712035" w:rsidP="00745ADC">
      <w:pPr>
        <w:pStyle w:val="BodyText"/>
      </w:pPr>
      <w:r w:rsidRPr="00712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7724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12035" w:rsidP="00745ADC">
      <w:pPr>
        <w:pStyle w:val="BodyText"/>
        <w:sectPr w:rsidSect="007120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2035" w:rsidP="00712035">
      <w:pPr>
        <w:pStyle w:val="SuperHeading"/>
      </w:pPr>
      <w:r w:rsidRPr="00712035">
        <w:t>Assessment Requirements for UEPOPS014 Conduct operational checks on in-service mechanical plant</w:t>
      </w:r>
    </w:p>
    <w:p w:rsidR="00000000" w:rsidRPr="00712035" w:rsidP="00712035">
      <w:pPr>
        <w:pStyle w:val="Heading1"/>
      </w:pPr>
      <w:bookmarkStart w:id="11" w:name="O_1190241"/>
      <w:bookmarkEnd w:id="11"/>
      <w:r w:rsidRPr="007120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12" w:name="O_1190242"/>
      <w:bookmarkEnd w:id="12"/>
      <w:r w:rsidRPr="007120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>Evidence required to demonstrate compete</w:t>
            </w:r>
            <w:r w:rsidRPr="00712035">
              <w:t xml:space="preserve">nce in this unit must be relevant to and satisfy all the requirements of the elements and performance criteria on at least two separate occasions and include: </w:t>
            </w:r>
          </w:p>
        </w:tc>
      </w:tr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ListBullet"/>
            </w:pPr>
            <w:r w:rsidRPr="00712035">
              <w:t>applying work health and safety (WHS)/occupational health and safety (OHS) requirements, inclu</w:t>
            </w:r>
            <w:r w:rsidRPr="00712035">
              <w:t>ding:</w:t>
            </w:r>
          </w:p>
          <w:p w:rsidR="00000000" w:rsidRPr="00712035" w:rsidP="00712035">
            <w:pPr>
              <w:pStyle w:val="ListBullet2"/>
            </w:pPr>
            <w:r w:rsidRPr="00712035">
              <w:t>emergency procedures</w:t>
            </w:r>
          </w:p>
          <w:p w:rsidR="00000000" w:rsidRPr="00712035" w:rsidP="00712035">
            <w:pPr>
              <w:pStyle w:val="ListBullet2"/>
            </w:pPr>
            <w:r w:rsidRPr="00712035">
              <w:t>risk control measures</w:t>
            </w:r>
          </w:p>
          <w:p w:rsidR="00000000" w:rsidRPr="00712035" w:rsidP="00712035">
            <w:pPr>
              <w:pStyle w:val="ListBullet2"/>
            </w:pPr>
            <w:r w:rsidRPr="00712035">
              <w:t>safe working practices</w:t>
            </w:r>
          </w:p>
          <w:p w:rsidR="00000000" w:rsidRPr="00712035" w:rsidP="00712035">
            <w:pPr>
              <w:pStyle w:val="ListBullet"/>
            </w:pPr>
            <w:r w:rsidRPr="00712035">
              <w:t>assessing operation of power generating plant</w:t>
            </w:r>
          </w:p>
          <w:p w:rsidR="00000000" w:rsidRPr="00712035" w:rsidP="00712035">
            <w:pPr>
              <w:pStyle w:val="ListBullet"/>
            </w:pPr>
            <w:r w:rsidRPr="00712035">
              <w:t>carrying out in-service mechanical plant check</w:t>
            </w:r>
          </w:p>
          <w:p w:rsidR="00000000" w:rsidRPr="00712035" w:rsidP="00712035">
            <w:pPr>
              <w:pStyle w:val="ListBullet"/>
            </w:pPr>
            <w:r w:rsidRPr="00712035">
              <w:t>communicating with personnel</w:t>
            </w:r>
          </w:p>
          <w:p w:rsidR="00000000" w:rsidRPr="00712035" w:rsidP="00712035">
            <w:pPr>
              <w:pStyle w:val="ListBullet"/>
            </w:pPr>
            <w:r w:rsidRPr="00712035">
              <w:t>completing work</w:t>
            </w:r>
          </w:p>
          <w:p w:rsidR="00000000" w:rsidRPr="00712035" w:rsidP="00712035">
            <w:pPr>
              <w:pStyle w:val="ListBullet"/>
            </w:pPr>
            <w:r w:rsidRPr="00712035">
              <w:t>finding faults, including leaks and corrosion</w:t>
            </w:r>
          </w:p>
          <w:p w:rsidR="00000000" w:rsidRPr="00712035" w:rsidP="00712035">
            <w:pPr>
              <w:pStyle w:val="ListBullet"/>
            </w:pPr>
            <w:r w:rsidRPr="00712035">
              <w:t>implementing regulations, legislative requirements, codes of practice, manufacturers’ recommendations and specifications, and environmental requirements</w:t>
            </w:r>
          </w:p>
          <w:p w:rsidR="00000000" w:rsidRPr="00712035" w:rsidP="00712035">
            <w:pPr>
              <w:pStyle w:val="ListBullet"/>
            </w:pPr>
            <w:r w:rsidRPr="00712035">
              <w:t>inspecting of in-service mechanical plant equipment assoc</w:t>
            </w:r>
            <w:r w:rsidRPr="00712035">
              <w:t xml:space="preserve">iated with electricity generating plant </w:t>
            </w:r>
          </w:p>
          <w:p w:rsidR="00000000" w:rsidRPr="00712035" w:rsidP="00712035">
            <w:pPr>
              <w:pStyle w:val="ListBullet"/>
            </w:pPr>
            <w:r w:rsidRPr="00712035">
              <w:t>planning for in-service mechanical plant in-service check</w:t>
            </w:r>
          </w:p>
          <w:p w:rsidR="00000000" w:rsidRPr="00712035" w:rsidP="00712035">
            <w:pPr>
              <w:pStyle w:val="ListBullet"/>
            </w:pPr>
            <w:r w:rsidRPr="00712035">
              <w:t>undertaking minor performance checking and testing</w:t>
            </w:r>
          </w:p>
          <w:p w:rsidR="00000000" w:rsidRPr="00712035" w:rsidP="00712035">
            <w:pPr>
              <w:pStyle w:val="ListBullet"/>
            </w:pPr>
            <w:r w:rsidRPr="00712035">
              <w:t>utilising manuals</w:t>
            </w:r>
          </w:p>
          <w:p w:rsidR="00000000" w:rsidRPr="00712035" w:rsidP="00712035">
            <w:pPr>
              <w:pStyle w:val="ListBullet"/>
            </w:pPr>
            <w:r w:rsidRPr="00712035">
              <w:t>working with permit to work system.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13" w:name="O_1190243"/>
      <w:bookmarkEnd w:id="13"/>
      <w:r w:rsidRPr="007120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035">
            <w:pPr>
              <w:pStyle w:val="BodyText"/>
              <w:rPr>
                <w:lang w:val="en-NZ"/>
              </w:rPr>
            </w:pPr>
            <w:r w:rsidRPr="00712035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ListBullet"/>
            </w:pPr>
            <w:r w:rsidRPr="00712035">
              <w:t xml:space="preserve">assessment of operation of electrical plant </w:t>
            </w:r>
          </w:p>
          <w:p w:rsidR="00000000" w:rsidRPr="00712035" w:rsidP="00712035">
            <w:pPr>
              <w:pStyle w:val="ListBullet"/>
            </w:pPr>
            <w:r w:rsidRPr="00712035">
              <w:t xml:space="preserve">inspection of electrical plant </w:t>
            </w:r>
            <w:r w:rsidRPr="00712035">
              <w:t xml:space="preserve">equipment </w:t>
            </w:r>
          </w:p>
          <w:p w:rsidR="00000000" w:rsidRPr="00712035" w:rsidP="00712035">
            <w:pPr>
              <w:pStyle w:val="ListBullet"/>
            </w:pPr>
            <w:r w:rsidRPr="00712035">
              <w:t>manuals</w:t>
            </w:r>
          </w:p>
          <w:p w:rsidR="00000000" w:rsidRPr="00712035" w:rsidP="00712035">
            <w:pPr>
              <w:pStyle w:val="ListBullet"/>
            </w:pPr>
            <w:r w:rsidRPr="00712035">
              <w:t>minor performance checking and testing, including fault finding leaks and corrosion</w:t>
            </w:r>
          </w:p>
          <w:p w:rsidR="00000000" w:rsidRPr="00712035" w:rsidP="00712035">
            <w:pPr>
              <w:pStyle w:val="ListBullet"/>
            </w:pPr>
            <w:r w:rsidRPr="00712035">
              <w:t>permit to work system</w:t>
            </w:r>
          </w:p>
          <w:p w:rsidR="00000000" w:rsidRPr="00712035" w:rsidP="00712035">
            <w:pPr>
              <w:pStyle w:val="ListBullet"/>
            </w:pPr>
            <w:r w:rsidRPr="00712035">
              <w:t>regulations, legislative requirements, codes of practice, manufacturers’ recommendations and specifications, and environmental requ</w:t>
            </w:r>
            <w:r w:rsidRPr="00712035">
              <w:t>irements</w:t>
            </w:r>
          </w:p>
          <w:p w:rsidR="00000000" w:rsidRPr="00712035" w:rsidP="00712035">
            <w:pPr>
              <w:pStyle w:val="ListBullet"/>
            </w:pPr>
            <w:r w:rsidRPr="00712035">
              <w:t>WHS/OHS requirements, including:</w:t>
            </w:r>
          </w:p>
          <w:p w:rsidR="00000000" w:rsidRPr="00712035" w:rsidP="00712035">
            <w:pPr>
              <w:pStyle w:val="ListBullet2"/>
            </w:pPr>
            <w:r w:rsidRPr="00712035">
              <w:t>emergency procedures</w:t>
            </w:r>
          </w:p>
          <w:p w:rsidR="00000000" w:rsidRPr="00712035" w:rsidP="00712035">
            <w:pPr>
              <w:pStyle w:val="ListBullet2"/>
            </w:pPr>
            <w:r w:rsidRPr="00712035">
              <w:t>risk control measures</w:t>
            </w:r>
          </w:p>
          <w:p w:rsidR="00000000" w:rsidRPr="00712035" w:rsidP="00712035">
            <w:pPr>
              <w:pStyle w:val="ListBullet2"/>
            </w:pPr>
            <w:r w:rsidRPr="00712035">
              <w:t>safe working practices</w:t>
            </w:r>
          </w:p>
          <w:p w:rsidR="00000000" w:rsidRPr="00712035" w:rsidP="00712035">
            <w:pPr>
              <w:pStyle w:val="ListBullet"/>
            </w:pPr>
            <w:r w:rsidRPr="00712035">
              <w:t>workplace documentation</w:t>
            </w:r>
          </w:p>
          <w:p w:rsidR="00000000" w:rsidRPr="00712035" w:rsidP="00712035">
            <w:pPr>
              <w:pStyle w:val="ListBullet"/>
            </w:pPr>
            <w:r w:rsidRPr="00712035">
              <w:t>workplace policies and procedures.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14" w:name="O_1190244"/>
      <w:bookmarkEnd w:id="14"/>
      <w:r w:rsidRPr="007120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035" w:rsidP="00712035">
            <w:pPr>
              <w:pStyle w:val="BodyText"/>
            </w:pPr>
            <w:r w:rsidRPr="00712035">
              <w:t xml:space="preserve">Assessors must hold credentials specified within the Standards for Registered Training Organisations current at the time of assessment. </w:t>
            </w:r>
          </w:p>
          <w:p w:rsidR="00000000" w:rsidRPr="00712035" w:rsidP="00712035">
            <w:pPr>
              <w:pStyle w:val="BodyText"/>
            </w:pPr>
            <w:r w:rsidRPr="00712035">
              <w:t>Assessment must satisfy the Principles of Assessment and Rules of Evidence and all regulatory requirements included wit</w:t>
            </w:r>
            <w:r w:rsidRPr="00712035">
              <w:t>hin the Standards for Registered Training Organisations current at the time of assessment.</w:t>
            </w:r>
          </w:p>
          <w:p w:rsidR="00000000" w:rsidRPr="00712035" w:rsidP="00712035">
            <w:pPr>
              <w:pStyle w:val="BodyText"/>
            </w:pPr>
            <w:r w:rsidRPr="00712035">
              <w:t>Assessment must occur in workplace operational situations where it is appropriate to do so; where this is not appropriate, assessment must occur in simulated workpla</w:t>
            </w:r>
            <w:r w:rsidRPr="00712035">
              <w:t>ce operational situations that replicate workplace conditions.</w:t>
            </w:r>
          </w:p>
          <w:p w:rsidR="00000000" w:rsidRPr="00712035" w:rsidP="00712035">
            <w:pPr>
              <w:pStyle w:val="BodyText"/>
            </w:pPr>
            <w:r w:rsidRPr="0071203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12035" w:rsidP="00712035">
            <w:pPr>
              <w:pStyle w:val="BodyText"/>
            </w:pPr>
            <w:r w:rsidRPr="00712035">
              <w:t xml:space="preserve">Resources for assessment </w:t>
            </w:r>
            <w:r w:rsidRPr="00712035">
              <w:t>must include access to:</w:t>
            </w:r>
          </w:p>
          <w:p w:rsidR="00000000" w:rsidRPr="00712035" w:rsidP="00712035">
            <w:pPr>
              <w:pStyle w:val="ListBullet"/>
            </w:pPr>
            <w:r w:rsidRPr="00712035">
              <w:t>a range of relevant exercises, case studies and/or other simulations</w:t>
            </w:r>
          </w:p>
          <w:p w:rsidR="00000000" w:rsidRPr="00712035" w:rsidP="00712035">
            <w:pPr>
              <w:pStyle w:val="ListBullet"/>
            </w:pPr>
            <w:r w:rsidRPr="00712035">
              <w:t xml:space="preserve">relevant and appropriate materials, tools, equipment and personal protective equipment (PPE) currently used in industry </w:t>
            </w:r>
          </w:p>
          <w:p w:rsidR="00000000" w:rsidRPr="00712035" w:rsidP="00712035">
            <w:pPr>
              <w:pStyle w:val="ListBullet"/>
            </w:pPr>
            <w:r w:rsidRPr="00712035">
              <w:t>applicable documentation, including workp</w:t>
            </w:r>
            <w:r w:rsidRPr="00712035">
              <w:t>lace procedures, equipment specifications, regulations, codes of practice and operation manuals.</w:t>
            </w:r>
          </w:p>
        </w:tc>
      </w:tr>
    </w:tbl>
    <w:p w:rsidR="00000000" w:rsidRPr="00712035" w:rsidP="00712035">
      <w:pPr>
        <w:pStyle w:val="NoPaddingFontSize1"/>
      </w:pPr>
    </w:p>
    <w:p w:rsidR="00000000" w:rsidRPr="00712035" w:rsidP="00712035">
      <w:pPr>
        <w:pStyle w:val="AllowPageBreak"/>
      </w:pPr>
    </w:p>
    <w:p w:rsidR="00000000" w:rsidRPr="00712035" w:rsidP="00712035">
      <w:pPr>
        <w:pStyle w:val="Heading1"/>
      </w:pPr>
      <w:bookmarkStart w:id="15" w:name="O_1190247"/>
      <w:bookmarkEnd w:id="15"/>
      <w:r w:rsidRPr="00712035">
        <w:t>Links</w:t>
      </w:r>
    </w:p>
    <w:p w:rsidR="00000000" w:rsidRPr="00712035" w:rsidP="00745ADC">
      <w:pPr>
        <w:pStyle w:val="BodyText"/>
      </w:pPr>
      <w:r w:rsidRPr="00712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7724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12035" w:rsidP="00712035"/>
    <w:sectPr w:rsidSect="007120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35" w:rsidRPr="00745ADC" w:rsidP="00745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DC" w:rsidP="00712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ADC" w:rsidP="00712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45ADC" w:rsidP="007120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35" w:rsidP="00712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5ADC">
      <w:t>Approved</w:t>
    </w:r>
    <w:r w:rsidR="00745A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5A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5ADC">
      <w:rPr>
        <w:noProof/>
      </w:rPr>
      <w:t>4</w:t>
    </w:r>
    <w:r>
      <w:rPr>
        <w:noProof/>
      </w:rPr>
      <w:fldChar w:fldCharType="end"/>
    </w:r>
  </w:p>
  <w:p w:rsidR="00712035" w:rsidP="00712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5A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5ADC">
      <w:t>Powering Skills Organisation</w:t>
    </w:r>
    <w:r w:rsidR="00745ADC">
      <w:fldChar w:fldCharType="end"/>
    </w:r>
  </w:p>
  <w:p w:rsidR="00712035" w:rsidP="00712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035" w:rsidRPr="00745ADC" w:rsidP="00745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DC" w:rsidRPr="002D2AF8" w:rsidP="00712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UEPOPS014 Conduct operational checks on in-service mechanical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5ADC" w:rsidP="007120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35" w:rsidRPr="002D2AF8" w:rsidP="00712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5ADC">
      <w:t>UEPOPS014 Conduct operational checks on in-service mechanical plant</w:t>
    </w:r>
    <w:r w:rsidR="00745A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5ADC">
      <w:rPr>
        <w:noProof/>
      </w:rPr>
      <w:t>2 March 2025</w:t>
    </w:r>
    <w:r>
      <w:fldChar w:fldCharType="end"/>
    </w:r>
  </w:p>
  <w:p w:rsidR="00712035" w:rsidP="00712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AE4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F01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563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035"/>
  </w:style>
  <w:style w:type="character" w:customStyle="1" w:styleId="Heading1Char">
    <w:name w:val="Heading 1 Char"/>
    <w:basedOn w:val="DefaultParagraphFont"/>
    <w:link w:val="Heading1"/>
    <w:rsid w:val="00712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0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035"/>
    <w:rPr>
      <w:b/>
      <w:spacing w:val="0"/>
    </w:rPr>
  </w:style>
  <w:style w:type="paragraph" w:styleId="ListBullet2">
    <w:name w:val="List Bullet 2"/>
    <w:basedOn w:val="List2"/>
    <w:rsid w:val="007120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2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2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2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0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035"/>
    <w:rPr>
      <w:i/>
    </w:rPr>
  </w:style>
  <w:style w:type="paragraph" w:styleId="Caption">
    <w:name w:val="caption"/>
    <w:basedOn w:val="BodyText"/>
    <w:next w:val="Normal"/>
    <w:qFormat/>
    <w:rsid w:val="00712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035"/>
  </w:style>
  <w:style w:type="paragraph" w:styleId="TableofFigures">
    <w:name w:val="table of figures"/>
    <w:basedOn w:val="Normal"/>
    <w:next w:val="Normal"/>
    <w:semiHidden/>
    <w:rsid w:val="00712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0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2035"/>
    <w:rPr>
      <w:rFonts w:ascii="Wingdings" w:hAnsi="Wingdings"/>
    </w:rPr>
  </w:style>
  <w:style w:type="paragraph" w:customStyle="1" w:styleId="TableHeading">
    <w:name w:val="Table Heading"/>
    <w:basedOn w:val="HeadingBase"/>
    <w:rsid w:val="00712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035"/>
    <w:rPr>
      <w:color w:val="0033CC"/>
      <w:u w:val="none"/>
    </w:rPr>
  </w:style>
  <w:style w:type="paragraph" w:customStyle="1" w:styleId="BodyTextRight">
    <w:name w:val="Body Text Right"/>
    <w:basedOn w:val="BodyText"/>
    <w:rsid w:val="00712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0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035"/>
    <w:rPr>
      <w:sz w:val="32"/>
    </w:rPr>
  </w:style>
  <w:style w:type="paragraph" w:customStyle="1" w:styleId="HeadingProcedure">
    <w:name w:val="Heading Procedure"/>
    <w:basedOn w:val="HeadingBase"/>
    <w:next w:val="Normal"/>
    <w:rsid w:val="00712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035"/>
    <w:pPr>
      <w:spacing w:before="60" w:after="60"/>
    </w:pPr>
  </w:style>
  <w:style w:type="paragraph" w:styleId="ListContinue">
    <w:name w:val="List Continue"/>
    <w:basedOn w:val="List"/>
    <w:rsid w:val="00712035"/>
    <w:pPr>
      <w:ind w:firstLine="0"/>
    </w:pPr>
  </w:style>
  <w:style w:type="paragraph" w:customStyle="1" w:styleId="ListNote">
    <w:name w:val="List Note"/>
    <w:basedOn w:val="List"/>
    <w:rsid w:val="00712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035"/>
    <w:rPr>
      <w:rFonts w:ascii="Courier New" w:hAnsi="Courier New"/>
    </w:rPr>
  </w:style>
  <w:style w:type="paragraph" w:customStyle="1" w:styleId="NoteBullet">
    <w:name w:val="Note Bullet"/>
    <w:basedOn w:val="Note"/>
    <w:rsid w:val="00712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0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2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035"/>
    <w:rPr>
      <w:b/>
      <w:smallCaps/>
    </w:rPr>
  </w:style>
  <w:style w:type="paragraph" w:customStyle="1" w:styleId="TableListNumber">
    <w:name w:val="Table List Number"/>
    <w:basedOn w:val="ListNumber"/>
    <w:rsid w:val="00712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035"/>
    <w:pPr>
      <w:numPr>
        <w:numId w:val="9"/>
      </w:numPr>
    </w:pPr>
  </w:style>
  <w:style w:type="paragraph" w:customStyle="1" w:styleId="ListAlpha2">
    <w:name w:val="List Alpha 2"/>
    <w:basedOn w:val="List2"/>
    <w:rsid w:val="00712035"/>
    <w:pPr>
      <w:numPr>
        <w:numId w:val="8"/>
      </w:numPr>
    </w:pPr>
  </w:style>
  <w:style w:type="paragraph" w:styleId="List2">
    <w:name w:val="List 2"/>
    <w:basedOn w:val="BodyText"/>
    <w:rsid w:val="00712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0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0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0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2035"/>
    <w:pPr>
      <w:numPr>
        <w:numId w:val="4"/>
      </w:numPr>
    </w:pPr>
  </w:style>
  <w:style w:type="paragraph" w:styleId="ListContinue2">
    <w:name w:val="List Continue 2"/>
    <w:basedOn w:val="List2"/>
    <w:rsid w:val="00712035"/>
    <w:pPr>
      <w:ind w:firstLine="0"/>
    </w:pPr>
  </w:style>
  <w:style w:type="paragraph" w:styleId="ListContinue3">
    <w:name w:val="List Continue 3"/>
    <w:basedOn w:val="List3"/>
    <w:rsid w:val="00712035"/>
    <w:pPr>
      <w:ind w:left="1021" w:firstLine="0"/>
    </w:pPr>
  </w:style>
  <w:style w:type="paragraph" w:styleId="ListContinue4">
    <w:name w:val="List Continue 4"/>
    <w:basedOn w:val="List4"/>
    <w:rsid w:val="00712035"/>
    <w:pPr>
      <w:ind w:firstLine="0"/>
    </w:pPr>
  </w:style>
  <w:style w:type="paragraph" w:styleId="ListContinue5">
    <w:name w:val="List Continue 5"/>
    <w:basedOn w:val="List5"/>
    <w:rsid w:val="00712035"/>
    <w:pPr>
      <w:ind w:firstLine="0"/>
    </w:pPr>
  </w:style>
  <w:style w:type="paragraph" w:styleId="ListNumber3">
    <w:name w:val="List Number 3"/>
    <w:basedOn w:val="List3"/>
    <w:rsid w:val="00712035"/>
    <w:pPr>
      <w:numPr>
        <w:numId w:val="5"/>
      </w:numPr>
    </w:pPr>
  </w:style>
  <w:style w:type="paragraph" w:styleId="ListNumber4">
    <w:name w:val="List Number 4"/>
    <w:basedOn w:val="List4"/>
    <w:rsid w:val="00712035"/>
    <w:pPr>
      <w:numPr>
        <w:numId w:val="6"/>
      </w:numPr>
    </w:pPr>
  </w:style>
  <w:style w:type="paragraph" w:styleId="ListNumber5">
    <w:name w:val="List Number 5"/>
    <w:basedOn w:val="List5"/>
    <w:rsid w:val="00712035"/>
    <w:pPr>
      <w:numPr>
        <w:numId w:val="7"/>
      </w:numPr>
    </w:pPr>
  </w:style>
  <w:style w:type="paragraph" w:styleId="BlockText">
    <w:name w:val="Block Text"/>
    <w:basedOn w:val="Normal"/>
    <w:rsid w:val="00712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035"/>
    <w:rPr>
      <w:sz w:val="16"/>
      <w:vertAlign w:val="superscript"/>
    </w:rPr>
  </w:style>
  <w:style w:type="character" w:customStyle="1" w:styleId="Symbols">
    <w:name w:val="Symbols"/>
    <w:basedOn w:val="DefaultParagraphFont"/>
    <w:rsid w:val="00712035"/>
    <w:rPr>
      <w:rFonts w:ascii="Symbol" w:hAnsi="Symbol"/>
    </w:rPr>
  </w:style>
  <w:style w:type="character" w:customStyle="1" w:styleId="MenuOptions">
    <w:name w:val="Menu Options"/>
    <w:basedOn w:val="DefaultParagraphFont"/>
    <w:rsid w:val="00712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035"/>
    <w:rPr>
      <w:b/>
    </w:rPr>
  </w:style>
  <w:style w:type="character" w:customStyle="1" w:styleId="Underlined">
    <w:name w:val="Underlined"/>
    <w:basedOn w:val="DefaultParagraphFont"/>
    <w:rsid w:val="00712035"/>
    <w:rPr>
      <w:u w:val="single"/>
    </w:rPr>
  </w:style>
  <w:style w:type="paragraph" w:customStyle="1" w:styleId="TableBodyTextRight">
    <w:name w:val="Table Body Text Right"/>
    <w:basedOn w:val="TableBodyText"/>
    <w:rsid w:val="00712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035"/>
    <w:rPr>
      <w:sz w:val="18"/>
    </w:rPr>
  </w:style>
  <w:style w:type="paragraph" w:customStyle="1" w:styleId="BodySmallRight">
    <w:name w:val="Body Small Right"/>
    <w:basedOn w:val="BodyTextRight"/>
    <w:rsid w:val="00712035"/>
    <w:rPr>
      <w:sz w:val="18"/>
      <w:szCs w:val="18"/>
    </w:rPr>
  </w:style>
  <w:style w:type="paragraph" w:customStyle="1" w:styleId="MarginEdition">
    <w:name w:val="Margin Edition"/>
    <w:basedOn w:val="MarginNote"/>
    <w:rsid w:val="00712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035"/>
    <w:rPr>
      <w:sz w:val="2"/>
      <w:szCs w:val="2"/>
    </w:rPr>
  </w:style>
  <w:style w:type="character" w:customStyle="1" w:styleId="Small">
    <w:name w:val="Small"/>
    <w:basedOn w:val="DefaultParagraphFont"/>
    <w:rsid w:val="00712035"/>
    <w:rPr>
      <w:sz w:val="16"/>
    </w:rPr>
  </w:style>
  <w:style w:type="paragraph" w:customStyle="1" w:styleId="WideTable">
    <w:name w:val="Wide Table"/>
    <w:basedOn w:val="Normal"/>
    <w:rsid w:val="00712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035"/>
  </w:style>
  <w:style w:type="paragraph" w:styleId="Quote">
    <w:name w:val="Quote"/>
    <w:basedOn w:val="Heading1"/>
    <w:link w:val="QuoteChar"/>
    <w:qFormat/>
    <w:rsid w:val="00712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035"/>
    <w:pPr>
      <w:pageBreakBefore/>
    </w:pPr>
  </w:style>
  <w:style w:type="paragraph" w:customStyle="1" w:styleId="Border">
    <w:name w:val="Border"/>
    <w:basedOn w:val="Normal"/>
    <w:qFormat/>
    <w:rsid w:val="00712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035"/>
    <w:rPr>
      <w:u w:val="single"/>
    </w:rPr>
  </w:style>
  <w:style w:type="character" w:customStyle="1" w:styleId="BoldandItalics">
    <w:name w:val="Bold and Italics"/>
    <w:qFormat/>
    <w:rsid w:val="00712035"/>
    <w:rPr>
      <w:b/>
      <w:i/>
      <w:u w:val="none"/>
    </w:rPr>
  </w:style>
  <w:style w:type="paragraph" w:styleId="BalloonText">
    <w:name w:val="Balloon Text"/>
    <w:basedOn w:val="Normal"/>
    <w:link w:val="BalloonTextChar"/>
    <w:rsid w:val="00712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035"/>
    <w:pPr>
      <w:spacing w:before="0" w:after="0"/>
    </w:pPr>
  </w:style>
  <w:style w:type="paragraph" w:customStyle="1" w:styleId="BodyTextBold">
    <w:name w:val="Body Text Bold"/>
    <w:basedOn w:val="BodyText"/>
    <w:qFormat/>
    <w:rsid w:val="00712035"/>
    <w:rPr>
      <w:b/>
    </w:rPr>
  </w:style>
  <w:style w:type="character" w:styleId="Hyperlink">
    <w:name w:val="Hyperlink"/>
    <w:basedOn w:val="DefaultParagraphFont"/>
    <w:uiPriority w:val="99"/>
    <w:unhideWhenUsed/>
    <w:rsid w:val="00745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7086</Characters>
  <Application>Microsoft Office Word</Application>
  <DocSecurity>0</DocSecurity>
  <Lines>244</Lines>
  <Paragraphs>133</Paragraphs>
  <ScaleCrop>false</ScaleCrop>
  <Company>Author-it Software Corporation Ltd.</Company>
  <LinksUpToDate>false</LinksUpToDate>
  <CharactersWithSpaces>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UEPOPS014 Conduct operational checks on in-service mechanical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2025-03-02T02:39:00Z</dcterms:created>
  <dcterms:modified xsi:type="dcterms:W3CDTF">2025-03-02T02:39:00Z</dcterms:modified>
</cp:coreProperties>
</file>