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B96" w:rsidP="00643B96">
      <w:pPr>
        <w:pStyle w:val="Title"/>
      </w:pPr>
      <w:r>
        <w:fldChar w:fldCharType="begin"/>
      </w:r>
      <w:r>
        <w:instrText xml:space="preserve"> TITLE   \* MERGEFORMAT </w:instrText>
      </w:r>
      <w:r>
        <w:fldChar w:fldCharType="separate"/>
      </w:r>
      <w:r>
        <w:t>UEPOPS008 Operate and monitor control room site in a multi-function environment</w:t>
      </w:r>
      <w:r>
        <w:fldChar w:fldCharType="end"/>
      </w:r>
    </w:p>
    <w:p w:rsidR="00643B96" w:rsidP="00643B96">
      <w:pPr>
        <w:pStyle w:val="Version"/>
        <w:sectPr w:rsidSect="00632F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F11" w:rsidP="00632F11">
      <w:pPr>
        <w:pStyle w:val="SuperHeading"/>
      </w:pPr>
      <w:r w:rsidRPr="00632F11">
        <w:t>UEPOPS008 Operate and monitor control room site in a multi-function environment</w:t>
      </w:r>
    </w:p>
    <w:p w:rsidR="00000000" w:rsidRPr="00632F11" w:rsidP="00632F11">
      <w:pPr>
        <w:pStyle w:val="Heading1"/>
      </w:pPr>
      <w:bookmarkStart w:id="1" w:name="O_1236039"/>
      <w:bookmarkEnd w:id="1"/>
      <w:r w:rsidRPr="00632F11">
        <w:t>Modification History</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Release 1. This is the first release of this unit of competency in the Electricity Supply Industry - Generation Sector Training Package.</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2" w:name="O_1236040"/>
      <w:bookmarkEnd w:id="2"/>
      <w:r w:rsidRPr="00632F11">
        <w:t>Application</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This unit involves the skills and knowledge required to operate and monitor an electricity supply generation control room site in conjunction with others managing site facilities such as water treatment, steam production o</w:t>
            </w:r>
            <w:r w:rsidRPr="00632F11">
              <w:t>r gas production.</w:t>
            </w:r>
          </w:p>
          <w:p w:rsidR="00000000" w:rsidRPr="00632F11" w:rsidP="00632F11">
            <w:pPr>
              <w:pStyle w:val="BodyText"/>
            </w:pPr>
            <w:r w:rsidRPr="00632F11">
              <w:t xml:space="preserve">Routine work can include undertaking activities such as the operation of generation plant systems, operating and monitoring maintenance on equipment. </w:t>
            </w:r>
          </w:p>
          <w:p w:rsidR="00000000" w:rsidRPr="00632F11" w:rsidP="00632F11">
            <w:pPr>
              <w:pStyle w:val="BodyText"/>
            </w:pPr>
            <w:r w:rsidRPr="00632F11">
              <w:t>Competency in this unit requires the ability to carry out routine work activities in an</w:t>
            </w:r>
            <w:r w:rsidRPr="00632F11">
              <w:t xml:space="preserve"> electricity supply industry generation environment or a production facility incorporating an electrical supply generation facility. Individuals will work, under supervision, as an operator in an electricity supply generation facility.</w:t>
            </w:r>
          </w:p>
          <w:p w:rsidR="00000000" w:rsidRPr="00632F11" w:rsidP="00632F11">
            <w:pPr>
              <w:pStyle w:val="BodyText"/>
            </w:pPr>
            <w:r w:rsidRPr="00632F11">
              <w:t>No licensing, legisl</w:t>
            </w:r>
            <w:r w:rsidRPr="00632F11">
              <w:t>ative or certification requirements apply to unit at the time of publication</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3" w:name="O_1236041"/>
      <w:bookmarkEnd w:id="3"/>
      <w:r w:rsidRPr="00632F11">
        <w:t>Pre-requisite Unit</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Not applicable</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4" w:name="O_1236042"/>
      <w:bookmarkEnd w:id="4"/>
      <w:r w:rsidRPr="00632F11">
        <w:t>Competency Field</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Operations</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5" w:name="O_1236043"/>
      <w:bookmarkEnd w:id="5"/>
      <w:r w:rsidRPr="00632F11">
        <w:t>Unit Sector</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Electricity Generation</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6" w:name="O_1236044"/>
      <w:bookmarkEnd w:id="6"/>
      <w:r w:rsidRPr="00632F11">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632F11">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PERFORMANCE CRITERIA</w:t>
            </w:r>
          </w:p>
        </w:tc>
      </w:tr>
      <w:tr w:rsidTr="00632F11">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Performance criteria describe the performance needed to demonstrate achievement of the element.</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rPr>
                <w:rStyle w:val="SpecialBold"/>
              </w:rPr>
              <w:t>Prepare to operate and monitor work activities</w:t>
            </w: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Work requirements for electricity generation systems are identified from relevant personnel and documentation, in accordance with permit and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Work Health and Safety (WHS)/Occupat</w:t>
            </w:r>
            <w:r w:rsidRPr="00632F11">
              <w:t>ional Health and Safety (OHS) regulations, legislative requirements, codes of practice, manufacturers’ recommendations and specifications, and environmental requirements’, and workplace procedures are identified, applied and monitored</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Tools, equipment and Personnel Protective Equipment (PPE) are identified and checked,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 xml:space="preserve">Relevant personnel are consulted, and work is coordinated on site, in accordance with workplace procedures </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Resource</w:t>
            </w:r>
            <w:r w:rsidRPr="00632F11">
              <w:t>s and materials are confirmed,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Schedule of work, including Safety Data Sheets (SDS), manual handling techniques and PPE are confirmed,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1.7</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Electronic monitoring and d</w:t>
            </w:r>
            <w:r w:rsidRPr="00632F11">
              <w:t xml:space="preserve">ata reporting devices are identified and checked, in accordance with workplace procedures. </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rPr>
                <w:rStyle w:val="SpecialBold"/>
              </w:rPr>
              <w:t xml:space="preserve">Carry out operate and monitor activities </w:t>
            </w: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Hazards are identified and risk controls are implemented,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Schedule of work for plant is followed and work activities are completed,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Work practices for control room operations and monitoring are applied,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Alarm response an</w:t>
            </w:r>
            <w:r w:rsidRPr="00632F11">
              <w:t>d coordination from relevant personnel for unplanned events are applied,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Response and coordination from relevant personnel for unplanned events are undertaken,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Continuous checks on plant systems to ensure work and requirements are undertaken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rPr>
                <w:rStyle w:val="SpecialBold"/>
              </w:rPr>
              <w:t>Completed operate and monitor activities</w:t>
            </w: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Final checks of systems to ensure work and requirements are completed in accordance wi</w:t>
            </w:r>
            <w:r w:rsidRPr="00632F11">
              <w:t>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Relevant personnel are notified of work completion,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Tools, equipment, resources and materials are    cleaned, checked and returned to storage, in accordance with workplace proced</w:t>
            </w:r>
            <w:r w:rsidRPr="00632F11">
              <w:t>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t>Work area is cleaned and made safe, in accordance with workplace procedures</w:t>
            </w:r>
          </w:p>
        </w:tc>
      </w:tr>
      <w:tr w:rsidTr="00632F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32F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2F11">
            <w:pPr>
              <w:pStyle w:val="BodyText"/>
              <w:rPr>
                <w:lang w:val="en-NZ"/>
              </w:rPr>
            </w:pPr>
            <w:r w:rsidRPr="00632F11">
              <w:rPr>
                <w:rStyle w:val="SpecialBold"/>
              </w:rPr>
              <w:t>3.5</w:t>
            </w:r>
          </w:p>
        </w:tc>
        <w:tc>
          <w:tcPr>
            <w:tcW w:w="5545"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Records are updated, in accordance with workplace procedures</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7" w:name="O_1236045"/>
      <w:bookmarkEnd w:id="7"/>
      <w:r w:rsidRPr="00632F11">
        <w:t>Foundation Skills</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Foundation skills essential to performance are explicit in the performance criteria of this unit of competency.</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8" w:name="O_1236046"/>
      <w:bookmarkEnd w:id="8"/>
      <w:r w:rsidRPr="00632F11">
        <w:t>Range of Conditions</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Range is restricted to essential operating conditions and any other variables essential to the work environment.</w:t>
            </w:r>
          </w:p>
          <w:p w:rsidR="00000000" w:rsidRPr="00632F11" w:rsidP="00632F11">
            <w:pPr>
              <w:pStyle w:val="BodyText"/>
            </w:pPr>
            <w:r w:rsidRPr="00632F11">
              <w:t>Non-essential conditions may be found in the Electricity Supply Industry - Generation Sector Training Package Companion Volume Implementation G</w:t>
            </w:r>
            <w:r w:rsidRPr="00632F11">
              <w:t>uide.</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9" w:name="O_1236047"/>
      <w:bookmarkEnd w:id="9"/>
      <w:r w:rsidRPr="00632F11">
        <w:t>Unit Mapping Information</w:t>
      </w:r>
    </w:p>
    <w:tbl>
      <w:tblPr>
        <w:tblW w:w="9497" w:type="dxa"/>
        <w:tblLayout w:type="fixed"/>
        <w:tblCellMar>
          <w:left w:w="62" w:type="dxa"/>
          <w:right w:w="62" w:type="dxa"/>
        </w:tblCellMar>
        <w:tblLook w:val="0000"/>
      </w:tblPr>
      <w:tblGrid>
        <w:gridCol w:w="9497"/>
      </w:tblGrid>
      <w:tr w:rsidTr="0063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F11" w:rsidP="00632F11">
            <w:pPr>
              <w:pStyle w:val="BodyText"/>
            </w:pPr>
            <w:r w:rsidRPr="00632F11">
              <w:t>This is a new unit.</w:t>
            </w:r>
          </w:p>
        </w:tc>
      </w:tr>
    </w:tbl>
    <w:p w:rsidR="00000000" w:rsidRPr="00632F11" w:rsidP="00632F11">
      <w:pPr>
        <w:pStyle w:val="NoPaddingFontSize1"/>
      </w:pPr>
    </w:p>
    <w:p w:rsidR="00000000" w:rsidRPr="00632F11" w:rsidP="00632F11">
      <w:pPr>
        <w:pStyle w:val="AllowPageBreak"/>
      </w:pPr>
    </w:p>
    <w:p w:rsidR="00000000" w:rsidRPr="00632F11" w:rsidP="00632F11">
      <w:pPr>
        <w:pStyle w:val="Heading1"/>
      </w:pPr>
      <w:bookmarkStart w:id="10" w:name="O_1236054"/>
      <w:bookmarkEnd w:id="10"/>
      <w:r w:rsidRPr="00632F11">
        <w:t>Links</w:t>
      </w:r>
    </w:p>
    <w:p w:rsidR="00000000" w:rsidRPr="00632F11" w:rsidP="00643B96">
      <w:pPr>
        <w:pStyle w:val="BodyText"/>
      </w:pPr>
      <w:r w:rsidRPr="00632F1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376FF">
        <w:rPr>
          <w:rStyle w:val="Hyperlink"/>
        </w:rPr>
        <w:t>https://vetnet.gov.au/Pages/TrainingDocs.aspx?q=1715b9fa-e7bd-441c-bb8d-cf22c9c825a8</w:t>
      </w:r>
      <w:r>
        <w:fldChar w:fldCharType="end"/>
      </w:r>
    </w:p>
    <w:p w:rsidR="00000000" w:rsidRPr="00632F11" w:rsidP="00632F11"/>
    <w:sectPr w:rsidSect="00632F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1" w:rsidRPr="00643B96" w:rsidP="00643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96" w:rsidP="00632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3B96" w:rsidP="00632F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3B96" w:rsidP="00632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F11" w:rsidRPr="00643B96" w:rsidP="00643B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96" w:rsidRPr="002D2AF8" w:rsidP="00632F11">
    <w:pPr>
      <w:pStyle w:val="Header"/>
      <w:framePr w:wrap="around"/>
    </w:pPr>
    <w:r>
      <w:fldChar w:fldCharType="begin"/>
    </w:r>
    <w:r>
      <w:instrText xml:space="preserve"> TITLE   \* MERGEFORMAT </w:instrText>
    </w:r>
    <w:r>
      <w:fldChar w:fldCharType="separate"/>
    </w:r>
    <w:r>
      <w:t>UEPOPS008 Operate and monitor control room site in a multi-function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43B96" w:rsidP="00632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F11"/>
    <w:pPr>
      <w:spacing w:before="360" w:after="60"/>
      <w:outlineLvl w:val="0"/>
    </w:pPr>
    <w:rPr>
      <w:sz w:val="32"/>
    </w:rPr>
  </w:style>
  <w:style w:type="paragraph" w:styleId="Heading2">
    <w:name w:val="heading 2"/>
    <w:basedOn w:val="HeadingBase"/>
    <w:next w:val="BodyText"/>
    <w:link w:val="Heading2Char"/>
    <w:qFormat/>
    <w:rsid w:val="00632F11"/>
    <w:pPr>
      <w:keepLines/>
      <w:spacing w:before="240" w:after="120"/>
      <w:outlineLvl w:val="1"/>
    </w:pPr>
    <w:rPr>
      <w:sz w:val="28"/>
      <w:szCs w:val="40"/>
    </w:rPr>
  </w:style>
  <w:style w:type="paragraph" w:styleId="Heading3">
    <w:name w:val="heading 3"/>
    <w:basedOn w:val="HeadingBase"/>
    <w:next w:val="BodyText"/>
    <w:link w:val="Heading3Char"/>
    <w:qFormat/>
    <w:rsid w:val="00632F11"/>
    <w:pPr>
      <w:spacing w:before="180" w:after="120"/>
      <w:outlineLvl w:val="2"/>
    </w:pPr>
    <w:rPr>
      <w:spacing w:val="-10"/>
      <w:kern w:val="32"/>
    </w:rPr>
  </w:style>
  <w:style w:type="paragraph" w:styleId="Heading4">
    <w:name w:val="heading 4"/>
    <w:basedOn w:val="HeadingBase"/>
    <w:next w:val="BodyText"/>
    <w:link w:val="Heading4Char"/>
    <w:qFormat/>
    <w:rsid w:val="00632F11"/>
    <w:pPr>
      <w:spacing w:before="160" w:after="120"/>
      <w:outlineLvl w:val="3"/>
    </w:pPr>
    <w:rPr>
      <w:sz w:val="22"/>
    </w:rPr>
  </w:style>
  <w:style w:type="paragraph" w:styleId="Heading5">
    <w:name w:val="heading 5"/>
    <w:basedOn w:val="HeadingBase"/>
    <w:next w:val="Normal"/>
    <w:link w:val="Heading5Char"/>
    <w:qFormat/>
    <w:rsid w:val="00632F11"/>
    <w:pPr>
      <w:spacing w:before="80"/>
      <w:outlineLvl w:val="4"/>
    </w:pPr>
    <w:rPr>
      <w:color w:val="918585"/>
      <w:sz w:val="20"/>
    </w:rPr>
  </w:style>
  <w:style w:type="paragraph" w:styleId="Heading6">
    <w:name w:val="heading 6"/>
    <w:basedOn w:val="HeadingBase"/>
    <w:next w:val="Normal"/>
    <w:link w:val="Heading6Char"/>
    <w:qFormat/>
    <w:rsid w:val="00632F11"/>
    <w:pPr>
      <w:spacing w:before="60"/>
      <w:outlineLvl w:val="5"/>
    </w:pPr>
    <w:rPr>
      <w:color w:val="918585"/>
      <w:sz w:val="20"/>
    </w:rPr>
  </w:style>
  <w:style w:type="paragraph" w:styleId="Heading7">
    <w:name w:val="heading 7"/>
    <w:basedOn w:val="Normal"/>
    <w:next w:val="Normal"/>
    <w:link w:val="Heading7Char"/>
    <w:qFormat/>
    <w:rsid w:val="00632F11"/>
    <w:pPr>
      <w:ind w:left="720"/>
      <w:outlineLvl w:val="6"/>
    </w:pPr>
    <w:rPr>
      <w:i/>
    </w:rPr>
  </w:style>
  <w:style w:type="paragraph" w:styleId="Heading8">
    <w:name w:val="heading 8"/>
    <w:basedOn w:val="Normal"/>
    <w:next w:val="Normal"/>
    <w:link w:val="Heading8Char"/>
    <w:qFormat/>
    <w:rsid w:val="00632F11"/>
    <w:pPr>
      <w:ind w:left="720"/>
      <w:outlineLvl w:val="7"/>
    </w:pPr>
    <w:rPr>
      <w:i/>
    </w:rPr>
  </w:style>
  <w:style w:type="paragraph" w:styleId="Heading9">
    <w:name w:val="heading 9"/>
    <w:basedOn w:val="Normal"/>
    <w:next w:val="Normal"/>
    <w:link w:val="Heading9Char"/>
    <w:qFormat/>
    <w:rsid w:val="00632F11"/>
    <w:pPr>
      <w:ind w:left="720"/>
      <w:outlineLvl w:val="8"/>
    </w:pPr>
    <w:rPr>
      <w:i/>
    </w:rPr>
  </w:style>
  <w:style w:type="character" w:default="1" w:styleId="DefaultParagraphFont">
    <w:name w:val="Default Paragraph Font"/>
    <w:uiPriority w:val="1"/>
    <w:unhideWhenUsed/>
    <w:rsid w:val="00632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F11"/>
  </w:style>
  <w:style w:type="character" w:customStyle="1" w:styleId="Heading1Char">
    <w:name w:val="Heading 1 Char"/>
    <w:basedOn w:val="DefaultParagraphFont"/>
    <w:link w:val="Heading1"/>
    <w:rsid w:val="00632F11"/>
    <w:rPr>
      <w:rFonts w:ascii="Times New Roman" w:eastAsia="Times New Roman" w:hAnsi="Times New Roman" w:cs="Times New Roman"/>
      <w:b/>
      <w:sz w:val="32"/>
      <w:szCs w:val="20"/>
      <w:lang w:eastAsia="en-US"/>
    </w:rPr>
  </w:style>
  <w:style w:type="paragraph" w:styleId="BodyText">
    <w:name w:val="Body Text"/>
    <w:basedOn w:val="Normal"/>
    <w:link w:val="BodyTextChar"/>
    <w:rsid w:val="00632F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F11"/>
    <w:rPr>
      <w:rFonts w:ascii="Times New Roman" w:eastAsia="Times New Roman" w:hAnsi="Times New Roman" w:cs="Times New Roman"/>
      <w:sz w:val="24"/>
      <w:lang w:eastAsia="en-US"/>
    </w:rPr>
  </w:style>
  <w:style w:type="character" w:customStyle="1" w:styleId="SpecialBold">
    <w:name w:val="Special Bold"/>
    <w:basedOn w:val="DefaultParagraphFont"/>
    <w:rsid w:val="00632F11"/>
    <w:rPr>
      <w:b/>
      <w:spacing w:val="0"/>
    </w:rPr>
  </w:style>
  <w:style w:type="paragraph" w:customStyle="1" w:styleId="SuperHeading">
    <w:name w:val="SuperHeading"/>
    <w:basedOn w:val="Normal"/>
    <w:rsid w:val="00632F11"/>
    <w:pPr>
      <w:spacing w:before="240" w:after="120"/>
      <w:outlineLvl w:val="0"/>
    </w:pPr>
    <w:rPr>
      <w:rFonts w:ascii="Times New Roman" w:hAnsi="Times New Roman"/>
      <w:b/>
      <w:sz w:val="32"/>
    </w:rPr>
  </w:style>
  <w:style w:type="paragraph" w:customStyle="1" w:styleId="AllowPageBreak">
    <w:name w:val="AllowPageBreak"/>
    <w:rsid w:val="00632F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2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F11"/>
    <w:rPr>
      <w:rFonts w:ascii="Courier New" w:eastAsia="Times New Roman" w:hAnsi="Courier New" w:cs="Times New Roman"/>
      <w:i/>
      <w:szCs w:val="20"/>
      <w:lang w:eastAsia="en-US"/>
    </w:rPr>
  </w:style>
  <w:style w:type="paragraph" w:customStyle="1" w:styleId="HeadingBase">
    <w:name w:val="Heading Base"/>
    <w:rsid w:val="00632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F11"/>
    <w:pPr>
      <w:tabs>
        <w:tab w:val="right" w:leader="dot" w:pos="9072"/>
      </w:tabs>
      <w:ind w:left="567"/>
    </w:pPr>
    <w:rPr>
      <w:szCs w:val="22"/>
    </w:rPr>
  </w:style>
  <w:style w:type="paragraph" w:customStyle="1" w:styleId="TOCBase">
    <w:name w:val="TOC Base"/>
    <w:rsid w:val="00632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F11"/>
    <w:pPr>
      <w:tabs>
        <w:tab w:val="right" w:leader="dot" w:pos="9072"/>
      </w:tabs>
      <w:spacing w:before="40" w:after="40"/>
      <w:ind w:left="284"/>
    </w:pPr>
    <w:rPr>
      <w:rFonts w:ascii="Times New Roman" w:hAnsi="Times New Roman"/>
    </w:rPr>
  </w:style>
  <w:style w:type="paragraph" w:styleId="TOC1">
    <w:name w:val="toc 1"/>
    <w:basedOn w:val="TOCBase"/>
    <w:next w:val="Normal"/>
    <w:rsid w:val="00632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F11"/>
    <w:rPr>
      <w:rFonts w:ascii="Times New Roman" w:eastAsia="Times New Roman" w:hAnsi="Times New Roman" w:cs="Times New Roman"/>
      <w:sz w:val="16"/>
      <w:lang w:eastAsia="en-US"/>
    </w:rPr>
  </w:style>
  <w:style w:type="paragraph" w:styleId="Title">
    <w:name w:val="Title"/>
    <w:basedOn w:val="HeadingBase"/>
    <w:link w:val="TitleChar"/>
    <w:qFormat/>
    <w:rsid w:val="00632F11"/>
    <w:pPr>
      <w:spacing w:before="5040"/>
      <w:jc w:val="center"/>
    </w:pPr>
    <w:rPr>
      <w:sz w:val="48"/>
      <w:szCs w:val="72"/>
      <w:lang w:val="en-US"/>
    </w:rPr>
  </w:style>
  <w:style w:type="character" w:customStyle="1" w:styleId="TitleChar">
    <w:name w:val="Title Char"/>
    <w:basedOn w:val="DefaultParagraphFont"/>
    <w:link w:val="Title"/>
    <w:rsid w:val="00632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F11"/>
    <w:pPr>
      <w:tabs>
        <w:tab w:val="left" w:pos="3600"/>
        <w:tab w:val="left" w:pos="3958"/>
      </w:tabs>
    </w:pPr>
  </w:style>
  <w:style w:type="paragraph" w:styleId="List">
    <w:name w:val="List"/>
    <w:basedOn w:val="BodyText"/>
    <w:next w:val="BodyText"/>
    <w:rsid w:val="00632F11"/>
    <w:pPr>
      <w:tabs>
        <w:tab w:val="left" w:pos="340"/>
      </w:tabs>
      <w:spacing w:before="60" w:after="60"/>
      <w:ind w:left="340" w:hanging="340"/>
    </w:pPr>
  </w:style>
  <w:style w:type="paragraph" w:styleId="ListBullet">
    <w:name w:val="List Bullet"/>
    <w:basedOn w:val="List"/>
    <w:rsid w:val="00632F11"/>
    <w:pPr>
      <w:numPr>
        <w:numId w:val="10"/>
      </w:numPr>
      <w:tabs>
        <w:tab w:val="clear" w:pos="340"/>
      </w:tabs>
      <w:spacing w:before="40" w:after="40"/>
    </w:pPr>
  </w:style>
  <w:style w:type="paragraph" w:customStyle="1" w:styleId="Note">
    <w:name w:val="Note"/>
    <w:basedOn w:val="BodyText"/>
    <w:rsid w:val="00632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F11"/>
    <w:pPr>
      <w:framePr w:wrap="auto" w:hAnchor="text" w:y="6049"/>
    </w:pPr>
    <w:rPr>
      <w:color w:val="000000"/>
      <w:sz w:val="40"/>
    </w:rPr>
  </w:style>
  <w:style w:type="paragraph" w:customStyle="1" w:styleId="TOCTitle">
    <w:name w:val="TOCTitle"/>
    <w:basedOn w:val="Heading1"/>
    <w:rsid w:val="00632F11"/>
    <w:pPr>
      <w:spacing w:after="240"/>
      <w:jc w:val="center"/>
      <w:outlineLvl w:val="9"/>
    </w:pPr>
    <w:rPr>
      <w:caps/>
    </w:rPr>
  </w:style>
  <w:style w:type="paragraph" w:customStyle="1" w:styleId="Version">
    <w:name w:val="Version"/>
    <w:rsid w:val="00632F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2F11"/>
    <w:pPr>
      <w:numPr>
        <w:numId w:val="11"/>
      </w:numPr>
      <w:tabs>
        <w:tab w:val="clear" w:pos="680"/>
      </w:tabs>
    </w:pPr>
  </w:style>
  <w:style w:type="paragraph" w:styleId="Index1">
    <w:name w:val="index 1"/>
    <w:basedOn w:val="Normal"/>
    <w:next w:val="Normal"/>
    <w:semiHidden/>
    <w:rsid w:val="00632F11"/>
    <w:pPr>
      <w:keepNext w:val="0"/>
      <w:tabs>
        <w:tab w:val="right" w:pos="4176"/>
      </w:tabs>
      <w:ind w:left="198" w:hanging="198"/>
    </w:pPr>
    <w:rPr>
      <w:rFonts w:ascii="Garamond" w:hAnsi="Garamond"/>
    </w:rPr>
  </w:style>
  <w:style w:type="paragraph" w:styleId="IndexHeading">
    <w:name w:val="index heading"/>
    <w:basedOn w:val="Normal"/>
    <w:next w:val="Index1"/>
    <w:semiHidden/>
    <w:rsid w:val="00632F11"/>
    <w:pPr>
      <w:spacing w:before="120" w:after="120"/>
    </w:pPr>
    <w:rPr>
      <w:rFonts w:ascii="Arial" w:hAnsi="Arial"/>
      <w:b/>
      <w:color w:val="918585"/>
      <w:sz w:val="24"/>
    </w:rPr>
  </w:style>
  <w:style w:type="paragraph" w:styleId="Header">
    <w:name w:val="header"/>
    <w:basedOn w:val="Normal"/>
    <w:link w:val="HeaderChar"/>
    <w:rsid w:val="00632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F11"/>
    <w:rPr>
      <w:rFonts w:ascii="Times New Roman" w:eastAsia="Times New Roman" w:hAnsi="Times New Roman" w:cs="Times New Roman"/>
      <w:sz w:val="16"/>
      <w:szCs w:val="20"/>
      <w:lang w:val="en-GB" w:eastAsia="en-US"/>
    </w:rPr>
  </w:style>
  <w:style w:type="paragraph" w:customStyle="1" w:styleId="Chapter">
    <w:name w:val="Chapter"/>
    <w:basedOn w:val="Normal"/>
    <w:rsid w:val="00632F11"/>
    <w:pPr>
      <w:spacing w:before="240"/>
    </w:pPr>
    <w:rPr>
      <w:rFonts w:ascii="Times New Roman" w:hAnsi="Times New Roman"/>
      <w:smallCaps/>
      <w:spacing w:val="80"/>
      <w:sz w:val="28"/>
    </w:rPr>
  </w:style>
  <w:style w:type="paragraph" w:customStyle="1" w:styleId="InChapter">
    <w:name w:val="InChapter"/>
    <w:basedOn w:val="Heading3"/>
    <w:rsid w:val="00632F11"/>
    <w:pPr>
      <w:spacing w:after="240"/>
      <w:outlineLvl w:val="9"/>
    </w:pPr>
    <w:rPr>
      <w:noProof/>
    </w:rPr>
  </w:style>
  <w:style w:type="paragraph" w:styleId="Index2">
    <w:name w:val="index 2"/>
    <w:basedOn w:val="Normal"/>
    <w:next w:val="Normal"/>
    <w:semiHidden/>
    <w:rsid w:val="00632F11"/>
    <w:pPr>
      <w:tabs>
        <w:tab w:val="right" w:pos="4176"/>
      </w:tabs>
      <w:ind w:left="568" w:hanging="284"/>
    </w:pPr>
    <w:rPr>
      <w:rFonts w:ascii="Garamond" w:hAnsi="Garamond"/>
    </w:rPr>
  </w:style>
  <w:style w:type="paragraph" w:customStyle="1" w:styleId="Byline">
    <w:name w:val="Byline"/>
    <w:rsid w:val="00632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F11"/>
    <w:pPr>
      <w:tabs>
        <w:tab w:val="clear" w:pos="3600"/>
        <w:tab w:val="clear" w:pos="3958"/>
      </w:tabs>
      <w:jc w:val="right"/>
    </w:pPr>
  </w:style>
  <w:style w:type="character" w:styleId="Emphasis">
    <w:name w:val="Emphasis"/>
    <w:basedOn w:val="DefaultParagraphFont"/>
    <w:qFormat/>
    <w:rsid w:val="00632F11"/>
    <w:rPr>
      <w:i/>
    </w:rPr>
  </w:style>
  <w:style w:type="paragraph" w:styleId="Caption">
    <w:name w:val="caption"/>
    <w:basedOn w:val="BodyText"/>
    <w:next w:val="Normal"/>
    <w:qFormat/>
    <w:rsid w:val="00632F11"/>
    <w:pPr>
      <w:framePr w:w="2268" w:hSpace="181" w:vSpace="181" w:wrap="around" w:vAnchor="text" w:hAnchor="page" w:x="1135" w:y="285" w:anchorLock="1"/>
    </w:pPr>
    <w:rPr>
      <w:i/>
    </w:rPr>
  </w:style>
  <w:style w:type="paragraph" w:customStyle="1" w:styleId="MiniTOCTitle">
    <w:name w:val="MiniTOCTitle"/>
    <w:basedOn w:val="Heading4"/>
    <w:rsid w:val="00632F11"/>
    <w:pPr>
      <w:spacing w:before="240"/>
      <w:outlineLvl w:val="9"/>
    </w:pPr>
    <w:rPr>
      <w:noProof/>
      <w:sz w:val="24"/>
    </w:rPr>
  </w:style>
  <w:style w:type="paragraph" w:customStyle="1" w:styleId="MiniTOCItem">
    <w:name w:val="MiniTOCItem"/>
    <w:basedOn w:val="ListBullet"/>
    <w:rsid w:val="00632F11"/>
    <w:pPr>
      <w:numPr>
        <w:numId w:val="0"/>
      </w:numPr>
      <w:tabs>
        <w:tab w:val="right" w:leader="dot" w:pos="6521"/>
      </w:tabs>
      <w:spacing w:before="0" w:after="0"/>
    </w:pPr>
  </w:style>
  <w:style w:type="paragraph" w:customStyle="1" w:styleId="TOFTitle">
    <w:name w:val="TOFTitle"/>
    <w:basedOn w:val="TOCTitle"/>
    <w:rsid w:val="00632F11"/>
  </w:style>
  <w:style w:type="paragraph" w:styleId="TableofFigures">
    <w:name w:val="table of figures"/>
    <w:basedOn w:val="Normal"/>
    <w:next w:val="Normal"/>
    <w:semiHidden/>
    <w:rsid w:val="00632F11"/>
    <w:pPr>
      <w:tabs>
        <w:tab w:val="right" w:leader="dot" w:pos="9072"/>
      </w:tabs>
      <w:ind w:left="970" w:hanging="403"/>
    </w:pPr>
    <w:rPr>
      <w:rFonts w:ascii="Times New Roman" w:hAnsi="Times New Roman"/>
      <w:b/>
    </w:rPr>
  </w:style>
  <w:style w:type="paragraph" w:styleId="ListNumber">
    <w:name w:val="List Number"/>
    <w:basedOn w:val="List"/>
    <w:rsid w:val="00632F11"/>
    <w:pPr>
      <w:numPr>
        <w:numId w:val="13"/>
      </w:numPr>
      <w:tabs>
        <w:tab w:val="clear" w:pos="340"/>
      </w:tabs>
    </w:pPr>
  </w:style>
  <w:style w:type="character" w:customStyle="1" w:styleId="WingdingSymbols">
    <w:name w:val="Wingding Symbols"/>
    <w:rsid w:val="00632F11"/>
    <w:rPr>
      <w:rFonts w:ascii="Wingdings" w:hAnsi="Wingdings"/>
    </w:rPr>
  </w:style>
  <w:style w:type="paragraph" w:customStyle="1" w:styleId="TableHeading">
    <w:name w:val="Table Heading"/>
    <w:basedOn w:val="HeadingBase"/>
    <w:rsid w:val="00632F11"/>
    <w:pPr>
      <w:keepLines/>
      <w:pBdr>
        <w:bottom w:val="single" w:sz="6" w:space="1" w:color="918585"/>
      </w:pBdr>
      <w:spacing w:before="240"/>
    </w:pPr>
  </w:style>
  <w:style w:type="character" w:customStyle="1" w:styleId="HotSpot">
    <w:name w:val="HotSpot"/>
    <w:rsid w:val="00632F11"/>
    <w:rPr>
      <w:color w:val="0033CC"/>
      <w:u w:val="none"/>
    </w:rPr>
  </w:style>
  <w:style w:type="paragraph" w:customStyle="1" w:styleId="BodyTextRight">
    <w:name w:val="Body Text Right"/>
    <w:basedOn w:val="BodyText"/>
    <w:rsid w:val="00632F11"/>
    <w:pPr>
      <w:spacing w:before="0" w:after="0"/>
      <w:jc w:val="right"/>
    </w:pPr>
  </w:style>
  <w:style w:type="paragraph" w:styleId="Index3">
    <w:name w:val="index 3"/>
    <w:basedOn w:val="ListNumber2"/>
    <w:next w:val="Normal"/>
    <w:semiHidden/>
    <w:rsid w:val="00632F11"/>
    <w:pPr>
      <w:numPr>
        <w:numId w:val="0"/>
      </w:numPr>
      <w:tabs>
        <w:tab w:val="right" w:leader="dot" w:pos="4176"/>
      </w:tabs>
    </w:pPr>
  </w:style>
  <w:style w:type="paragraph" w:styleId="ListNumber2">
    <w:name w:val="List Number 2"/>
    <w:basedOn w:val="List2"/>
    <w:rsid w:val="00632F11"/>
    <w:pPr>
      <w:numPr>
        <w:numId w:val="8"/>
      </w:numPr>
      <w:tabs>
        <w:tab w:val="clear" w:pos="1060"/>
      </w:tabs>
    </w:pPr>
  </w:style>
  <w:style w:type="paragraph" w:customStyle="1" w:styleId="MarginNote">
    <w:name w:val="Margin Note"/>
    <w:basedOn w:val="BodyText"/>
    <w:rsid w:val="00632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F11"/>
    <w:rPr>
      <w:sz w:val="32"/>
    </w:rPr>
  </w:style>
  <w:style w:type="paragraph" w:customStyle="1" w:styleId="HeadingProcedure">
    <w:name w:val="Heading Procedure"/>
    <w:basedOn w:val="HeadingBase"/>
    <w:next w:val="Normal"/>
    <w:rsid w:val="00632F11"/>
    <w:pPr>
      <w:tabs>
        <w:tab w:val="left" w:pos="0"/>
      </w:tabs>
      <w:spacing w:before="120" w:after="60"/>
    </w:pPr>
    <w:rPr>
      <w:i/>
      <w:color w:val="918585"/>
      <w:sz w:val="22"/>
    </w:rPr>
  </w:style>
  <w:style w:type="paragraph" w:customStyle="1" w:styleId="TableBodyText">
    <w:name w:val="Table Body Text"/>
    <w:basedOn w:val="BodyText"/>
    <w:rsid w:val="00632F11"/>
    <w:pPr>
      <w:spacing w:before="60" w:after="60"/>
    </w:pPr>
  </w:style>
  <w:style w:type="paragraph" w:styleId="ListContinue">
    <w:name w:val="List Continue"/>
    <w:basedOn w:val="List"/>
    <w:rsid w:val="00632F11"/>
    <w:pPr>
      <w:ind w:firstLine="0"/>
    </w:pPr>
  </w:style>
  <w:style w:type="paragraph" w:customStyle="1" w:styleId="ListNote">
    <w:name w:val="List Note"/>
    <w:basedOn w:val="List"/>
    <w:rsid w:val="00632F11"/>
    <w:pPr>
      <w:pBdr>
        <w:top w:val="single" w:sz="6" w:space="2" w:color="918585"/>
        <w:bottom w:val="single" w:sz="6" w:space="2" w:color="918585"/>
      </w:pBdr>
      <w:tabs>
        <w:tab w:val="left" w:pos="1021"/>
      </w:tabs>
      <w:ind w:firstLine="0"/>
    </w:pPr>
  </w:style>
  <w:style w:type="paragraph" w:customStyle="1" w:styleId="Warning">
    <w:name w:val="Warning"/>
    <w:basedOn w:val="BodyText"/>
    <w:rsid w:val="00632F11"/>
    <w:pPr>
      <w:shd w:val="clear" w:color="auto" w:fill="D9D9D9"/>
      <w:tabs>
        <w:tab w:val="left" w:pos="992"/>
      </w:tabs>
      <w:ind w:left="119" w:right="119"/>
    </w:pPr>
    <w:rPr>
      <w:sz w:val="20"/>
    </w:rPr>
  </w:style>
  <w:style w:type="paragraph" w:customStyle="1" w:styleId="MarginIcons">
    <w:name w:val="Margin Icons"/>
    <w:basedOn w:val="BodyText"/>
    <w:rsid w:val="00632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F11"/>
    <w:rPr>
      <w:rFonts w:ascii="Courier New" w:hAnsi="Courier New"/>
    </w:rPr>
  </w:style>
  <w:style w:type="paragraph" w:customStyle="1" w:styleId="NoteBullet">
    <w:name w:val="Note Bullet"/>
    <w:basedOn w:val="Note"/>
    <w:rsid w:val="00632F11"/>
    <w:pPr>
      <w:tabs>
        <w:tab w:val="clear" w:pos="680"/>
      </w:tabs>
      <w:spacing w:before="60" w:after="60"/>
    </w:pPr>
  </w:style>
  <w:style w:type="paragraph" w:customStyle="1" w:styleId="SubHeading2">
    <w:name w:val="SubHeading2"/>
    <w:basedOn w:val="HeadingBase"/>
    <w:rsid w:val="00632F11"/>
    <w:pPr>
      <w:spacing w:before="240" w:after="60"/>
    </w:pPr>
    <w:rPr>
      <w:sz w:val="20"/>
    </w:rPr>
  </w:style>
  <w:style w:type="paragraph" w:customStyle="1" w:styleId="SubHeading1">
    <w:name w:val="SubHeading1"/>
    <w:basedOn w:val="HeadingBase"/>
    <w:rsid w:val="00632F11"/>
    <w:pPr>
      <w:spacing w:before="240" w:after="60"/>
    </w:pPr>
    <w:rPr>
      <w:color w:val="918585"/>
      <w:sz w:val="22"/>
    </w:rPr>
  </w:style>
  <w:style w:type="paragraph" w:customStyle="1" w:styleId="SideHeading">
    <w:name w:val="Side Heading"/>
    <w:basedOn w:val="HeadingBase"/>
    <w:rsid w:val="00632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F11"/>
    <w:pPr>
      <w:numPr>
        <w:numId w:val="9"/>
      </w:numPr>
    </w:pPr>
  </w:style>
  <w:style w:type="paragraph" w:styleId="PlainText">
    <w:name w:val="Plain Text"/>
    <w:basedOn w:val="Normal"/>
    <w:link w:val="PlainTextChar"/>
    <w:rsid w:val="00632F11"/>
    <w:rPr>
      <w:sz w:val="20"/>
    </w:rPr>
  </w:style>
  <w:style w:type="character" w:customStyle="1" w:styleId="PlainTextChar">
    <w:name w:val="Plain Text Char"/>
    <w:basedOn w:val="DefaultParagraphFont"/>
    <w:link w:val="PlainText"/>
    <w:rsid w:val="00632F11"/>
    <w:rPr>
      <w:rFonts w:ascii="Courier New" w:eastAsia="Times New Roman" w:hAnsi="Courier New" w:cs="Times New Roman"/>
      <w:sz w:val="20"/>
      <w:szCs w:val="20"/>
      <w:lang w:eastAsia="en-US"/>
    </w:rPr>
  </w:style>
  <w:style w:type="character" w:customStyle="1" w:styleId="MenuOption">
    <w:name w:val="Menu Option"/>
    <w:basedOn w:val="DefaultParagraphFont"/>
    <w:rsid w:val="00632F11"/>
    <w:rPr>
      <w:b/>
      <w:smallCaps/>
    </w:rPr>
  </w:style>
  <w:style w:type="paragraph" w:customStyle="1" w:styleId="TableListNumber">
    <w:name w:val="Table List Number"/>
    <w:basedOn w:val="ListNumber"/>
    <w:rsid w:val="00632F11"/>
    <w:pPr>
      <w:numPr>
        <w:numId w:val="0"/>
      </w:numPr>
    </w:pPr>
  </w:style>
  <w:style w:type="paragraph" w:styleId="TOC4">
    <w:name w:val="toc 4"/>
    <w:basedOn w:val="TOCBase"/>
    <w:next w:val="Normal"/>
    <w:semiHidden/>
    <w:rsid w:val="00632F11"/>
    <w:pPr>
      <w:tabs>
        <w:tab w:val="right" w:leader="dot" w:pos="9071"/>
      </w:tabs>
      <w:ind w:left="1701"/>
    </w:pPr>
  </w:style>
  <w:style w:type="paragraph" w:customStyle="1" w:styleId="ListAlpha">
    <w:name w:val="List Alpha"/>
    <w:basedOn w:val="List"/>
    <w:rsid w:val="00632F11"/>
    <w:pPr>
      <w:numPr>
        <w:numId w:val="7"/>
      </w:numPr>
    </w:pPr>
  </w:style>
  <w:style w:type="paragraph" w:customStyle="1" w:styleId="ListAlpha2">
    <w:name w:val="List Alpha 2"/>
    <w:basedOn w:val="List2"/>
    <w:rsid w:val="00632F11"/>
    <w:pPr>
      <w:numPr>
        <w:numId w:val="6"/>
      </w:numPr>
    </w:pPr>
  </w:style>
  <w:style w:type="paragraph" w:styleId="List2">
    <w:name w:val="List 2"/>
    <w:basedOn w:val="BodyText"/>
    <w:rsid w:val="00632F11"/>
    <w:pPr>
      <w:tabs>
        <w:tab w:val="left" w:pos="680"/>
      </w:tabs>
      <w:spacing w:before="60" w:after="60"/>
      <w:ind w:left="680" w:hanging="340"/>
    </w:pPr>
  </w:style>
  <w:style w:type="paragraph" w:styleId="List3">
    <w:name w:val="List 3"/>
    <w:basedOn w:val="BodyText"/>
    <w:rsid w:val="00632F11"/>
    <w:pPr>
      <w:tabs>
        <w:tab w:val="left" w:pos="1021"/>
      </w:tabs>
      <w:spacing w:before="60" w:after="60"/>
      <w:ind w:left="1020" w:hanging="340"/>
    </w:pPr>
  </w:style>
  <w:style w:type="paragraph" w:styleId="List4">
    <w:name w:val="List 4"/>
    <w:basedOn w:val="BodyText"/>
    <w:rsid w:val="00632F11"/>
    <w:pPr>
      <w:tabs>
        <w:tab w:val="left" w:pos="1361"/>
      </w:tabs>
      <w:spacing w:before="60" w:after="60"/>
      <w:ind w:left="1361" w:hanging="340"/>
    </w:pPr>
  </w:style>
  <w:style w:type="paragraph" w:styleId="List5">
    <w:name w:val="List 5"/>
    <w:basedOn w:val="BodyText"/>
    <w:rsid w:val="00632F11"/>
    <w:pPr>
      <w:tabs>
        <w:tab w:val="left" w:pos="1701"/>
      </w:tabs>
      <w:spacing w:before="60" w:after="60"/>
      <w:ind w:left="1701" w:hanging="340"/>
    </w:pPr>
  </w:style>
  <w:style w:type="paragraph" w:styleId="ListBullet3">
    <w:name w:val="List Bullet 3"/>
    <w:basedOn w:val="List3"/>
    <w:rsid w:val="00632F11"/>
    <w:pPr>
      <w:numPr>
        <w:numId w:val="12"/>
      </w:numPr>
      <w:tabs>
        <w:tab w:val="clear" w:pos="1021"/>
      </w:tabs>
      <w:ind w:left="1037" w:hanging="357"/>
    </w:pPr>
  </w:style>
  <w:style w:type="paragraph" w:styleId="ListBullet4">
    <w:name w:val="List Bullet 4"/>
    <w:basedOn w:val="List4"/>
    <w:rsid w:val="00632F11"/>
    <w:pPr>
      <w:numPr>
        <w:numId w:val="1"/>
      </w:numPr>
      <w:tabs>
        <w:tab w:val="clear" w:pos="1361"/>
      </w:tabs>
    </w:pPr>
  </w:style>
  <w:style w:type="paragraph" w:styleId="ListBullet5">
    <w:name w:val="List Bullet 5"/>
    <w:basedOn w:val="List5"/>
    <w:rsid w:val="00632F11"/>
    <w:pPr>
      <w:numPr>
        <w:numId w:val="2"/>
      </w:numPr>
    </w:pPr>
  </w:style>
  <w:style w:type="paragraph" w:styleId="ListContinue2">
    <w:name w:val="List Continue 2"/>
    <w:basedOn w:val="List2"/>
    <w:rsid w:val="00632F11"/>
    <w:pPr>
      <w:ind w:firstLine="0"/>
    </w:pPr>
  </w:style>
  <w:style w:type="paragraph" w:styleId="ListContinue3">
    <w:name w:val="List Continue 3"/>
    <w:basedOn w:val="List3"/>
    <w:rsid w:val="00632F11"/>
    <w:pPr>
      <w:ind w:left="1021" w:firstLine="0"/>
    </w:pPr>
  </w:style>
  <w:style w:type="paragraph" w:styleId="ListContinue4">
    <w:name w:val="List Continue 4"/>
    <w:basedOn w:val="List4"/>
    <w:rsid w:val="00632F11"/>
    <w:pPr>
      <w:ind w:firstLine="0"/>
    </w:pPr>
  </w:style>
  <w:style w:type="paragraph" w:styleId="ListContinue5">
    <w:name w:val="List Continue 5"/>
    <w:basedOn w:val="List5"/>
    <w:rsid w:val="00632F11"/>
    <w:pPr>
      <w:ind w:firstLine="0"/>
    </w:pPr>
  </w:style>
  <w:style w:type="paragraph" w:styleId="ListNumber3">
    <w:name w:val="List Number 3"/>
    <w:basedOn w:val="List3"/>
    <w:rsid w:val="00632F11"/>
    <w:pPr>
      <w:numPr>
        <w:numId w:val="3"/>
      </w:numPr>
    </w:pPr>
  </w:style>
  <w:style w:type="paragraph" w:styleId="ListNumber4">
    <w:name w:val="List Number 4"/>
    <w:basedOn w:val="List4"/>
    <w:rsid w:val="00632F11"/>
    <w:pPr>
      <w:numPr>
        <w:numId w:val="4"/>
      </w:numPr>
    </w:pPr>
  </w:style>
  <w:style w:type="paragraph" w:styleId="ListNumber5">
    <w:name w:val="List Number 5"/>
    <w:basedOn w:val="List5"/>
    <w:rsid w:val="00632F11"/>
    <w:pPr>
      <w:numPr>
        <w:numId w:val="5"/>
      </w:numPr>
    </w:pPr>
  </w:style>
  <w:style w:type="paragraph" w:styleId="BlockText">
    <w:name w:val="Block Text"/>
    <w:basedOn w:val="Normal"/>
    <w:rsid w:val="00632F11"/>
    <w:pPr>
      <w:spacing w:after="120"/>
      <w:ind w:left="1440" w:right="1440"/>
    </w:pPr>
  </w:style>
  <w:style w:type="character" w:customStyle="1" w:styleId="Subscript">
    <w:name w:val="Subscript"/>
    <w:basedOn w:val="DefaultParagraphFont"/>
    <w:rsid w:val="00632F11"/>
    <w:rPr>
      <w:sz w:val="16"/>
      <w:vertAlign w:val="subscript"/>
    </w:rPr>
  </w:style>
  <w:style w:type="character" w:customStyle="1" w:styleId="Superscript">
    <w:name w:val="Superscript"/>
    <w:basedOn w:val="DefaultParagraphFont"/>
    <w:rsid w:val="00632F11"/>
    <w:rPr>
      <w:sz w:val="16"/>
      <w:vertAlign w:val="superscript"/>
    </w:rPr>
  </w:style>
  <w:style w:type="character" w:customStyle="1" w:styleId="Symbols">
    <w:name w:val="Symbols"/>
    <w:basedOn w:val="DefaultParagraphFont"/>
    <w:rsid w:val="00632F11"/>
    <w:rPr>
      <w:rFonts w:ascii="Symbol" w:hAnsi="Symbol"/>
    </w:rPr>
  </w:style>
  <w:style w:type="character" w:customStyle="1" w:styleId="MenuOptions">
    <w:name w:val="Menu Options"/>
    <w:basedOn w:val="DefaultParagraphFont"/>
    <w:rsid w:val="00632F11"/>
    <w:rPr>
      <w:rFonts w:ascii="Arial Narrow" w:hAnsi="Arial Narrow"/>
      <w:smallCaps/>
    </w:rPr>
  </w:style>
  <w:style w:type="character" w:customStyle="1" w:styleId="Buttons">
    <w:name w:val="Buttons"/>
    <w:basedOn w:val="DefaultParagraphFont"/>
    <w:rsid w:val="00632F11"/>
    <w:rPr>
      <w:b/>
    </w:rPr>
  </w:style>
  <w:style w:type="character" w:customStyle="1" w:styleId="Underlined">
    <w:name w:val="Underlined"/>
    <w:basedOn w:val="DefaultParagraphFont"/>
    <w:rsid w:val="00632F11"/>
    <w:rPr>
      <w:u w:val="single"/>
    </w:rPr>
  </w:style>
  <w:style w:type="paragraph" w:customStyle="1" w:styleId="TableBodyTextRight">
    <w:name w:val="Table Body Text Right"/>
    <w:basedOn w:val="TableBodyText"/>
    <w:rsid w:val="00632F11"/>
    <w:pPr>
      <w:widowControl w:val="0"/>
      <w:autoSpaceDE w:val="0"/>
      <w:autoSpaceDN w:val="0"/>
      <w:adjustRightInd w:val="0"/>
      <w:jc w:val="right"/>
    </w:pPr>
    <w:rPr>
      <w:rFonts w:cs="Arial"/>
      <w:szCs w:val="18"/>
    </w:rPr>
  </w:style>
  <w:style w:type="paragraph" w:customStyle="1" w:styleId="CopyrightText">
    <w:name w:val="Copyright Text"/>
    <w:basedOn w:val="BodyText"/>
    <w:rsid w:val="00632F11"/>
    <w:rPr>
      <w:sz w:val="18"/>
    </w:rPr>
  </w:style>
  <w:style w:type="paragraph" w:customStyle="1" w:styleId="BodySmallRight">
    <w:name w:val="Body Small Right"/>
    <w:basedOn w:val="BodyTextRight"/>
    <w:rsid w:val="00632F11"/>
    <w:rPr>
      <w:sz w:val="18"/>
      <w:szCs w:val="18"/>
    </w:rPr>
  </w:style>
  <w:style w:type="paragraph" w:customStyle="1" w:styleId="MarginEdition">
    <w:name w:val="Margin Edition"/>
    <w:basedOn w:val="MarginNote"/>
    <w:rsid w:val="00632F11"/>
    <w:pPr>
      <w:spacing w:before="0" w:after="0"/>
    </w:pPr>
    <w:rPr>
      <w:rFonts w:ascii="Times New Roman" w:hAnsi="Times New Roman"/>
      <w:color w:val="999999"/>
    </w:rPr>
  </w:style>
  <w:style w:type="paragraph" w:customStyle="1" w:styleId="Spacer">
    <w:name w:val="Spacer"/>
    <w:basedOn w:val="Normal"/>
    <w:rsid w:val="00632F11"/>
    <w:rPr>
      <w:sz w:val="2"/>
      <w:szCs w:val="2"/>
    </w:rPr>
  </w:style>
  <w:style w:type="character" w:customStyle="1" w:styleId="Small">
    <w:name w:val="Small"/>
    <w:basedOn w:val="DefaultParagraphFont"/>
    <w:rsid w:val="00632F11"/>
    <w:rPr>
      <w:sz w:val="16"/>
    </w:rPr>
  </w:style>
  <w:style w:type="paragraph" w:customStyle="1" w:styleId="WideTable">
    <w:name w:val="Wide Table"/>
    <w:basedOn w:val="Normal"/>
    <w:rsid w:val="00632F11"/>
    <w:pPr>
      <w:ind w:left="-1418"/>
    </w:pPr>
    <w:rPr>
      <w:sz w:val="2"/>
      <w:szCs w:val="2"/>
    </w:rPr>
  </w:style>
  <w:style w:type="character" w:styleId="PageNumber">
    <w:name w:val="page number"/>
    <w:basedOn w:val="DefaultParagraphFont"/>
    <w:rsid w:val="00632F11"/>
  </w:style>
  <w:style w:type="paragraph" w:styleId="Quote">
    <w:name w:val="Quote"/>
    <w:basedOn w:val="Heading1"/>
    <w:link w:val="QuoteChar"/>
    <w:qFormat/>
    <w:rsid w:val="00632F11"/>
    <w:rPr>
      <w:b w:val="0"/>
      <w:sz w:val="72"/>
      <w:szCs w:val="72"/>
      <w:lang w:val="en-NZ"/>
    </w:rPr>
  </w:style>
  <w:style w:type="character" w:customStyle="1" w:styleId="QuoteChar">
    <w:name w:val="Quote Char"/>
    <w:basedOn w:val="DefaultParagraphFont"/>
    <w:link w:val="Quote"/>
    <w:rsid w:val="00632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F11"/>
    <w:pPr>
      <w:pageBreakBefore/>
    </w:pPr>
  </w:style>
  <w:style w:type="paragraph" w:customStyle="1" w:styleId="Border">
    <w:name w:val="Border"/>
    <w:basedOn w:val="Normal"/>
    <w:qFormat/>
    <w:rsid w:val="00632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F11"/>
    <w:rPr>
      <w:b/>
      <w:bCs/>
      <w:i/>
      <w:iCs/>
      <w:color w:val="auto"/>
    </w:rPr>
  </w:style>
  <w:style w:type="paragraph" w:styleId="IntenseQuote">
    <w:name w:val="Intense Quote"/>
    <w:basedOn w:val="Normal"/>
    <w:next w:val="Normal"/>
    <w:link w:val="IntenseQuoteChar"/>
    <w:uiPriority w:val="30"/>
    <w:qFormat/>
    <w:rsid w:val="00632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F11"/>
    <w:rPr>
      <w:smallCaps/>
      <w:color w:val="auto"/>
      <w:u w:val="single"/>
    </w:rPr>
  </w:style>
  <w:style w:type="character" w:styleId="IntenseReference">
    <w:name w:val="Intense Reference"/>
    <w:basedOn w:val="DefaultParagraphFont"/>
    <w:uiPriority w:val="32"/>
    <w:qFormat/>
    <w:rsid w:val="00632F11"/>
    <w:rPr>
      <w:b/>
      <w:bCs/>
      <w:smallCaps/>
      <w:color w:val="auto"/>
      <w:spacing w:val="5"/>
      <w:u w:val="single"/>
    </w:rPr>
  </w:style>
  <w:style w:type="paragraph" w:customStyle="1" w:styleId="2ColumnHeading">
    <w:name w:val="2Column Heading"/>
    <w:basedOn w:val="BodyText"/>
    <w:qFormat/>
    <w:rsid w:val="00632F11"/>
    <w:pPr>
      <w:spacing w:after="60"/>
      <w:ind w:left="-2268"/>
    </w:pPr>
    <w:rPr>
      <w:b/>
    </w:rPr>
  </w:style>
  <w:style w:type="paragraph" w:customStyle="1" w:styleId="Heading1TOC">
    <w:name w:val="Heading1 TOC"/>
    <w:basedOn w:val="Normal"/>
    <w:qFormat/>
    <w:rsid w:val="00632F11"/>
    <w:pPr>
      <w:spacing w:before="240" w:after="120"/>
    </w:pPr>
    <w:rPr>
      <w:rFonts w:ascii="Times New Roman" w:hAnsi="Times New Roman"/>
      <w:b/>
      <w:sz w:val="32"/>
    </w:rPr>
  </w:style>
  <w:style w:type="paragraph" w:customStyle="1" w:styleId="Heading2TOC">
    <w:name w:val="Heading2 TOC"/>
    <w:basedOn w:val="Normal"/>
    <w:qFormat/>
    <w:rsid w:val="00632F11"/>
    <w:pPr>
      <w:spacing w:before="240" w:after="60"/>
    </w:pPr>
    <w:rPr>
      <w:rFonts w:ascii="Times New Roman" w:hAnsi="Times New Roman"/>
      <w:b/>
      <w:sz w:val="28"/>
    </w:rPr>
  </w:style>
  <w:style w:type="character" w:customStyle="1" w:styleId="Underline">
    <w:name w:val="Underline"/>
    <w:basedOn w:val="DefaultParagraphFont"/>
    <w:qFormat/>
    <w:rsid w:val="00632F11"/>
    <w:rPr>
      <w:u w:val="single"/>
    </w:rPr>
  </w:style>
  <w:style w:type="character" w:customStyle="1" w:styleId="BoldandItalics">
    <w:name w:val="Bold and Italics"/>
    <w:qFormat/>
    <w:rsid w:val="00632F11"/>
    <w:rPr>
      <w:b/>
      <w:i/>
      <w:u w:val="none"/>
    </w:rPr>
  </w:style>
  <w:style w:type="paragraph" w:styleId="BalloonText">
    <w:name w:val="Balloon Text"/>
    <w:basedOn w:val="Normal"/>
    <w:link w:val="BalloonTextChar"/>
    <w:rsid w:val="00632F11"/>
    <w:rPr>
      <w:rFonts w:ascii="Tahoma" w:hAnsi="Tahoma" w:cs="Tahoma"/>
      <w:sz w:val="16"/>
      <w:szCs w:val="16"/>
    </w:rPr>
  </w:style>
  <w:style w:type="character" w:customStyle="1" w:styleId="BalloonTextChar">
    <w:name w:val="Balloon Text Char"/>
    <w:basedOn w:val="DefaultParagraphFont"/>
    <w:link w:val="BalloonText"/>
    <w:rsid w:val="00632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F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F11"/>
    <w:rPr>
      <w:b/>
      <w:color w:val="660033"/>
      <w:spacing w:val="0"/>
    </w:rPr>
  </w:style>
  <w:style w:type="paragraph" w:customStyle="1" w:styleId="Nameditemlist">
    <w:name w:val="Named item list"/>
    <w:basedOn w:val="BodyText"/>
    <w:qFormat/>
    <w:rsid w:val="00632F11"/>
    <w:pPr>
      <w:tabs>
        <w:tab w:val="left" w:pos="2835"/>
      </w:tabs>
      <w:ind w:left="2835" w:hanging="2835"/>
    </w:pPr>
  </w:style>
  <w:style w:type="paragraph" w:customStyle="1" w:styleId="BodyTextnopadding">
    <w:name w:val="Body Text no padding"/>
    <w:basedOn w:val="BodyText"/>
    <w:qFormat/>
    <w:rsid w:val="00632F11"/>
    <w:pPr>
      <w:spacing w:before="0" w:after="0"/>
    </w:pPr>
  </w:style>
  <w:style w:type="paragraph" w:customStyle="1" w:styleId="BodyTextBold">
    <w:name w:val="Body Text Bold"/>
    <w:basedOn w:val="BodyText"/>
    <w:qFormat/>
    <w:rsid w:val="00632F11"/>
    <w:rPr>
      <w:b/>
    </w:rPr>
  </w:style>
  <w:style w:type="character" w:styleId="Hyperlink">
    <w:name w:val="Hyperlink"/>
    <w:basedOn w:val="DefaultParagraphFont"/>
    <w:uiPriority w:val="99"/>
    <w:unhideWhenUsed/>
    <w:rsid w:val="00643B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4065</Characters>
  <Application>Microsoft Office Word</Application>
  <DocSecurity>0</DocSecurity>
  <Lines>184</Lines>
  <Paragraphs>86</Paragraphs>
  <ScaleCrop>false</ScaleCrop>
  <Company>Author-it Software Corporation Ltd.</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UEPOPS008 Operate and monitor control room site in a multi-function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2022-12-13T06:15:00Z</dcterms:created>
  <dcterms:modified xsi:type="dcterms:W3CDTF">2022-12-13T06:15:00Z</dcterms:modified>
</cp:coreProperties>
</file>